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A790466">
      <w:pPr>
        <w:ind w:firstLine="480"/>
        <w:rPr>
          <w:color w:val="auto"/>
        </w:rPr>
      </w:pPr>
    </w:p>
    <w:p w14:paraId="523DA5B6">
      <w:pPr>
        <w:ind w:firstLine="480"/>
        <w:rPr>
          <w:color w:val="auto"/>
        </w:rPr>
      </w:pPr>
    </w:p>
    <w:p w14:paraId="014BA6AD">
      <w:pPr>
        <w:ind w:firstLine="0" w:firstLineChars="0"/>
        <w:jc w:val="center"/>
        <w:rPr>
          <w:rFonts w:hint="eastAsia" w:ascii="仿宋_GB2312" w:hAnsi="仿宋_GB2312" w:eastAsia="仿宋_GB2312" w:cs="仿宋_GB2312"/>
          <w:color w:val="auto"/>
          <w:sz w:val="36"/>
          <w:szCs w:val="36"/>
        </w:rPr>
      </w:pPr>
    </w:p>
    <w:p w14:paraId="39A0969F">
      <w:pPr>
        <w:ind w:firstLine="0" w:firstLineChars="0"/>
        <w:jc w:val="center"/>
        <w:rPr>
          <w:rFonts w:hint="eastAsia" w:ascii="仿宋_GB2312" w:hAnsi="仿宋_GB2312" w:eastAsia="仿宋_GB2312" w:cs="仿宋_GB2312"/>
          <w:color w:val="auto"/>
          <w:sz w:val="36"/>
          <w:szCs w:val="36"/>
        </w:rPr>
      </w:pPr>
    </w:p>
    <w:p w14:paraId="7ECB8DF2">
      <w:pPr>
        <w:ind w:firstLine="0" w:firstLineChars="0"/>
        <w:jc w:val="center"/>
        <w:rPr>
          <w:rFonts w:ascii="方正小标宋_GBK" w:eastAsia="方正小标宋_GBK"/>
          <w:color w:val="auto"/>
          <w:sz w:val="72"/>
          <w:szCs w:val="72"/>
        </w:rPr>
      </w:pPr>
      <w:r>
        <w:rPr>
          <w:rFonts w:hint="eastAsia" w:ascii="方正小标宋_GBK" w:eastAsia="方正小标宋_GBK"/>
          <w:color w:val="auto"/>
          <w:sz w:val="72"/>
          <w:szCs w:val="72"/>
        </w:rPr>
        <w:t>建设项目环境影响报告表</w:t>
      </w:r>
    </w:p>
    <w:p w14:paraId="67A76DBF">
      <w:pPr>
        <w:adjustRightInd w:val="0"/>
        <w:snapToGrid w:val="0"/>
        <w:spacing w:before="192" w:beforeLines="80"/>
        <w:ind w:firstLine="0" w:firstLineChars="0"/>
        <w:jc w:val="center"/>
        <w:rPr>
          <w:rFonts w:ascii="楷体_GB2312" w:eastAsia="楷体_GB2312"/>
          <w:bCs/>
          <w:color w:val="auto"/>
          <w:sz w:val="48"/>
          <w:szCs w:val="48"/>
        </w:rPr>
      </w:pPr>
      <w:r>
        <w:rPr>
          <w:rFonts w:hint="eastAsia" w:ascii="楷体_GB2312" w:eastAsia="楷体_GB2312"/>
          <w:bCs/>
          <w:color w:val="auto"/>
          <w:sz w:val="48"/>
          <w:szCs w:val="48"/>
        </w:rPr>
        <w:t>（污染影响类）</w:t>
      </w:r>
    </w:p>
    <w:p w14:paraId="1E2C7AEF">
      <w:pPr>
        <w:ind w:firstLine="480"/>
        <w:rPr>
          <w:color w:val="auto"/>
        </w:rPr>
      </w:pPr>
    </w:p>
    <w:p w14:paraId="7879BCF7">
      <w:pPr>
        <w:ind w:firstLine="480"/>
        <w:rPr>
          <w:color w:val="auto"/>
        </w:rPr>
      </w:pPr>
    </w:p>
    <w:p w14:paraId="1263C945">
      <w:pPr>
        <w:ind w:firstLine="880"/>
        <w:rPr>
          <w:rFonts w:eastAsia="仿宋"/>
          <w:color w:val="auto"/>
          <w:sz w:val="44"/>
          <w:szCs w:val="44"/>
        </w:rPr>
      </w:pPr>
    </w:p>
    <w:p w14:paraId="7E713FA7">
      <w:pPr>
        <w:ind w:firstLine="880"/>
        <w:rPr>
          <w:rFonts w:eastAsia="仿宋"/>
          <w:color w:val="auto"/>
          <w:sz w:val="44"/>
          <w:szCs w:val="44"/>
        </w:rPr>
      </w:pPr>
    </w:p>
    <w:p w14:paraId="5B571C5B">
      <w:pPr>
        <w:ind w:firstLine="880"/>
        <w:rPr>
          <w:rFonts w:eastAsia="仿宋"/>
          <w:color w:val="auto"/>
          <w:sz w:val="44"/>
          <w:szCs w:val="44"/>
        </w:rPr>
      </w:pPr>
    </w:p>
    <w:p w14:paraId="4FA77309">
      <w:pPr>
        <w:ind w:firstLine="880"/>
        <w:rPr>
          <w:rFonts w:eastAsia="仿宋"/>
          <w:color w:val="auto"/>
          <w:sz w:val="44"/>
          <w:szCs w:val="44"/>
        </w:rPr>
      </w:pPr>
    </w:p>
    <w:p w14:paraId="513E1AAE">
      <w:pPr>
        <w:adjustRightInd w:val="0"/>
        <w:snapToGrid w:val="0"/>
        <w:spacing w:line="288" w:lineRule="auto"/>
        <w:ind w:left="1776" w:leftChars="600" w:hanging="336" w:hangingChars="105"/>
        <w:rPr>
          <w:rFonts w:hint="eastAsia" w:ascii="仿宋" w:hAnsi="仿宋" w:eastAsia="仿宋" w:cs="仿宋"/>
          <w:color w:val="auto"/>
          <w:sz w:val="32"/>
          <w:szCs w:val="32"/>
          <w:lang w:val="en-US" w:eastAsia="zh-CN"/>
        </w:rPr>
      </w:pPr>
      <w:r>
        <w:rPr>
          <w:rFonts w:hint="eastAsia" w:ascii="仿宋" w:hAnsi="仿宋" w:eastAsia="仿宋" w:cs="仿宋"/>
          <w:color w:val="auto"/>
          <w:sz w:val="32"/>
          <w:szCs w:val="32"/>
        </w:rPr>
        <w:t>项目名称：</w:t>
      </w:r>
      <w:r>
        <w:rPr>
          <w:rFonts w:hint="eastAsia" w:ascii="仿宋" w:hAnsi="仿宋" w:eastAsia="仿宋" w:cs="仿宋"/>
          <w:color w:val="auto"/>
          <w:sz w:val="32"/>
          <w:szCs w:val="32"/>
          <w:u w:val="single"/>
          <w:lang w:val="en-US" w:eastAsia="zh-CN"/>
        </w:rPr>
        <w:t xml:space="preserve">    </w:t>
      </w:r>
      <w:r>
        <w:rPr>
          <w:rFonts w:hint="eastAsia" w:ascii="仿宋" w:hAnsi="仿宋" w:eastAsia="仿宋" w:cs="仿宋"/>
          <w:color w:val="auto"/>
          <w:sz w:val="32"/>
          <w:szCs w:val="32"/>
          <w:u w:val="single"/>
          <w:lang w:eastAsia="zh-CN"/>
        </w:rPr>
        <w:t>台前佑康医院建设项目</w:t>
      </w:r>
      <w:r>
        <w:rPr>
          <w:rFonts w:hint="eastAsia" w:ascii="仿宋" w:hAnsi="仿宋" w:eastAsia="仿宋" w:cs="仿宋"/>
          <w:color w:val="auto"/>
          <w:sz w:val="32"/>
          <w:szCs w:val="32"/>
          <w:u w:val="single"/>
        </w:rPr>
        <w:t xml:space="preserve">      </w:t>
      </w:r>
      <w:r>
        <w:rPr>
          <w:rFonts w:hint="eastAsia" w:ascii="仿宋" w:hAnsi="仿宋" w:eastAsia="仿宋" w:cs="仿宋"/>
          <w:color w:val="auto"/>
          <w:sz w:val="32"/>
          <w:szCs w:val="32"/>
          <w:u w:val="single"/>
          <w:lang w:val="en-US" w:eastAsia="zh-CN"/>
        </w:rPr>
        <w:t xml:space="preserve"> </w:t>
      </w:r>
    </w:p>
    <w:p w14:paraId="00C36DBD">
      <w:pPr>
        <w:adjustRightInd w:val="0"/>
        <w:snapToGrid w:val="0"/>
        <w:spacing w:line="288" w:lineRule="auto"/>
        <w:ind w:left="1776" w:leftChars="600" w:hanging="336" w:hangingChars="105"/>
        <w:rPr>
          <w:rFonts w:hint="default" w:ascii="仿宋" w:hAnsi="仿宋" w:eastAsia="仿宋" w:cs="仿宋"/>
          <w:color w:val="auto"/>
          <w:sz w:val="32"/>
          <w:szCs w:val="32"/>
          <w:u w:val="single"/>
          <w:lang w:val="en-US" w:eastAsia="zh-CN"/>
        </w:rPr>
      </w:pPr>
      <w:r>
        <w:rPr>
          <w:rFonts w:hint="eastAsia" w:ascii="仿宋" w:hAnsi="仿宋" w:eastAsia="仿宋" w:cs="仿宋"/>
          <w:color w:val="auto"/>
          <w:sz w:val="32"/>
          <w:szCs w:val="32"/>
        </w:rPr>
        <w:t>建设单位（盖章）：</w:t>
      </w:r>
      <w:r>
        <w:rPr>
          <w:rFonts w:hint="eastAsia" w:ascii="仿宋" w:hAnsi="仿宋" w:eastAsia="仿宋" w:cs="仿宋"/>
          <w:color w:val="auto"/>
          <w:sz w:val="32"/>
          <w:szCs w:val="32"/>
          <w:u w:val="single"/>
          <w:lang w:val="en-US" w:eastAsia="zh-CN"/>
        </w:rPr>
        <w:t xml:space="preserve">    </w:t>
      </w:r>
      <w:r>
        <w:rPr>
          <w:rFonts w:hint="eastAsia" w:ascii="仿宋" w:hAnsi="仿宋" w:eastAsia="仿宋" w:cs="仿宋"/>
          <w:color w:val="auto"/>
          <w:sz w:val="32"/>
          <w:szCs w:val="32"/>
          <w:u w:val="single"/>
          <w:lang w:eastAsia="zh-CN"/>
        </w:rPr>
        <w:t>台前佑康医院</w:t>
      </w:r>
      <w:r>
        <w:rPr>
          <w:rFonts w:hint="eastAsia" w:ascii="仿宋" w:hAnsi="仿宋" w:eastAsia="仿宋" w:cs="仿宋"/>
          <w:color w:val="auto"/>
          <w:sz w:val="32"/>
          <w:szCs w:val="32"/>
          <w:u w:val="single"/>
        </w:rPr>
        <w:t xml:space="preserve">     </w:t>
      </w:r>
      <w:r>
        <w:rPr>
          <w:rFonts w:hint="eastAsia" w:ascii="仿宋" w:hAnsi="仿宋" w:eastAsia="仿宋" w:cs="仿宋"/>
          <w:color w:val="auto"/>
          <w:sz w:val="32"/>
          <w:szCs w:val="32"/>
          <w:u w:val="single"/>
          <w:lang w:val="en-US" w:eastAsia="zh-CN"/>
        </w:rPr>
        <w:t xml:space="preserve">  </w:t>
      </w:r>
    </w:p>
    <w:p w14:paraId="146A5754">
      <w:pPr>
        <w:adjustRightInd w:val="0"/>
        <w:snapToGrid w:val="0"/>
        <w:spacing w:line="288" w:lineRule="auto"/>
        <w:ind w:left="1776" w:leftChars="600" w:hanging="336" w:hangingChars="105"/>
        <w:rPr>
          <w:rFonts w:hint="eastAsia" w:ascii="仿宋" w:hAnsi="仿宋" w:eastAsia="仿宋" w:cs="仿宋"/>
          <w:color w:val="auto"/>
          <w:sz w:val="32"/>
          <w:szCs w:val="32"/>
        </w:rPr>
      </w:pPr>
      <w:r>
        <w:rPr>
          <w:rFonts w:hint="eastAsia" w:ascii="仿宋" w:hAnsi="仿宋" w:eastAsia="仿宋" w:cs="仿宋"/>
          <w:color w:val="auto"/>
          <w:sz w:val="32"/>
          <w:szCs w:val="32"/>
        </w:rPr>
        <w:t>编制日期：</w:t>
      </w:r>
      <w:r>
        <w:rPr>
          <w:rFonts w:hint="eastAsia" w:ascii="仿宋" w:hAnsi="仿宋" w:eastAsia="仿宋" w:cs="仿宋"/>
          <w:color w:val="auto"/>
          <w:sz w:val="32"/>
          <w:szCs w:val="32"/>
          <w:u w:val="single"/>
        </w:rPr>
        <w:t xml:space="preserve">         202</w:t>
      </w:r>
      <w:r>
        <w:rPr>
          <w:rFonts w:hint="eastAsia" w:ascii="仿宋" w:hAnsi="仿宋" w:eastAsia="仿宋" w:cs="仿宋"/>
          <w:color w:val="auto"/>
          <w:sz w:val="32"/>
          <w:szCs w:val="32"/>
          <w:u w:val="single"/>
          <w:lang w:val="en-US" w:eastAsia="zh-CN"/>
        </w:rPr>
        <w:t>5</w:t>
      </w:r>
      <w:r>
        <w:rPr>
          <w:rFonts w:hint="eastAsia" w:ascii="仿宋" w:hAnsi="仿宋" w:eastAsia="仿宋" w:cs="仿宋"/>
          <w:color w:val="auto"/>
          <w:sz w:val="32"/>
          <w:szCs w:val="32"/>
          <w:u w:val="single"/>
        </w:rPr>
        <w:t>年</w:t>
      </w:r>
      <w:r>
        <w:rPr>
          <w:rFonts w:hint="eastAsia" w:ascii="仿宋" w:hAnsi="仿宋" w:eastAsia="仿宋" w:cs="仿宋"/>
          <w:color w:val="auto"/>
          <w:sz w:val="32"/>
          <w:szCs w:val="32"/>
          <w:u w:val="single"/>
          <w:lang w:val="en-US" w:eastAsia="zh-CN"/>
        </w:rPr>
        <w:t>4</w:t>
      </w:r>
      <w:r>
        <w:rPr>
          <w:rFonts w:hint="eastAsia" w:ascii="仿宋" w:hAnsi="仿宋" w:eastAsia="仿宋" w:cs="仿宋"/>
          <w:color w:val="auto"/>
          <w:sz w:val="32"/>
          <w:szCs w:val="32"/>
          <w:u w:val="single"/>
        </w:rPr>
        <w:t xml:space="preserve">月  </w:t>
      </w:r>
      <w:r>
        <w:rPr>
          <w:rFonts w:hint="eastAsia" w:ascii="仿宋" w:hAnsi="仿宋" w:eastAsia="仿宋" w:cs="仿宋"/>
          <w:color w:val="auto"/>
          <w:sz w:val="32"/>
          <w:szCs w:val="32"/>
          <w:u w:val="single"/>
          <w:lang w:val="en-US" w:eastAsia="zh-CN"/>
        </w:rPr>
        <w:t xml:space="preserve">   </w:t>
      </w:r>
      <w:r>
        <w:rPr>
          <w:rFonts w:hint="eastAsia" w:ascii="仿宋" w:hAnsi="仿宋" w:eastAsia="仿宋" w:cs="仿宋"/>
          <w:color w:val="auto"/>
          <w:sz w:val="32"/>
          <w:szCs w:val="32"/>
          <w:u w:val="single"/>
        </w:rPr>
        <w:t xml:space="preserve">   </w:t>
      </w:r>
      <w:r>
        <w:rPr>
          <w:rFonts w:hint="eastAsia" w:ascii="仿宋" w:hAnsi="仿宋" w:eastAsia="仿宋" w:cs="仿宋"/>
          <w:color w:val="auto"/>
          <w:sz w:val="32"/>
          <w:szCs w:val="32"/>
          <w:u w:val="single"/>
          <w:lang w:val="en-US" w:eastAsia="zh-CN"/>
        </w:rPr>
        <w:t xml:space="preserve">    </w:t>
      </w:r>
    </w:p>
    <w:p w14:paraId="4F33F432">
      <w:pPr>
        <w:adjustRightInd w:val="0"/>
        <w:snapToGrid w:val="0"/>
        <w:spacing w:line="288" w:lineRule="auto"/>
        <w:ind w:firstLine="720"/>
        <w:rPr>
          <w:rFonts w:ascii="仿宋_GB2312" w:eastAsia="仿宋_GB2312"/>
          <w:color w:val="auto"/>
          <w:sz w:val="36"/>
          <w:szCs w:val="36"/>
          <w:u w:val="single"/>
        </w:rPr>
      </w:pPr>
      <w:bookmarkStart w:id="0" w:name="_Hlk57884087"/>
    </w:p>
    <w:p w14:paraId="29EA903E">
      <w:pPr>
        <w:adjustRightInd w:val="0"/>
        <w:snapToGrid w:val="0"/>
        <w:spacing w:line="288" w:lineRule="auto"/>
        <w:ind w:firstLine="720"/>
        <w:rPr>
          <w:rFonts w:ascii="仿宋_GB2312" w:eastAsia="仿宋_GB2312"/>
          <w:color w:val="auto"/>
          <w:sz w:val="36"/>
          <w:szCs w:val="36"/>
        </w:rPr>
      </w:pPr>
    </w:p>
    <w:p w14:paraId="10EF8359">
      <w:pPr>
        <w:adjustRightInd w:val="0"/>
        <w:snapToGrid w:val="0"/>
        <w:spacing w:line="288" w:lineRule="auto"/>
        <w:ind w:firstLine="720"/>
        <w:rPr>
          <w:rFonts w:ascii="仿宋_GB2312" w:eastAsia="仿宋_GB2312"/>
          <w:color w:val="auto"/>
          <w:sz w:val="36"/>
          <w:szCs w:val="36"/>
        </w:rPr>
      </w:pPr>
    </w:p>
    <w:p w14:paraId="1362B412">
      <w:pPr>
        <w:adjustRightInd w:val="0"/>
        <w:snapToGrid w:val="0"/>
        <w:spacing w:line="288" w:lineRule="auto"/>
        <w:ind w:firstLine="720"/>
        <w:rPr>
          <w:rFonts w:ascii="仿宋_GB2312" w:eastAsia="仿宋_GB2312"/>
          <w:color w:val="auto"/>
          <w:sz w:val="36"/>
          <w:szCs w:val="36"/>
        </w:rPr>
      </w:pPr>
    </w:p>
    <w:bookmarkEnd w:id="0"/>
    <w:p w14:paraId="7CCBE22B">
      <w:pPr>
        <w:adjustRightInd w:val="0"/>
        <w:snapToGrid w:val="0"/>
        <w:spacing w:line="288" w:lineRule="auto"/>
        <w:ind w:firstLine="0" w:firstLineChars="0"/>
        <w:jc w:val="center"/>
        <w:rPr>
          <w:rFonts w:hint="eastAsia" w:ascii="仿宋_GB2312" w:eastAsia="仿宋_GB2312"/>
          <w:color w:val="auto"/>
          <w:sz w:val="36"/>
          <w:szCs w:val="36"/>
          <w:lang w:eastAsia="zh-CN"/>
        </w:rPr>
        <w:sectPr>
          <w:headerReference r:id="rId5" w:type="default"/>
          <w:footerReference r:id="rId6" w:type="default"/>
          <w:pgSz w:w="11906" w:h="16838"/>
          <w:pgMar w:top="1418" w:right="1418" w:bottom="1418" w:left="1588" w:header="851" w:footer="1077" w:gutter="0"/>
          <w:pgBorders>
            <w:top w:val="none" w:sz="0" w:space="0"/>
            <w:left w:val="none" w:sz="0" w:space="0"/>
            <w:bottom w:val="none" w:sz="0" w:space="0"/>
            <w:right w:val="none" w:sz="0" w:space="0"/>
          </w:pgBorders>
          <w:pgNumType w:start="3"/>
          <w:cols w:space="720" w:num="1"/>
          <w:docGrid w:linePitch="312" w:charSpace="0"/>
        </w:sectPr>
      </w:pPr>
      <w:r>
        <w:rPr>
          <w:rFonts w:hint="eastAsia" w:ascii="楷体_GB2312" w:eastAsia="楷体_GB2312"/>
          <w:color w:val="auto"/>
          <w:sz w:val="36"/>
          <w:szCs w:val="36"/>
        </w:rPr>
        <w:t>中华人民共和国生态环境部制</w:t>
      </w:r>
      <w:bookmarkStart w:id="28" w:name="_GoBack"/>
      <w:bookmarkEnd w:id="28"/>
    </w:p>
    <w:p w14:paraId="5BBC1FD4">
      <w:pPr>
        <w:spacing w:before="0" w:beforeLines="0" w:after="0" w:afterLines="0" w:line="240" w:lineRule="auto"/>
        <w:ind w:left="0" w:leftChars="0" w:right="0" w:rightChars="0" w:firstLine="0" w:firstLineChars="0"/>
        <w:jc w:val="center"/>
        <w:rPr>
          <w:rFonts w:hint="default" w:ascii="Times New Roman" w:hAnsi="Times New Roman" w:eastAsia="宋体" w:cs="Times New Roman"/>
          <w:b/>
          <w:bCs/>
          <w:color w:val="000000"/>
          <w:kern w:val="0"/>
          <w:sz w:val="36"/>
          <w:szCs w:val="36"/>
          <w:highlight w:val="none"/>
          <w:lang w:val="en-US" w:eastAsia="zh-CN" w:bidi="ar"/>
        </w:rPr>
      </w:pPr>
      <w:r>
        <w:rPr>
          <w:rFonts w:hint="default" w:ascii="Times New Roman" w:hAnsi="Times New Roman" w:eastAsia="宋体" w:cs="Times New Roman"/>
          <w:b/>
          <w:bCs/>
          <w:color w:val="000000"/>
          <w:kern w:val="0"/>
          <w:sz w:val="36"/>
          <w:szCs w:val="36"/>
          <w:highlight w:val="none"/>
          <w:lang w:val="en-US" w:eastAsia="zh-CN" w:bidi="ar"/>
        </w:rPr>
        <w:t>目</w:t>
      </w:r>
      <w:r>
        <w:rPr>
          <w:rFonts w:hint="eastAsia" w:ascii="Times New Roman" w:hAnsi="Times New Roman" w:eastAsia="宋体" w:cs="Times New Roman"/>
          <w:b/>
          <w:bCs/>
          <w:color w:val="000000"/>
          <w:kern w:val="0"/>
          <w:sz w:val="36"/>
          <w:szCs w:val="36"/>
          <w:highlight w:val="none"/>
          <w:lang w:val="en-US" w:eastAsia="zh-CN" w:bidi="ar"/>
        </w:rPr>
        <w:t xml:space="preserve">  </w:t>
      </w:r>
      <w:r>
        <w:rPr>
          <w:rFonts w:hint="default" w:ascii="Times New Roman" w:hAnsi="Times New Roman" w:eastAsia="宋体" w:cs="Times New Roman"/>
          <w:b/>
          <w:bCs/>
          <w:color w:val="000000"/>
          <w:kern w:val="0"/>
          <w:sz w:val="36"/>
          <w:szCs w:val="36"/>
          <w:highlight w:val="none"/>
          <w:lang w:val="en-US" w:eastAsia="zh-CN" w:bidi="ar"/>
        </w:rPr>
        <w:t>录</w:t>
      </w:r>
    </w:p>
    <w:p w14:paraId="753300FC">
      <w:pPr>
        <w:pStyle w:val="14"/>
        <w:tabs>
          <w:tab w:val="right" w:leader="dot" w:pos="8844"/>
        </w:tabs>
      </w:pPr>
      <w:r>
        <w:rPr>
          <w:rFonts w:hint="default" w:ascii="Times New Roman" w:hAnsi="Times New Roman" w:eastAsia="宋体" w:cs="Times New Roman"/>
          <w:b w:val="0"/>
          <w:bCs w:val="0"/>
          <w:color w:val="000000"/>
          <w:kern w:val="0"/>
          <w:sz w:val="24"/>
          <w:szCs w:val="24"/>
          <w:highlight w:val="none"/>
          <w:lang w:val="en-US" w:eastAsia="zh-CN" w:bidi="ar"/>
        </w:rPr>
        <w:fldChar w:fldCharType="begin"/>
      </w:r>
      <w:r>
        <w:rPr>
          <w:rFonts w:hint="default" w:ascii="Times New Roman" w:hAnsi="Times New Roman" w:eastAsia="宋体" w:cs="Times New Roman"/>
          <w:b w:val="0"/>
          <w:bCs w:val="0"/>
          <w:color w:val="000000"/>
          <w:kern w:val="0"/>
          <w:sz w:val="24"/>
          <w:szCs w:val="24"/>
          <w:highlight w:val="none"/>
          <w:lang w:val="en-US" w:eastAsia="zh-CN" w:bidi="ar"/>
        </w:rPr>
        <w:instrText xml:space="preserve">TOC \o "1-1" \h \u </w:instrText>
      </w:r>
      <w:r>
        <w:rPr>
          <w:rFonts w:hint="default" w:ascii="Times New Roman" w:hAnsi="Times New Roman" w:eastAsia="宋体" w:cs="Times New Roman"/>
          <w:b w:val="0"/>
          <w:bCs w:val="0"/>
          <w:color w:val="000000"/>
          <w:kern w:val="0"/>
          <w:sz w:val="24"/>
          <w:szCs w:val="24"/>
          <w:highlight w:val="none"/>
          <w:lang w:val="en-US" w:eastAsia="zh-CN" w:bidi="ar"/>
        </w:rPr>
        <w:fldChar w:fldCharType="separate"/>
      </w:r>
      <w:r>
        <w:rPr>
          <w:rFonts w:hint="default" w:ascii="Times New Roman" w:hAnsi="Times New Roman" w:eastAsia="宋体" w:cs="Times New Roman"/>
          <w:bCs w:val="0"/>
          <w:color w:val="000000"/>
          <w:kern w:val="0"/>
          <w:szCs w:val="24"/>
          <w:highlight w:val="none"/>
          <w:lang w:val="en-US" w:eastAsia="zh-CN" w:bidi="ar"/>
        </w:rPr>
        <w:fldChar w:fldCharType="begin"/>
      </w:r>
      <w:r>
        <w:rPr>
          <w:rFonts w:hint="default" w:ascii="Times New Roman" w:hAnsi="Times New Roman" w:eastAsia="宋体" w:cs="Times New Roman"/>
          <w:bCs w:val="0"/>
          <w:kern w:val="0"/>
          <w:szCs w:val="24"/>
          <w:highlight w:val="none"/>
          <w:lang w:val="en-US" w:eastAsia="zh-CN" w:bidi="ar"/>
        </w:rPr>
        <w:instrText xml:space="preserve"> HYPERLINK \l _Toc14406 </w:instrText>
      </w:r>
      <w:r>
        <w:rPr>
          <w:rFonts w:hint="default" w:ascii="Times New Roman" w:hAnsi="Times New Roman" w:eastAsia="宋体" w:cs="Times New Roman"/>
          <w:bCs w:val="0"/>
          <w:kern w:val="0"/>
          <w:szCs w:val="24"/>
          <w:highlight w:val="none"/>
          <w:lang w:val="en-US" w:eastAsia="zh-CN" w:bidi="ar"/>
        </w:rPr>
        <w:fldChar w:fldCharType="separate"/>
      </w:r>
      <w:r>
        <w:rPr>
          <w:rFonts w:hint="eastAsia"/>
        </w:rPr>
        <w:t>一、建设项目基本情况</w:t>
      </w:r>
      <w:r>
        <w:tab/>
      </w:r>
      <w:r>
        <w:fldChar w:fldCharType="begin"/>
      </w:r>
      <w:r>
        <w:instrText xml:space="preserve"> PAGEREF _Toc14406 \h </w:instrText>
      </w:r>
      <w:r>
        <w:fldChar w:fldCharType="separate"/>
      </w:r>
      <w:r>
        <w:t>1</w:t>
      </w:r>
      <w:r>
        <w:fldChar w:fldCharType="end"/>
      </w:r>
      <w:r>
        <w:rPr>
          <w:rFonts w:hint="default" w:ascii="Times New Roman" w:hAnsi="Times New Roman" w:eastAsia="宋体" w:cs="Times New Roman"/>
          <w:bCs w:val="0"/>
          <w:color w:val="000000"/>
          <w:kern w:val="0"/>
          <w:szCs w:val="24"/>
          <w:highlight w:val="none"/>
          <w:lang w:val="en-US" w:eastAsia="zh-CN" w:bidi="ar"/>
        </w:rPr>
        <w:fldChar w:fldCharType="end"/>
      </w:r>
    </w:p>
    <w:p w14:paraId="3205C10E">
      <w:pPr>
        <w:pStyle w:val="14"/>
        <w:tabs>
          <w:tab w:val="right" w:leader="dot" w:pos="8844"/>
        </w:tabs>
      </w:pPr>
      <w:r>
        <w:rPr>
          <w:rFonts w:hint="default" w:ascii="Times New Roman" w:hAnsi="Times New Roman" w:eastAsia="宋体" w:cs="Times New Roman"/>
          <w:bCs w:val="0"/>
          <w:color w:val="000000"/>
          <w:kern w:val="0"/>
          <w:szCs w:val="24"/>
          <w:highlight w:val="none"/>
          <w:lang w:val="en-US" w:eastAsia="zh-CN" w:bidi="ar"/>
        </w:rPr>
        <w:fldChar w:fldCharType="begin"/>
      </w:r>
      <w:r>
        <w:rPr>
          <w:rFonts w:hint="default" w:ascii="Times New Roman" w:hAnsi="Times New Roman" w:eastAsia="宋体" w:cs="Times New Roman"/>
          <w:bCs w:val="0"/>
          <w:kern w:val="0"/>
          <w:szCs w:val="24"/>
          <w:highlight w:val="none"/>
          <w:lang w:val="en-US" w:eastAsia="zh-CN" w:bidi="ar"/>
        </w:rPr>
        <w:instrText xml:space="preserve"> HYPERLINK \l _Toc28519 </w:instrText>
      </w:r>
      <w:r>
        <w:rPr>
          <w:rFonts w:hint="default" w:ascii="Times New Roman" w:hAnsi="Times New Roman" w:eastAsia="宋体" w:cs="Times New Roman"/>
          <w:bCs w:val="0"/>
          <w:kern w:val="0"/>
          <w:szCs w:val="24"/>
          <w:highlight w:val="none"/>
          <w:lang w:val="en-US" w:eastAsia="zh-CN" w:bidi="ar"/>
        </w:rPr>
        <w:fldChar w:fldCharType="separate"/>
      </w:r>
      <w:r>
        <w:rPr>
          <w:rFonts w:hint="eastAsia"/>
        </w:rPr>
        <w:t>二、建设项目工程分析</w:t>
      </w:r>
      <w:r>
        <w:tab/>
      </w:r>
      <w:r>
        <w:fldChar w:fldCharType="begin"/>
      </w:r>
      <w:r>
        <w:instrText xml:space="preserve"> PAGEREF _Toc28519 \h </w:instrText>
      </w:r>
      <w:r>
        <w:fldChar w:fldCharType="separate"/>
      </w:r>
      <w:r>
        <w:t>18</w:t>
      </w:r>
      <w:r>
        <w:fldChar w:fldCharType="end"/>
      </w:r>
      <w:r>
        <w:rPr>
          <w:rFonts w:hint="default" w:ascii="Times New Roman" w:hAnsi="Times New Roman" w:eastAsia="宋体" w:cs="Times New Roman"/>
          <w:bCs w:val="0"/>
          <w:color w:val="000000"/>
          <w:kern w:val="0"/>
          <w:szCs w:val="24"/>
          <w:highlight w:val="none"/>
          <w:lang w:val="en-US" w:eastAsia="zh-CN" w:bidi="ar"/>
        </w:rPr>
        <w:fldChar w:fldCharType="end"/>
      </w:r>
    </w:p>
    <w:p w14:paraId="116AC011">
      <w:pPr>
        <w:pStyle w:val="14"/>
        <w:tabs>
          <w:tab w:val="right" w:leader="dot" w:pos="8844"/>
        </w:tabs>
      </w:pPr>
      <w:r>
        <w:rPr>
          <w:rFonts w:hint="default" w:ascii="Times New Roman" w:hAnsi="Times New Roman" w:eastAsia="宋体" w:cs="Times New Roman"/>
          <w:bCs w:val="0"/>
          <w:color w:val="000000"/>
          <w:kern w:val="0"/>
          <w:szCs w:val="24"/>
          <w:highlight w:val="none"/>
          <w:lang w:val="en-US" w:eastAsia="zh-CN" w:bidi="ar"/>
        </w:rPr>
        <w:fldChar w:fldCharType="begin"/>
      </w:r>
      <w:r>
        <w:rPr>
          <w:rFonts w:hint="default" w:ascii="Times New Roman" w:hAnsi="Times New Roman" w:eastAsia="宋体" w:cs="Times New Roman"/>
          <w:bCs w:val="0"/>
          <w:kern w:val="0"/>
          <w:szCs w:val="24"/>
          <w:highlight w:val="none"/>
          <w:lang w:val="en-US" w:eastAsia="zh-CN" w:bidi="ar"/>
        </w:rPr>
        <w:instrText xml:space="preserve"> HYPERLINK \l _Toc11181 </w:instrText>
      </w:r>
      <w:r>
        <w:rPr>
          <w:rFonts w:hint="default" w:ascii="Times New Roman" w:hAnsi="Times New Roman" w:eastAsia="宋体" w:cs="Times New Roman"/>
          <w:bCs w:val="0"/>
          <w:kern w:val="0"/>
          <w:szCs w:val="24"/>
          <w:highlight w:val="none"/>
          <w:lang w:val="en-US" w:eastAsia="zh-CN" w:bidi="ar"/>
        </w:rPr>
        <w:fldChar w:fldCharType="separate"/>
      </w:r>
      <w:r>
        <w:rPr>
          <w:rFonts w:hint="eastAsia"/>
        </w:rPr>
        <w:t>三、区域环境质量现状、环境保护目标及评价标准</w:t>
      </w:r>
      <w:r>
        <w:tab/>
      </w:r>
      <w:r>
        <w:fldChar w:fldCharType="begin"/>
      </w:r>
      <w:r>
        <w:instrText xml:space="preserve"> PAGEREF _Toc11181 \h </w:instrText>
      </w:r>
      <w:r>
        <w:fldChar w:fldCharType="separate"/>
      </w:r>
      <w:r>
        <w:t>28</w:t>
      </w:r>
      <w:r>
        <w:fldChar w:fldCharType="end"/>
      </w:r>
      <w:r>
        <w:rPr>
          <w:rFonts w:hint="default" w:ascii="Times New Roman" w:hAnsi="Times New Roman" w:eastAsia="宋体" w:cs="Times New Roman"/>
          <w:bCs w:val="0"/>
          <w:color w:val="000000"/>
          <w:kern w:val="0"/>
          <w:szCs w:val="24"/>
          <w:highlight w:val="none"/>
          <w:lang w:val="en-US" w:eastAsia="zh-CN" w:bidi="ar"/>
        </w:rPr>
        <w:fldChar w:fldCharType="end"/>
      </w:r>
    </w:p>
    <w:p w14:paraId="642219B2">
      <w:pPr>
        <w:pStyle w:val="14"/>
        <w:tabs>
          <w:tab w:val="right" w:leader="dot" w:pos="8844"/>
        </w:tabs>
      </w:pPr>
      <w:r>
        <w:rPr>
          <w:rFonts w:hint="default" w:ascii="Times New Roman" w:hAnsi="Times New Roman" w:eastAsia="宋体" w:cs="Times New Roman"/>
          <w:bCs w:val="0"/>
          <w:color w:val="000000"/>
          <w:kern w:val="0"/>
          <w:szCs w:val="24"/>
          <w:highlight w:val="none"/>
          <w:lang w:val="en-US" w:eastAsia="zh-CN" w:bidi="ar"/>
        </w:rPr>
        <w:fldChar w:fldCharType="begin"/>
      </w:r>
      <w:r>
        <w:rPr>
          <w:rFonts w:hint="default" w:ascii="Times New Roman" w:hAnsi="Times New Roman" w:eastAsia="宋体" w:cs="Times New Roman"/>
          <w:bCs w:val="0"/>
          <w:kern w:val="0"/>
          <w:szCs w:val="24"/>
          <w:highlight w:val="none"/>
          <w:lang w:val="en-US" w:eastAsia="zh-CN" w:bidi="ar"/>
        </w:rPr>
        <w:instrText xml:space="preserve"> HYPERLINK \l _Toc11789 </w:instrText>
      </w:r>
      <w:r>
        <w:rPr>
          <w:rFonts w:hint="default" w:ascii="Times New Roman" w:hAnsi="Times New Roman" w:eastAsia="宋体" w:cs="Times New Roman"/>
          <w:bCs w:val="0"/>
          <w:kern w:val="0"/>
          <w:szCs w:val="24"/>
          <w:highlight w:val="none"/>
          <w:lang w:val="en-US" w:eastAsia="zh-CN" w:bidi="ar"/>
        </w:rPr>
        <w:fldChar w:fldCharType="separate"/>
      </w:r>
      <w:r>
        <w:rPr>
          <w:rFonts w:hint="eastAsia"/>
        </w:rPr>
        <w:t>四、主要环境影响和保护措施</w:t>
      </w:r>
      <w:r>
        <w:tab/>
      </w:r>
      <w:r>
        <w:fldChar w:fldCharType="begin"/>
      </w:r>
      <w:r>
        <w:instrText xml:space="preserve"> PAGEREF _Toc11789 \h </w:instrText>
      </w:r>
      <w:r>
        <w:fldChar w:fldCharType="separate"/>
      </w:r>
      <w:r>
        <w:t>37</w:t>
      </w:r>
      <w:r>
        <w:fldChar w:fldCharType="end"/>
      </w:r>
      <w:r>
        <w:rPr>
          <w:rFonts w:hint="default" w:ascii="Times New Roman" w:hAnsi="Times New Roman" w:eastAsia="宋体" w:cs="Times New Roman"/>
          <w:bCs w:val="0"/>
          <w:color w:val="000000"/>
          <w:kern w:val="0"/>
          <w:szCs w:val="24"/>
          <w:highlight w:val="none"/>
          <w:lang w:val="en-US" w:eastAsia="zh-CN" w:bidi="ar"/>
        </w:rPr>
        <w:fldChar w:fldCharType="end"/>
      </w:r>
    </w:p>
    <w:p w14:paraId="182A6448">
      <w:pPr>
        <w:pStyle w:val="14"/>
        <w:tabs>
          <w:tab w:val="right" w:leader="dot" w:pos="8844"/>
        </w:tabs>
      </w:pPr>
      <w:r>
        <w:rPr>
          <w:rFonts w:hint="default" w:ascii="Times New Roman" w:hAnsi="Times New Roman" w:eastAsia="宋体" w:cs="Times New Roman"/>
          <w:bCs w:val="0"/>
          <w:color w:val="000000"/>
          <w:kern w:val="0"/>
          <w:szCs w:val="24"/>
          <w:highlight w:val="none"/>
          <w:lang w:val="en-US" w:eastAsia="zh-CN" w:bidi="ar"/>
        </w:rPr>
        <w:fldChar w:fldCharType="begin"/>
      </w:r>
      <w:r>
        <w:rPr>
          <w:rFonts w:hint="default" w:ascii="Times New Roman" w:hAnsi="Times New Roman" w:eastAsia="宋体" w:cs="Times New Roman"/>
          <w:bCs w:val="0"/>
          <w:kern w:val="0"/>
          <w:szCs w:val="24"/>
          <w:highlight w:val="none"/>
          <w:lang w:val="en-US" w:eastAsia="zh-CN" w:bidi="ar"/>
        </w:rPr>
        <w:instrText xml:space="preserve"> HYPERLINK \l _Toc11457 </w:instrText>
      </w:r>
      <w:r>
        <w:rPr>
          <w:rFonts w:hint="default" w:ascii="Times New Roman" w:hAnsi="Times New Roman" w:eastAsia="宋体" w:cs="Times New Roman"/>
          <w:bCs w:val="0"/>
          <w:kern w:val="0"/>
          <w:szCs w:val="24"/>
          <w:highlight w:val="none"/>
          <w:lang w:val="en-US" w:eastAsia="zh-CN" w:bidi="ar"/>
        </w:rPr>
        <w:fldChar w:fldCharType="separate"/>
      </w:r>
      <w:r>
        <w:rPr>
          <w:rFonts w:hint="eastAsia"/>
        </w:rPr>
        <w:t>五、 环境保护措施监督检查清单</w:t>
      </w:r>
      <w:r>
        <w:tab/>
      </w:r>
      <w:r>
        <w:fldChar w:fldCharType="begin"/>
      </w:r>
      <w:r>
        <w:instrText xml:space="preserve"> PAGEREF _Toc11457 \h </w:instrText>
      </w:r>
      <w:r>
        <w:fldChar w:fldCharType="separate"/>
      </w:r>
      <w:r>
        <w:t>70</w:t>
      </w:r>
      <w:r>
        <w:fldChar w:fldCharType="end"/>
      </w:r>
      <w:r>
        <w:rPr>
          <w:rFonts w:hint="default" w:ascii="Times New Roman" w:hAnsi="Times New Roman" w:eastAsia="宋体" w:cs="Times New Roman"/>
          <w:bCs w:val="0"/>
          <w:color w:val="000000"/>
          <w:kern w:val="0"/>
          <w:szCs w:val="24"/>
          <w:highlight w:val="none"/>
          <w:lang w:val="en-US" w:eastAsia="zh-CN" w:bidi="ar"/>
        </w:rPr>
        <w:fldChar w:fldCharType="end"/>
      </w:r>
    </w:p>
    <w:p w14:paraId="171F0AD6">
      <w:pPr>
        <w:pStyle w:val="14"/>
        <w:tabs>
          <w:tab w:val="right" w:leader="dot" w:pos="8844"/>
        </w:tabs>
      </w:pPr>
      <w:r>
        <w:rPr>
          <w:rFonts w:hint="default" w:ascii="Times New Roman" w:hAnsi="Times New Roman" w:eastAsia="宋体" w:cs="Times New Roman"/>
          <w:bCs w:val="0"/>
          <w:color w:val="000000"/>
          <w:kern w:val="0"/>
          <w:szCs w:val="24"/>
          <w:highlight w:val="none"/>
          <w:lang w:val="en-US" w:eastAsia="zh-CN" w:bidi="ar"/>
        </w:rPr>
        <w:fldChar w:fldCharType="begin"/>
      </w:r>
      <w:r>
        <w:rPr>
          <w:rFonts w:hint="default" w:ascii="Times New Roman" w:hAnsi="Times New Roman" w:eastAsia="宋体" w:cs="Times New Roman"/>
          <w:bCs w:val="0"/>
          <w:kern w:val="0"/>
          <w:szCs w:val="24"/>
          <w:highlight w:val="none"/>
          <w:lang w:val="en-US" w:eastAsia="zh-CN" w:bidi="ar"/>
        </w:rPr>
        <w:instrText xml:space="preserve"> HYPERLINK \l _Toc23772 </w:instrText>
      </w:r>
      <w:r>
        <w:rPr>
          <w:rFonts w:hint="default" w:ascii="Times New Roman" w:hAnsi="Times New Roman" w:eastAsia="宋体" w:cs="Times New Roman"/>
          <w:bCs w:val="0"/>
          <w:kern w:val="0"/>
          <w:szCs w:val="24"/>
          <w:highlight w:val="none"/>
          <w:lang w:val="en-US" w:eastAsia="zh-CN" w:bidi="ar"/>
        </w:rPr>
        <w:fldChar w:fldCharType="separate"/>
      </w:r>
      <w:r>
        <w:rPr>
          <w:rFonts w:hint="eastAsia"/>
        </w:rPr>
        <w:t>六、结论</w:t>
      </w:r>
      <w:r>
        <w:tab/>
      </w:r>
      <w:r>
        <w:fldChar w:fldCharType="begin"/>
      </w:r>
      <w:r>
        <w:instrText xml:space="preserve"> PAGEREF _Toc23772 \h </w:instrText>
      </w:r>
      <w:r>
        <w:fldChar w:fldCharType="separate"/>
      </w:r>
      <w:r>
        <w:t>74</w:t>
      </w:r>
      <w:r>
        <w:fldChar w:fldCharType="end"/>
      </w:r>
      <w:r>
        <w:rPr>
          <w:rFonts w:hint="default" w:ascii="Times New Roman" w:hAnsi="Times New Roman" w:eastAsia="宋体" w:cs="Times New Roman"/>
          <w:bCs w:val="0"/>
          <w:color w:val="000000"/>
          <w:kern w:val="0"/>
          <w:szCs w:val="24"/>
          <w:highlight w:val="none"/>
          <w:lang w:val="en-US" w:eastAsia="zh-CN" w:bidi="ar"/>
        </w:rPr>
        <w:fldChar w:fldCharType="end"/>
      </w:r>
    </w:p>
    <w:p w14:paraId="34DA4EFC">
      <w:pPr>
        <w:pStyle w:val="14"/>
        <w:tabs>
          <w:tab w:val="right" w:leader="dot" w:pos="8844"/>
        </w:tabs>
      </w:pPr>
      <w:r>
        <w:rPr>
          <w:rFonts w:hint="default" w:ascii="Times New Roman" w:hAnsi="Times New Roman" w:eastAsia="宋体" w:cs="Times New Roman"/>
          <w:bCs w:val="0"/>
          <w:color w:val="000000"/>
          <w:kern w:val="0"/>
          <w:szCs w:val="24"/>
          <w:highlight w:val="none"/>
          <w:lang w:val="en-US" w:eastAsia="zh-CN" w:bidi="ar"/>
        </w:rPr>
        <w:fldChar w:fldCharType="begin"/>
      </w:r>
      <w:r>
        <w:rPr>
          <w:rFonts w:hint="default" w:ascii="Times New Roman" w:hAnsi="Times New Roman" w:eastAsia="宋体" w:cs="Times New Roman"/>
          <w:bCs w:val="0"/>
          <w:kern w:val="0"/>
          <w:szCs w:val="24"/>
          <w:highlight w:val="none"/>
          <w:lang w:val="en-US" w:eastAsia="zh-CN" w:bidi="ar"/>
        </w:rPr>
        <w:instrText xml:space="preserve"> HYPERLINK \l _Toc20187 </w:instrText>
      </w:r>
      <w:r>
        <w:rPr>
          <w:rFonts w:hint="default" w:ascii="Times New Roman" w:hAnsi="Times New Roman" w:eastAsia="宋体" w:cs="Times New Roman"/>
          <w:bCs w:val="0"/>
          <w:kern w:val="0"/>
          <w:szCs w:val="24"/>
          <w:highlight w:val="none"/>
          <w:lang w:val="en-US" w:eastAsia="zh-CN" w:bidi="ar"/>
        </w:rPr>
        <w:fldChar w:fldCharType="separate"/>
      </w:r>
      <w:r>
        <w:rPr>
          <w:rFonts w:hint="eastAsia"/>
        </w:rPr>
        <w:t>建设项目污染物排放量汇总表</w:t>
      </w:r>
      <w:r>
        <w:tab/>
      </w:r>
      <w:r>
        <w:fldChar w:fldCharType="begin"/>
      </w:r>
      <w:r>
        <w:instrText xml:space="preserve"> PAGEREF _Toc20187 \h </w:instrText>
      </w:r>
      <w:r>
        <w:fldChar w:fldCharType="separate"/>
      </w:r>
      <w:r>
        <w:t>75</w:t>
      </w:r>
      <w:r>
        <w:fldChar w:fldCharType="end"/>
      </w:r>
      <w:r>
        <w:rPr>
          <w:rFonts w:hint="default" w:ascii="Times New Roman" w:hAnsi="Times New Roman" w:eastAsia="宋体" w:cs="Times New Roman"/>
          <w:bCs w:val="0"/>
          <w:color w:val="000000"/>
          <w:kern w:val="0"/>
          <w:szCs w:val="24"/>
          <w:highlight w:val="none"/>
          <w:lang w:val="en-US" w:eastAsia="zh-CN" w:bidi="ar"/>
        </w:rPr>
        <w:fldChar w:fldCharType="end"/>
      </w:r>
    </w:p>
    <w:p w14:paraId="6CCC6CB5">
      <w:pPr>
        <w:keepNext w:val="0"/>
        <w:keepLines w:val="0"/>
        <w:widowControl/>
        <w:suppressLineNumbers w:val="0"/>
        <w:spacing w:line="360" w:lineRule="auto"/>
        <w:jc w:val="left"/>
        <w:rPr>
          <w:rFonts w:hint="default" w:ascii="Times New Roman" w:hAnsi="Times New Roman" w:eastAsia="宋体" w:cs="Times New Roman"/>
          <w:b/>
          <w:bCs/>
          <w:color w:val="000000"/>
          <w:kern w:val="0"/>
          <w:sz w:val="24"/>
          <w:szCs w:val="24"/>
          <w:highlight w:val="none"/>
          <w:lang w:val="en-US" w:eastAsia="zh-CN" w:bidi="ar"/>
        </w:rPr>
      </w:pPr>
      <w:r>
        <w:rPr>
          <w:rFonts w:hint="default" w:ascii="Times New Roman" w:hAnsi="Times New Roman" w:eastAsia="宋体" w:cs="Times New Roman"/>
          <w:bCs w:val="0"/>
          <w:color w:val="000000"/>
          <w:kern w:val="0"/>
          <w:szCs w:val="24"/>
          <w:highlight w:val="none"/>
          <w:lang w:val="en-US" w:eastAsia="zh-CN" w:bidi="ar"/>
        </w:rPr>
        <w:fldChar w:fldCharType="end"/>
      </w:r>
    </w:p>
    <w:p w14:paraId="3E504027">
      <w:pPr>
        <w:keepNext w:val="0"/>
        <w:keepLines w:val="0"/>
        <w:widowControl/>
        <w:suppressLineNumbers w:val="0"/>
        <w:spacing w:line="360" w:lineRule="auto"/>
        <w:jc w:val="left"/>
        <w:rPr>
          <w:rFonts w:hint="default" w:ascii="Times New Roman" w:hAnsi="Times New Roman" w:cs="Times New Roman"/>
          <w:b/>
          <w:bCs/>
          <w:color w:val="000000"/>
          <w:sz w:val="24"/>
          <w:szCs w:val="24"/>
          <w:highlight w:val="none"/>
        </w:rPr>
      </w:pPr>
      <w:r>
        <w:rPr>
          <w:rFonts w:hint="default" w:ascii="Times New Roman" w:hAnsi="Times New Roman" w:eastAsia="宋体" w:cs="Times New Roman"/>
          <w:b/>
          <w:bCs/>
          <w:color w:val="000000"/>
          <w:kern w:val="0"/>
          <w:sz w:val="24"/>
          <w:szCs w:val="24"/>
          <w:highlight w:val="none"/>
          <w:lang w:val="en-US" w:eastAsia="zh-CN" w:bidi="ar"/>
        </w:rPr>
        <w:t>附图</w:t>
      </w:r>
      <w:r>
        <w:rPr>
          <w:rFonts w:hint="eastAsia" w:ascii="Times New Roman" w:hAnsi="Times New Roman" w:eastAsia="宋体" w:cs="Times New Roman"/>
          <w:b/>
          <w:bCs/>
          <w:color w:val="000000"/>
          <w:kern w:val="0"/>
          <w:sz w:val="24"/>
          <w:szCs w:val="24"/>
          <w:highlight w:val="none"/>
          <w:lang w:val="en-US" w:eastAsia="zh-CN" w:bidi="ar"/>
        </w:rPr>
        <w:t>：</w:t>
      </w:r>
    </w:p>
    <w:p w14:paraId="418EFEBA">
      <w:pPr>
        <w:keepNext w:val="0"/>
        <w:keepLines w:val="0"/>
        <w:widowControl/>
        <w:suppressLineNumbers w:val="0"/>
        <w:spacing w:line="360" w:lineRule="auto"/>
        <w:jc w:val="left"/>
        <w:outlineLvl w:val="9"/>
        <w:rPr>
          <w:rFonts w:hint="default" w:ascii="Times New Roman" w:hAnsi="Times New Roman" w:eastAsia="宋体" w:cs="Times New Roman"/>
          <w:color w:val="000000"/>
          <w:kern w:val="0"/>
          <w:sz w:val="24"/>
          <w:szCs w:val="24"/>
          <w:highlight w:val="none"/>
          <w:lang w:val="en-US" w:eastAsia="zh-CN" w:bidi="ar"/>
        </w:rPr>
      </w:pPr>
      <w:r>
        <w:rPr>
          <w:rFonts w:hint="default" w:ascii="Times New Roman" w:hAnsi="Times New Roman" w:eastAsia="宋体" w:cs="Times New Roman"/>
          <w:color w:val="000000"/>
          <w:kern w:val="0"/>
          <w:sz w:val="24"/>
          <w:szCs w:val="24"/>
          <w:highlight w:val="none"/>
          <w:lang w:val="en-US" w:eastAsia="zh-CN" w:bidi="ar"/>
        </w:rPr>
        <w:t>附图一 项目地理位置图</w:t>
      </w:r>
    </w:p>
    <w:p w14:paraId="4230FBB9">
      <w:pPr>
        <w:keepNext w:val="0"/>
        <w:keepLines w:val="0"/>
        <w:widowControl/>
        <w:suppressLineNumbers w:val="0"/>
        <w:spacing w:line="360" w:lineRule="auto"/>
        <w:jc w:val="left"/>
        <w:outlineLvl w:val="9"/>
        <w:rPr>
          <w:rFonts w:hint="eastAsia" w:ascii="Times New Roman" w:hAnsi="Times New Roman" w:eastAsia="宋体" w:cs="Times New Roman"/>
          <w:color w:val="000000"/>
          <w:kern w:val="0"/>
          <w:sz w:val="24"/>
          <w:szCs w:val="24"/>
          <w:highlight w:val="none"/>
          <w:lang w:val="en-US" w:eastAsia="zh-CN" w:bidi="ar"/>
        </w:rPr>
      </w:pPr>
      <w:r>
        <w:rPr>
          <w:rFonts w:hint="default" w:ascii="Times New Roman" w:hAnsi="Times New Roman" w:eastAsia="宋体" w:cs="Times New Roman"/>
          <w:color w:val="000000"/>
          <w:kern w:val="0"/>
          <w:sz w:val="24"/>
          <w:szCs w:val="24"/>
          <w:highlight w:val="none"/>
          <w:lang w:val="en-US" w:eastAsia="zh-CN" w:bidi="ar"/>
        </w:rPr>
        <w:t xml:space="preserve">附图二 </w:t>
      </w:r>
      <w:r>
        <w:rPr>
          <w:rFonts w:hint="eastAsia" w:ascii="Times New Roman" w:hAnsi="Times New Roman" w:eastAsia="宋体" w:cs="Times New Roman"/>
          <w:color w:val="000000"/>
          <w:kern w:val="0"/>
          <w:sz w:val="24"/>
          <w:szCs w:val="24"/>
          <w:highlight w:val="none"/>
          <w:lang w:val="en-US" w:eastAsia="zh-CN" w:bidi="ar"/>
        </w:rPr>
        <w:t>项目周边环境示意图</w:t>
      </w:r>
    </w:p>
    <w:p w14:paraId="62F8E253">
      <w:pPr>
        <w:keepNext w:val="0"/>
        <w:keepLines w:val="0"/>
        <w:widowControl/>
        <w:suppressLineNumbers w:val="0"/>
        <w:spacing w:line="360" w:lineRule="auto"/>
        <w:jc w:val="left"/>
        <w:outlineLvl w:val="9"/>
        <w:rPr>
          <w:rFonts w:hint="eastAsia" w:ascii="Times New Roman" w:hAnsi="Times New Roman" w:eastAsia="宋体" w:cs="Times New Roman"/>
          <w:color w:val="000000"/>
          <w:kern w:val="0"/>
          <w:sz w:val="24"/>
          <w:szCs w:val="24"/>
          <w:highlight w:val="none"/>
          <w:lang w:val="en-US" w:eastAsia="zh-CN" w:bidi="ar"/>
        </w:rPr>
      </w:pPr>
      <w:r>
        <w:rPr>
          <w:rFonts w:hint="eastAsia" w:ascii="Times New Roman" w:hAnsi="Times New Roman" w:eastAsia="宋体" w:cs="Times New Roman"/>
          <w:color w:val="000000"/>
          <w:kern w:val="0"/>
          <w:sz w:val="24"/>
          <w:szCs w:val="24"/>
          <w:highlight w:val="none"/>
          <w:lang w:val="en-US" w:eastAsia="zh-CN" w:bidi="ar"/>
        </w:rPr>
        <w:t>附图三 平面布置图</w:t>
      </w:r>
    </w:p>
    <w:p w14:paraId="2EB361F0">
      <w:pPr>
        <w:keepNext w:val="0"/>
        <w:keepLines w:val="0"/>
        <w:widowControl/>
        <w:suppressLineNumbers w:val="0"/>
        <w:spacing w:line="360" w:lineRule="auto"/>
        <w:jc w:val="left"/>
        <w:outlineLvl w:val="9"/>
        <w:rPr>
          <w:rFonts w:hint="eastAsia" w:ascii="Times New Roman" w:hAnsi="Times New Roman" w:eastAsia="宋体" w:cs="Times New Roman"/>
          <w:color w:val="000000"/>
          <w:kern w:val="0"/>
          <w:sz w:val="24"/>
          <w:szCs w:val="24"/>
          <w:highlight w:val="none"/>
          <w:lang w:val="en-US" w:eastAsia="zh-CN" w:bidi="ar"/>
        </w:rPr>
      </w:pPr>
      <w:r>
        <w:rPr>
          <w:rFonts w:hint="default" w:ascii="Times New Roman" w:hAnsi="Times New Roman" w:eastAsia="宋体" w:cs="Times New Roman"/>
          <w:color w:val="000000"/>
          <w:kern w:val="0"/>
          <w:sz w:val="24"/>
          <w:szCs w:val="24"/>
          <w:highlight w:val="none"/>
          <w:lang w:val="en-US" w:eastAsia="zh-CN" w:bidi="ar"/>
        </w:rPr>
        <w:t>附图</w:t>
      </w:r>
      <w:r>
        <w:rPr>
          <w:rFonts w:hint="eastAsia" w:ascii="Times New Roman" w:hAnsi="Times New Roman" w:eastAsia="宋体" w:cs="Times New Roman"/>
          <w:color w:val="000000"/>
          <w:kern w:val="0"/>
          <w:sz w:val="24"/>
          <w:szCs w:val="24"/>
          <w:highlight w:val="none"/>
          <w:lang w:val="en-US" w:eastAsia="zh-CN" w:bidi="ar"/>
        </w:rPr>
        <w:t>四</w:t>
      </w:r>
      <w:r>
        <w:rPr>
          <w:rFonts w:hint="default" w:ascii="Times New Roman" w:hAnsi="Times New Roman" w:eastAsia="宋体" w:cs="Times New Roman"/>
          <w:color w:val="000000"/>
          <w:kern w:val="0"/>
          <w:sz w:val="24"/>
          <w:szCs w:val="24"/>
          <w:highlight w:val="none"/>
          <w:lang w:val="en-US" w:eastAsia="zh-CN" w:bidi="ar"/>
        </w:rPr>
        <w:t xml:space="preserve"> </w:t>
      </w:r>
      <w:r>
        <w:rPr>
          <w:rFonts w:hint="eastAsia" w:ascii="Times New Roman" w:hAnsi="Times New Roman" w:eastAsia="宋体" w:cs="Times New Roman"/>
          <w:color w:val="000000"/>
          <w:kern w:val="0"/>
          <w:sz w:val="24"/>
          <w:szCs w:val="24"/>
          <w:highlight w:val="none"/>
          <w:lang w:val="en-US" w:eastAsia="zh-CN" w:bidi="ar"/>
        </w:rPr>
        <w:t>与河南省三线一单综合信息应用平台对比分析</w:t>
      </w:r>
    </w:p>
    <w:p w14:paraId="0DB46421">
      <w:pPr>
        <w:keepNext w:val="0"/>
        <w:keepLines w:val="0"/>
        <w:widowControl/>
        <w:suppressLineNumbers w:val="0"/>
        <w:spacing w:line="360" w:lineRule="auto"/>
        <w:jc w:val="left"/>
        <w:outlineLvl w:val="9"/>
        <w:rPr>
          <w:rFonts w:hint="default" w:ascii="Times New Roman" w:hAnsi="Times New Roman" w:eastAsia="宋体" w:cs="Times New Roman"/>
          <w:color w:val="000000"/>
          <w:kern w:val="0"/>
          <w:sz w:val="24"/>
          <w:szCs w:val="24"/>
          <w:highlight w:val="none"/>
          <w:lang w:val="en-US" w:eastAsia="zh-CN" w:bidi="ar"/>
        </w:rPr>
      </w:pPr>
      <w:r>
        <w:rPr>
          <w:rFonts w:hint="default" w:ascii="Times New Roman" w:hAnsi="Times New Roman" w:eastAsia="宋体" w:cs="Times New Roman"/>
          <w:color w:val="000000"/>
          <w:kern w:val="0"/>
          <w:sz w:val="24"/>
          <w:szCs w:val="24"/>
          <w:highlight w:val="none"/>
          <w:lang w:val="en-US" w:eastAsia="zh-CN" w:bidi="ar"/>
        </w:rPr>
        <w:t>附图</w:t>
      </w:r>
      <w:r>
        <w:rPr>
          <w:rFonts w:hint="eastAsia" w:ascii="Times New Roman" w:hAnsi="Times New Roman" w:eastAsia="宋体" w:cs="Times New Roman"/>
          <w:color w:val="000000"/>
          <w:kern w:val="0"/>
          <w:sz w:val="24"/>
          <w:szCs w:val="24"/>
          <w:highlight w:val="none"/>
          <w:lang w:val="en-US" w:eastAsia="zh-CN" w:bidi="ar"/>
        </w:rPr>
        <w:t>五 项目周边实景图</w:t>
      </w:r>
    </w:p>
    <w:p w14:paraId="219B32AB">
      <w:pPr>
        <w:keepNext w:val="0"/>
        <w:keepLines w:val="0"/>
        <w:widowControl/>
        <w:suppressLineNumbers w:val="0"/>
        <w:spacing w:line="360" w:lineRule="auto"/>
        <w:jc w:val="left"/>
        <w:rPr>
          <w:rFonts w:hint="default" w:ascii="Times New Roman" w:hAnsi="Times New Roman" w:eastAsia="宋体" w:cs="Times New Roman"/>
          <w:b/>
          <w:bCs/>
          <w:color w:val="000000"/>
          <w:kern w:val="0"/>
          <w:sz w:val="24"/>
          <w:szCs w:val="24"/>
          <w:highlight w:val="none"/>
          <w:lang w:val="en-US" w:eastAsia="zh-CN" w:bidi="ar"/>
        </w:rPr>
      </w:pPr>
      <w:r>
        <w:rPr>
          <w:rFonts w:hint="default" w:ascii="Times New Roman" w:hAnsi="Times New Roman" w:eastAsia="宋体" w:cs="Times New Roman"/>
          <w:b/>
          <w:bCs/>
          <w:color w:val="000000"/>
          <w:kern w:val="0"/>
          <w:sz w:val="24"/>
          <w:szCs w:val="24"/>
          <w:highlight w:val="none"/>
          <w:lang w:val="en-US" w:eastAsia="zh-CN" w:bidi="ar"/>
        </w:rPr>
        <w:t>附件</w:t>
      </w:r>
      <w:r>
        <w:rPr>
          <w:rFonts w:hint="eastAsia" w:ascii="Times New Roman" w:hAnsi="Times New Roman" w:eastAsia="宋体" w:cs="Times New Roman"/>
          <w:b/>
          <w:bCs/>
          <w:color w:val="000000"/>
          <w:kern w:val="0"/>
          <w:sz w:val="24"/>
          <w:szCs w:val="24"/>
          <w:highlight w:val="none"/>
          <w:lang w:val="en-US" w:eastAsia="zh-CN" w:bidi="ar"/>
        </w:rPr>
        <w:t>：</w:t>
      </w:r>
    </w:p>
    <w:p w14:paraId="506466D4">
      <w:pPr>
        <w:keepNext w:val="0"/>
        <w:keepLines w:val="0"/>
        <w:widowControl/>
        <w:suppressLineNumbers w:val="0"/>
        <w:spacing w:line="360" w:lineRule="auto"/>
        <w:jc w:val="left"/>
        <w:outlineLvl w:val="9"/>
        <w:rPr>
          <w:rFonts w:hint="default" w:ascii="Times New Roman" w:hAnsi="Times New Roman" w:eastAsia="宋体" w:cs="Times New Roman"/>
          <w:color w:val="000000"/>
          <w:kern w:val="0"/>
          <w:sz w:val="24"/>
          <w:szCs w:val="24"/>
          <w:highlight w:val="none"/>
          <w:lang w:val="en-US" w:eastAsia="zh-CN" w:bidi="ar"/>
        </w:rPr>
      </w:pPr>
      <w:bookmarkStart w:id="1" w:name="_Toc29744"/>
      <w:r>
        <w:rPr>
          <w:rFonts w:hint="default" w:ascii="Times New Roman" w:hAnsi="Times New Roman" w:eastAsia="宋体" w:cs="Times New Roman"/>
          <w:color w:val="000000"/>
          <w:kern w:val="0"/>
          <w:sz w:val="24"/>
          <w:szCs w:val="24"/>
          <w:highlight w:val="none"/>
          <w:lang w:val="en-US" w:eastAsia="zh-CN" w:bidi="ar"/>
        </w:rPr>
        <w:t>附件</w:t>
      </w:r>
      <w:r>
        <w:rPr>
          <w:rFonts w:hint="eastAsia" w:ascii="Times New Roman" w:hAnsi="Times New Roman" w:eastAsia="宋体" w:cs="Times New Roman"/>
          <w:color w:val="000000"/>
          <w:kern w:val="0"/>
          <w:sz w:val="24"/>
          <w:szCs w:val="24"/>
          <w:highlight w:val="none"/>
          <w:lang w:val="en-US" w:eastAsia="zh-CN" w:bidi="ar"/>
        </w:rPr>
        <w:t>一</w:t>
      </w:r>
      <w:r>
        <w:rPr>
          <w:rFonts w:hint="default" w:ascii="Times New Roman" w:hAnsi="Times New Roman" w:eastAsia="宋体" w:cs="Times New Roman"/>
          <w:color w:val="000000"/>
          <w:kern w:val="0"/>
          <w:sz w:val="24"/>
          <w:szCs w:val="24"/>
          <w:highlight w:val="none"/>
          <w:lang w:val="en-US" w:eastAsia="zh-CN" w:bidi="ar"/>
        </w:rPr>
        <w:t xml:space="preserve"> 委托书</w:t>
      </w:r>
      <w:bookmarkEnd w:id="1"/>
    </w:p>
    <w:p w14:paraId="59A41BE5">
      <w:pPr>
        <w:keepNext w:val="0"/>
        <w:keepLines w:val="0"/>
        <w:widowControl/>
        <w:suppressLineNumbers w:val="0"/>
        <w:spacing w:line="360" w:lineRule="auto"/>
        <w:jc w:val="left"/>
        <w:outlineLvl w:val="9"/>
        <w:rPr>
          <w:rFonts w:hint="default" w:ascii="Times New Roman" w:hAnsi="Times New Roman" w:eastAsia="宋体" w:cs="Times New Roman"/>
          <w:color w:val="000000"/>
          <w:kern w:val="0"/>
          <w:sz w:val="24"/>
          <w:szCs w:val="24"/>
          <w:highlight w:val="none"/>
          <w:lang w:val="en-US" w:eastAsia="zh-CN" w:bidi="ar"/>
        </w:rPr>
      </w:pPr>
      <w:bookmarkStart w:id="2" w:name="_Toc17901"/>
      <w:r>
        <w:rPr>
          <w:rFonts w:hint="default" w:ascii="Times New Roman" w:hAnsi="Times New Roman" w:eastAsia="宋体" w:cs="Times New Roman"/>
          <w:color w:val="000000"/>
          <w:kern w:val="0"/>
          <w:sz w:val="24"/>
          <w:szCs w:val="24"/>
          <w:highlight w:val="none"/>
          <w:lang w:val="en-US" w:eastAsia="zh-CN" w:bidi="ar"/>
        </w:rPr>
        <w:t>附件</w:t>
      </w:r>
      <w:r>
        <w:rPr>
          <w:rFonts w:hint="eastAsia" w:ascii="Times New Roman" w:hAnsi="Times New Roman" w:eastAsia="宋体" w:cs="Times New Roman"/>
          <w:color w:val="000000"/>
          <w:kern w:val="0"/>
          <w:sz w:val="24"/>
          <w:szCs w:val="24"/>
          <w:highlight w:val="none"/>
          <w:lang w:val="en-US" w:eastAsia="zh-CN" w:bidi="ar"/>
        </w:rPr>
        <w:t>二</w:t>
      </w:r>
      <w:r>
        <w:rPr>
          <w:rFonts w:hint="default" w:ascii="Times New Roman" w:hAnsi="Times New Roman" w:eastAsia="宋体" w:cs="Times New Roman"/>
          <w:color w:val="000000"/>
          <w:kern w:val="0"/>
          <w:sz w:val="24"/>
          <w:szCs w:val="24"/>
          <w:highlight w:val="none"/>
          <w:lang w:val="en-US" w:eastAsia="zh-CN" w:bidi="ar"/>
        </w:rPr>
        <w:t xml:space="preserve"> </w:t>
      </w:r>
      <w:bookmarkEnd w:id="2"/>
      <w:r>
        <w:t>项目</w:t>
      </w:r>
      <w:r>
        <w:rPr>
          <w:rFonts w:hint="eastAsia"/>
          <w:lang w:val="en-US" w:eastAsia="zh-CN"/>
        </w:rPr>
        <w:t>立项</w:t>
      </w:r>
      <w:r>
        <w:t>文件</w:t>
      </w:r>
    </w:p>
    <w:p w14:paraId="12AD7E72">
      <w:pPr>
        <w:keepNext w:val="0"/>
        <w:keepLines w:val="0"/>
        <w:widowControl/>
        <w:suppressLineNumbers w:val="0"/>
        <w:spacing w:line="360" w:lineRule="auto"/>
        <w:jc w:val="left"/>
        <w:rPr>
          <w:rFonts w:hint="default" w:ascii="Times New Roman" w:hAnsi="Times New Roman" w:eastAsia="宋体" w:cs="Times New Roman"/>
          <w:color w:val="000000"/>
          <w:kern w:val="0"/>
          <w:sz w:val="24"/>
          <w:szCs w:val="24"/>
          <w:highlight w:val="none"/>
          <w:lang w:val="en-US" w:eastAsia="zh-CN" w:bidi="ar"/>
        </w:rPr>
      </w:pPr>
      <w:r>
        <w:rPr>
          <w:rFonts w:hint="default" w:ascii="Times New Roman" w:hAnsi="Times New Roman" w:eastAsia="宋体" w:cs="Times New Roman"/>
          <w:color w:val="000000"/>
          <w:kern w:val="0"/>
          <w:sz w:val="24"/>
          <w:szCs w:val="24"/>
          <w:highlight w:val="none"/>
          <w:lang w:val="en-US" w:eastAsia="zh-CN" w:bidi="ar"/>
        </w:rPr>
        <w:t>附件</w:t>
      </w:r>
      <w:r>
        <w:rPr>
          <w:rFonts w:hint="eastAsia" w:ascii="Times New Roman" w:hAnsi="Times New Roman" w:eastAsia="宋体" w:cs="Times New Roman"/>
          <w:color w:val="000000"/>
          <w:kern w:val="0"/>
          <w:sz w:val="24"/>
          <w:szCs w:val="24"/>
          <w:highlight w:val="none"/>
          <w:lang w:val="en-US" w:eastAsia="zh-CN" w:bidi="ar"/>
        </w:rPr>
        <w:t>三</w:t>
      </w:r>
      <w:r>
        <w:rPr>
          <w:rFonts w:hint="default" w:ascii="Times New Roman" w:hAnsi="Times New Roman" w:eastAsia="宋体" w:cs="Times New Roman"/>
          <w:color w:val="000000"/>
          <w:kern w:val="0"/>
          <w:sz w:val="24"/>
          <w:szCs w:val="24"/>
          <w:highlight w:val="none"/>
          <w:lang w:val="en-US" w:eastAsia="zh-CN" w:bidi="ar"/>
        </w:rPr>
        <w:t xml:space="preserve"> </w:t>
      </w:r>
      <w:r>
        <w:rPr>
          <w:rFonts w:hint="eastAsia" w:cs="Times New Roman"/>
          <w:color w:val="000000"/>
          <w:kern w:val="0"/>
          <w:sz w:val="24"/>
          <w:szCs w:val="24"/>
          <w:highlight w:val="none"/>
          <w:lang w:val="en-US" w:eastAsia="zh-CN" w:bidi="ar"/>
        </w:rPr>
        <w:t>土地文件</w:t>
      </w:r>
    </w:p>
    <w:p w14:paraId="1F353BB7">
      <w:pPr>
        <w:keepNext w:val="0"/>
        <w:keepLines w:val="0"/>
        <w:widowControl/>
        <w:suppressLineNumbers w:val="0"/>
        <w:spacing w:line="360" w:lineRule="auto"/>
        <w:jc w:val="left"/>
        <w:rPr>
          <w:rFonts w:hint="eastAsia" w:ascii="Times New Roman" w:hAnsi="Times New Roman" w:eastAsia="宋体" w:cs="Times New Roman"/>
          <w:color w:val="000000"/>
          <w:kern w:val="0"/>
          <w:sz w:val="24"/>
          <w:szCs w:val="24"/>
          <w:highlight w:val="none"/>
          <w:lang w:val="en-US" w:eastAsia="zh-CN" w:bidi="ar"/>
        </w:rPr>
      </w:pPr>
      <w:r>
        <w:rPr>
          <w:rFonts w:hint="default" w:ascii="Times New Roman" w:hAnsi="Times New Roman" w:eastAsia="宋体" w:cs="Times New Roman"/>
          <w:color w:val="000000"/>
          <w:kern w:val="0"/>
          <w:sz w:val="24"/>
          <w:szCs w:val="24"/>
          <w:highlight w:val="none"/>
          <w:lang w:val="en-US" w:eastAsia="zh-CN" w:bidi="ar"/>
        </w:rPr>
        <w:t>附件</w:t>
      </w:r>
      <w:r>
        <w:rPr>
          <w:rFonts w:hint="eastAsia" w:ascii="Times New Roman" w:hAnsi="Times New Roman" w:eastAsia="宋体" w:cs="Times New Roman"/>
          <w:color w:val="000000"/>
          <w:kern w:val="0"/>
          <w:sz w:val="24"/>
          <w:szCs w:val="24"/>
          <w:highlight w:val="none"/>
          <w:lang w:val="en-US" w:eastAsia="zh-CN" w:bidi="ar"/>
        </w:rPr>
        <w:t>四</w:t>
      </w:r>
      <w:r>
        <w:rPr>
          <w:rFonts w:hint="default" w:ascii="Times New Roman" w:hAnsi="Times New Roman" w:eastAsia="宋体" w:cs="Times New Roman"/>
          <w:color w:val="000000"/>
          <w:kern w:val="0"/>
          <w:sz w:val="24"/>
          <w:szCs w:val="24"/>
          <w:highlight w:val="none"/>
          <w:lang w:val="en-US" w:eastAsia="zh-CN" w:bidi="ar"/>
        </w:rPr>
        <w:t xml:space="preserve"> </w:t>
      </w:r>
      <w:r>
        <w:rPr>
          <w:rFonts w:hint="eastAsia"/>
          <w:lang w:val="en-US" w:eastAsia="zh-CN"/>
        </w:rPr>
        <w:t>租赁合同</w:t>
      </w:r>
    </w:p>
    <w:p w14:paraId="40C23531">
      <w:pPr>
        <w:keepNext w:val="0"/>
        <w:keepLines w:val="0"/>
        <w:widowControl/>
        <w:suppressLineNumbers w:val="0"/>
        <w:spacing w:line="360" w:lineRule="auto"/>
        <w:jc w:val="left"/>
        <w:outlineLvl w:val="9"/>
        <w:rPr>
          <w:rFonts w:hint="default" w:ascii="Times New Roman" w:hAnsi="Times New Roman" w:eastAsia="宋体" w:cs="Times New Roman"/>
          <w:color w:val="000000"/>
          <w:kern w:val="0"/>
          <w:sz w:val="24"/>
          <w:szCs w:val="24"/>
          <w:highlight w:val="none"/>
          <w:lang w:val="en-US" w:eastAsia="zh-CN" w:bidi="ar"/>
        </w:rPr>
      </w:pPr>
      <w:bookmarkStart w:id="3" w:name="_Toc13329"/>
      <w:r>
        <w:rPr>
          <w:rFonts w:hint="eastAsia" w:cs="Times New Roman"/>
          <w:color w:val="000000"/>
          <w:kern w:val="0"/>
          <w:sz w:val="24"/>
          <w:szCs w:val="24"/>
          <w:highlight w:val="none"/>
          <w:lang w:val="en-US" w:eastAsia="zh-CN" w:bidi="ar"/>
        </w:rPr>
        <w:t>附件五 医疗机构执业许可证</w:t>
      </w:r>
    </w:p>
    <w:p w14:paraId="5EA0D285">
      <w:pPr>
        <w:keepNext w:val="0"/>
        <w:keepLines w:val="0"/>
        <w:widowControl/>
        <w:suppressLineNumbers w:val="0"/>
        <w:spacing w:line="360" w:lineRule="auto"/>
        <w:jc w:val="left"/>
        <w:outlineLvl w:val="9"/>
        <w:rPr>
          <w:rFonts w:hint="default" w:ascii="Times New Roman" w:hAnsi="Times New Roman" w:eastAsia="宋体" w:cs="Times New Roman"/>
          <w:color w:val="000000"/>
          <w:kern w:val="0"/>
          <w:sz w:val="24"/>
          <w:szCs w:val="24"/>
          <w:highlight w:val="none"/>
          <w:lang w:val="en-US" w:eastAsia="zh-CN" w:bidi="ar"/>
        </w:rPr>
      </w:pPr>
      <w:r>
        <w:rPr>
          <w:rFonts w:hint="default" w:ascii="Times New Roman" w:hAnsi="Times New Roman" w:eastAsia="宋体" w:cs="Times New Roman"/>
          <w:color w:val="000000"/>
          <w:kern w:val="0"/>
          <w:sz w:val="24"/>
          <w:szCs w:val="24"/>
          <w:highlight w:val="none"/>
          <w:lang w:val="en-US" w:eastAsia="zh-CN" w:bidi="ar"/>
        </w:rPr>
        <w:t>附件</w:t>
      </w:r>
      <w:r>
        <w:rPr>
          <w:rFonts w:hint="eastAsia" w:cs="Times New Roman"/>
          <w:color w:val="000000"/>
          <w:kern w:val="0"/>
          <w:sz w:val="24"/>
          <w:szCs w:val="24"/>
          <w:highlight w:val="none"/>
          <w:lang w:val="en-US" w:eastAsia="zh-CN" w:bidi="ar"/>
        </w:rPr>
        <w:t>六</w:t>
      </w:r>
      <w:r>
        <w:rPr>
          <w:rFonts w:hint="default" w:ascii="Times New Roman" w:hAnsi="Times New Roman" w:eastAsia="宋体" w:cs="Times New Roman"/>
          <w:color w:val="000000"/>
          <w:kern w:val="0"/>
          <w:sz w:val="24"/>
          <w:szCs w:val="24"/>
          <w:highlight w:val="none"/>
          <w:lang w:val="en-US" w:eastAsia="zh-CN" w:bidi="ar"/>
        </w:rPr>
        <w:t xml:space="preserve"> </w:t>
      </w:r>
      <w:bookmarkEnd w:id="3"/>
      <w:r>
        <w:rPr>
          <w:rFonts w:hint="eastAsia" w:cs="Times New Roman"/>
          <w:color w:val="000000"/>
          <w:kern w:val="0"/>
          <w:sz w:val="24"/>
          <w:szCs w:val="24"/>
          <w:highlight w:val="none"/>
          <w:lang w:val="en-US" w:eastAsia="zh-CN" w:bidi="ar"/>
        </w:rPr>
        <w:t>检测报告</w:t>
      </w:r>
    </w:p>
    <w:p w14:paraId="70B9A763">
      <w:pPr>
        <w:keepNext w:val="0"/>
        <w:keepLines w:val="0"/>
        <w:widowControl/>
        <w:suppressLineNumbers w:val="0"/>
        <w:spacing w:line="360" w:lineRule="auto"/>
        <w:jc w:val="left"/>
        <w:outlineLvl w:val="9"/>
        <w:rPr>
          <w:rFonts w:hint="default" w:ascii="Times New Roman" w:hAnsi="Times New Roman" w:eastAsia="宋体" w:cs="Times New Roman"/>
          <w:color w:val="000000"/>
          <w:kern w:val="0"/>
          <w:sz w:val="24"/>
          <w:szCs w:val="24"/>
          <w:highlight w:val="none"/>
          <w:lang w:val="en-US" w:eastAsia="zh-CN" w:bidi="ar"/>
        </w:rPr>
      </w:pPr>
      <w:bookmarkStart w:id="4" w:name="_Toc15934"/>
      <w:r>
        <w:rPr>
          <w:rFonts w:hint="default" w:ascii="Times New Roman" w:hAnsi="Times New Roman" w:eastAsia="宋体" w:cs="Times New Roman"/>
          <w:color w:val="000000"/>
          <w:kern w:val="0"/>
          <w:sz w:val="24"/>
          <w:szCs w:val="24"/>
          <w:highlight w:val="none"/>
          <w:lang w:val="en-US" w:eastAsia="zh-CN" w:bidi="ar"/>
        </w:rPr>
        <w:t>附件</w:t>
      </w:r>
      <w:r>
        <w:rPr>
          <w:rFonts w:hint="eastAsia" w:cs="Times New Roman"/>
          <w:color w:val="000000"/>
          <w:kern w:val="0"/>
          <w:sz w:val="24"/>
          <w:szCs w:val="24"/>
          <w:highlight w:val="none"/>
          <w:lang w:val="en-US" w:eastAsia="zh-CN" w:bidi="ar"/>
        </w:rPr>
        <w:t>七</w:t>
      </w:r>
      <w:r>
        <w:rPr>
          <w:rFonts w:hint="eastAsia" w:ascii="Times New Roman" w:hAnsi="Times New Roman" w:eastAsia="宋体" w:cs="Times New Roman"/>
          <w:color w:val="000000"/>
          <w:kern w:val="0"/>
          <w:sz w:val="24"/>
          <w:szCs w:val="24"/>
          <w:highlight w:val="none"/>
          <w:lang w:val="en-US" w:eastAsia="zh-CN" w:bidi="ar"/>
        </w:rPr>
        <w:t xml:space="preserve"> </w:t>
      </w:r>
      <w:bookmarkEnd w:id="4"/>
      <w:r>
        <w:rPr>
          <w:rFonts w:hint="eastAsia" w:cs="Times New Roman"/>
          <w:color w:val="000000"/>
          <w:kern w:val="0"/>
          <w:sz w:val="24"/>
          <w:szCs w:val="24"/>
          <w:highlight w:val="none"/>
          <w:lang w:val="en-US" w:eastAsia="zh-CN" w:bidi="ar"/>
        </w:rPr>
        <w:t>责任声明</w:t>
      </w:r>
    </w:p>
    <w:p w14:paraId="000A0860">
      <w:pPr>
        <w:keepNext w:val="0"/>
        <w:keepLines w:val="0"/>
        <w:widowControl/>
        <w:suppressLineNumbers w:val="0"/>
        <w:spacing w:line="360" w:lineRule="auto"/>
        <w:jc w:val="left"/>
        <w:rPr>
          <w:rFonts w:hint="default" w:ascii="Times New Roman" w:hAnsi="Times New Roman" w:eastAsia="宋体" w:cs="Times New Roman"/>
          <w:color w:val="000000"/>
          <w:kern w:val="0"/>
          <w:sz w:val="24"/>
          <w:szCs w:val="24"/>
          <w:highlight w:val="none"/>
          <w:lang w:val="en-US" w:eastAsia="zh-CN" w:bidi="ar"/>
        </w:rPr>
        <w:sectPr>
          <w:headerReference r:id="rId7" w:type="default"/>
          <w:footerReference r:id="rId8"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37B94335">
      <w:pPr>
        <w:pStyle w:val="2"/>
        <w:bidi w:val="0"/>
      </w:pPr>
      <w:bookmarkStart w:id="5" w:name="_Toc14406"/>
      <w:r>
        <w:rPr>
          <w:rFonts w:hint="eastAsia"/>
        </w:rPr>
        <w:t>一、建设项目基本情况</w:t>
      </w:r>
      <w:bookmarkEnd w:id="5"/>
    </w:p>
    <w:tbl>
      <w:tblPr>
        <w:tblStyle w:val="17"/>
        <w:tblW w:w="500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28" w:type="dxa"/>
          <w:bottom w:w="28" w:type="dxa"/>
          <w:right w:w="28" w:type="dxa"/>
        </w:tblCellMar>
      </w:tblPr>
      <w:tblGrid>
        <w:gridCol w:w="1132"/>
        <w:gridCol w:w="3004"/>
        <w:gridCol w:w="1858"/>
        <w:gridCol w:w="2961"/>
      </w:tblGrid>
      <w:tr w14:paraId="392F6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10" w:hRule="atLeast"/>
          <w:jc w:val="center"/>
        </w:trPr>
        <w:tc>
          <w:tcPr>
            <w:tcW w:w="632" w:type="pct"/>
            <w:tcMar>
              <w:top w:w="16" w:type="dxa"/>
              <w:left w:w="16" w:type="dxa"/>
              <w:right w:w="16" w:type="dxa"/>
            </w:tcMar>
            <w:vAlign w:val="center"/>
          </w:tcPr>
          <w:p w14:paraId="39DCC14D">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建设项目名称</w:t>
            </w:r>
          </w:p>
        </w:tc>
        <w:tc>
          <w:tcPr>
            <w:tcW w:w="4367" w:type="pct"/>
            <w:gridSpan w:val="3"/>
            <w:vAlign w:val="center"/>
          </w:tcPr>
          <w:p w14:paraId="15B8BF27">
            <w:pPr>
              <w:keepNext w:val="0"/>
              <w:keepLines w:val="0"/>
              <w:suppressLineNumbers w:val="0"/>
              <w:spacing w:before="0" w:beforeAutospacing="0" w:after="0" w:afterAutospacing="0" w:line="240" w:lineRule="auto"/>
              <w:ind w:left="0" w:right="0" w:firstLine="0" w:firstLineChars="0"/>
              <w:jc w:val="center"/>
              <w:rPr>
                <w:rFonts w:hint="eastAsia" w:eastAsia="宋体"/>
                <w:color w:val="auto"/>
                <w:lang w:eastAsia="zh-CN"/>
              </w:rPr>
            </w:pPr>
            <w:r>
              <w:rPr>
                <w:rFonts w:hint="eastAsia"/>
                <w:color w:val="auto"/>
                <w:lang w:eastAsia="zh-CN"/>
              </w:rPr>
              <w:t>台前佑康医院建设项目</w:t>
            </w:r>
          </w:p>
        </w:tc>
      </w:tr>
      <w:tr w14:paraId="5C42E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10" w:hRule="atLeast"/>
          <w:jc w:val="center"/>
        </w:trPr>
        <w:tc>
          <w:tcPr>
            <w:tcW w:w="632" w:type="pct"/>
            <w:tcMar>
              <w:top w:w="16" w:type="dxa"/>
              <w:left w:w="16" w:type="dxa"/>
              <w:right w:w="16" w:type="dxa"/>
            </w:tcMar>
            <w:vAlign w:val="center"/>
          </w:tcPr>
          <w:p w14:paraId="282EB915">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项目代码</w:t>
            </w:r>
          </w:p>
        </w:tc>
        <w:tc>
          <w:tcPr>
            <w:tcW w:w="4367" w:type="pct"/>
            <w:gridSpan w:val="3"/>
            <w:vAlign w:val="center"/>
          </w:tcPr>
          <w:p w14:paraId="2C853C06">
            <w:pPr>
              <w:keepNext w:val="0"/>
              <w:keepLines w:val="0"/>
              <w:suppressLineNumbers w:val="0"/>
              <w:spacing w:before="0" w:beforeAutospacing="0" w:after="0" w:afterAutospacing="0" w:line="240" w:lineRule="auto"/>
              <w:ind w:left="0" w:right="0" w:firstLine="0" w:firstLineChars="0"/>
              <w:jc w:val="center"/>
              <w:rPr>
                <w:rFonts w:hint="eastAsia" w:eastAsia="宋体"/>
                <w:color w:val="auto"/>
                <w:lang w:eastAsia="zh-CN"/>
              </w:rPr>
            </w:pPr>
            <w:r>
              <w:rPr>
                <w:rFonts w:hint="eastAsia"/>
                <w:color w:val="auto"/>
                <w:lang w:eastAsia="zh-CN"/>
              </w:rPr>
              <w:t>2501-410927-04-01-895582</w:t>
            </w:r>
          </w:p>
        </w:tc>
      </w:tr>
      <w:tr w14:paraId="675B6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10" w:hRule="atLeast"/>
          <w:jc w:val="center"/>
        </w:trPr>
        <w:tc>
          <w:tcPr>
            <w:tcW w:w="632" w:type="pct"/>
            <w:tcMar>
              <w:top w:w="16" w:type="dxa"/>
              <w:left w:w="16" w:type="dxa"/>
              <w:right w:w="16" w:type="dxa"/>
            </w:tcMar>
            <w:vAlign w:val="center"/>
          </w:tcPr>
          <w:p w14:paraId="3F79D14D">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建设单位联系人</w:t>
            </w:r>
          </w:p>
        </w:tc>
        <w:tc>
          <w:tcPr>
            <w:tcW w:w="1677" w:type="pct"/>
            <w:vAlign w:val="center"/>
          </w:tcPr>
          <w:p w14:paraId="3AC2BC02">
            <w:pPr>
              <w:keepNext w:val="0"/>
              <w:keepLines w:val="0"/>
              <w:suppressLineNumbers w:val="0"/>
              <w:spacing w:before="0" w:beforeAutospacing="0" w:after="0" w:afterAutospacing="0" w:line="240" w:lineRule="auto"/>
              <w:ind w:left="0" w:right="0" w:firstLine="0" w:firstLineChars="0"/>
              <w:jc w:val="center"/>
              <w:rPr>
                <w:rFonts w:hint="default" w:eastAsia="宋体"/>
                <w:color w:val="auto"/>
                <w:lang w:val="en-US" w:eastAsia="zh-CN"/>
              </w:rPr>
            </w:pPr>
            <w:r>
              <w:rPr>
                <w:rFonts w:hint="eastAsia"/>
                <w:color w:val="auto"/>
                <w:lang w:val="en-US" w:eastAsia="zh-CN"/>
              </w:rPr>
              <w:t>李宗康</w:t>
            </w:r>
          </w:p>
        </w:tc>
        <w:tc>
          <w:tcPr>
            <w:tcW w:w="1037" w:type="pct"/>
            <w:vAlign w:val="center"/>
          </w:tcPr>
          <w:p w14:paraId="2F0085E9">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联系方式</w:t>
            </w:r>
          </w:p>
        </w:tc>
        <w:tc>
          <w:tcPr>
            <w:tcW w:w="1653" w:type="pct"/>
            <w:vAlign w:val="center"/>
          </w:tcPr>
          <w:p w14:paraId="71329528">
            <w:pPr>
              <w:keepNext w:val="0"/>
              <w:keepLines w:val="0"/>
              <w:suppressLineNumbers w:val="0"/>
              <w:spacing w:before="0" w:beforeAutospacing="0" w:after="0" w:afterAutospacing="0" w:line="240" w:lineRule="auto"/>
              <w:ind w:left="0" w:right="0" w:firstLine="0" w:firstLineChars="0"/>
              <w:jc w:val="center"/>
              <w:rPr>
                <w:rFonts w:hint="default" w:eastAsia="宋体"/>
                <w:color w:val="auto"/>
                <w:lang w:val="en-US" w:eastAsia="zh-CN"/>
              </w:rPr>
            </w:pPr>
            <w:r>
              <w:rPr>
                <w:rFonts w:hint="default" w:eastAsia="宋体"/>
                <w:color w:val="auto"/>
                <w:lang w:val="en-US" w:eastAsia="zh-CN"/>
              </w:rPr>
              <w:t>13839287877</w:t>
            </w:r>
          </w:p>
        </w:tc>
      </w:tr>
      <w:tr w14:paraId="2347F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10" w:hRule="atLeast"/>
          <w:jc w:val="center"/>
        </w:trPr>
        <w:tc>
          <w:tcPr>
            <w:tcW w:w="632" w:type="pct"/>
            <w:tcMar>
              <w:top w:w="16" w:type="dxa"/>
              <w:left w:w="16" w:type="dxa"/>
              <w:right w:w="16" w:type="dxa"/>
            </w:tcMar>
            <w:vAlign w:val="center"/>
          </w:tcPr>
          <w:p w14:paraId="1C6C11B0">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建设地点</w:t>
            </w:r>
          </w:p>
        </w:tc>
        <w:tc>
          <w:tcPr>
            <w:tcW w:w="4367" w:type="pct"/>
            <w:gridSpan w:val="3"/>
            <w:vAlign w:val="center"/>
          </w:tcPr>
          <w:p w14:paraId="77B4287E">
            <w:pPr>
              <w:keepNext w:val="0"/>
              <w:keepLines w:val="0"/>
              <w:suppressLineNumbers w:val="0"/>
              <w:spacing w:before="0" w:beforeAutospacing="0" w:after="0" w:afterAutospacing="0" w:line="240" w:lineRule="auto"/>
              <w:ind w:left="0" w:right="0" w:firstLine="0" w:firstLineChars="0"/>
              <w:jc w:val="center"/>
              <w:rPr>
                <w:rFonts w:hint="eastAsia" w:eastAsia="宋体"/>
                <w:color w:val="auto"/>
                <w:lang w:eastAsia="zh-CN"/>
              </w:rPr>
            </w:pPr>
            <w:r>
              <w:rPr>
                <w:rFonts w:hint="eastAsia"/>
                <w:color w:val="auto"/>
                <w:lang w:eastAsia="zh-CN"/>
              </w:rPr>
              <w:t>河南省濮阳市台前县G342与黄河大道中段交叉口往西300m路北</w:t>
            </w:r>
          </w:p>
        </w:tc>
      </w:tr>
      <w:tr w14:paraId="3C955D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10" w:hRule="atLeast"/>
          <w:jc w:val="center"/>
        </w:trPr>
        <w:tc>
          <w:tcPr>
            <w:tcW w:w="632" w:type="pct"/>
            <w:tcMar>
              <w:top w:w="16" w:type="dxa"/>
              <w:left w:w="16" w:type="dxa"/>
              <w:right w:w="16" w:type="dxa"/>
            </w:tcMar>
            <w:vAlign w:val="center"/>
          </w:tcPr>
          <w:p w14:paraId="7C995855">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地理坐标</w:t>
            </w:r>
          </w:p>
        </w:tc>
        <w:tc>
          <w:tcPr>
            <w:tcW w:w="4367" w:type="pct"/>
            <w:gridSpan w:val="3"/>
            <w:vAlign w:val="center"/>
          </w:tcPr>
          <w:p w14:paraId="2E42D691">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default"/>
                <w:color w:val="auto"/>
                <w:sz w:val="24"/>
                <w:szCs w:val="24"/>
              </w:rPr>
              <w:t>11</w:t>
            </w:r>
            <w:r>
              <w:rPr>
                <w:rFonts w:hint="eastAsia"/>
                <w:color w:val="auto"/>
                <w:sz w:val="24"/>
                <w:szCs w:val="24"/>
              </w:rPr>
              <w:t>5度</w:t>
            </w:r>
            <w:r>
              <w:rPr>
                <w:rFonts w:hint="eastAsia"/>
                <w:color w:val="auto"/>
                <w:sz w:val="24"/>
                <w:szCs w:val="24"/>
                <w:lang w:val="en-US" w:eastAsia="zh-CN"/>
              </w:rPr>
              <w:t>50</w:t>
            </w:r>
            <w:r>
              <w:rPr>
                <w:rFonts w:hint="eastAsia"/>
                <w:color w:val="auto"/>
                <w:sz w:val="24"/>
                <w:szCs w:val="24"/>
              </w:rPr>
              <w:t>分</w:t>
            </w:r>
            <w:r>
              <w:rPr>
                <w:rFonts w:hint="eastAsia" w:eastAsiaTheme="minorEastAsia"/>
                <w:b w:val="0"/>
                <w:bCs/>
                <w:sz w:val="24"/>
                <w:szCs w:val="24"/>
              </w:rPr>
              <w:t>28.286</w:t>
            </w:r>
            <w:r>
              <w:rPr>
                <w:rFonts w:hint="eastAsia"/>
                <w:color w:val="auto"/>
                <w:sz w:val="24"/>
                <w:szCs w:val="24"/>
              </w:rPr>
              <w:t>秒</w:t>
            </w:r>
            <w:r>
              <w:rPr>
                <w:rFonts w:hint="eastAsia"/>
                <w:color w:val="auto"/>
              </w:rPr>
              <w:t>，</w:t>
            </w:r>
            <w:r>
              <w:rPr>
                <w:rFonts w:hint="default"/>
                <w:color w:val="auto"/>
              </w:rPr>
              <w:t>35</w:t>
            </w:r>
            <w:r>
              <w:rPr>
                <w:rFonts w:hint="eastAsia"/>
                <w:color w:val="auto"/>
              </w:rPr>
              <w:t>度5</w:t>
            </w:r>
            <w:r>
              <w:rPr>
                <w:rFonts w:hint="eastAsia"/>
                <w:color w:val="auto"/>
                <w:lang w:val="en-US" w:eastAsia="zh-CN"/>
              </w:rPr>
              <w:t>8</w:t>
            </w:r>
            <w:r>
              <w:rPr>
                <w:rFonts w:hint="eastAsia"/>
                <w:color w:val="auto"/>
              </w:rPr>
              <w:t>分</w:t>
            </w:r>
            <w:r>
              <w:rPr>
                <w:rFonts w:hint="eastAsia"/>
                <w:color w:val="auto"/>
                <w:lang w:val="en-US" w:eastAsia="zh-CN"/>
              </w:rPr>
              <w:t>06.832</w:t>
            </w:r>
            <w:r>
              <w:rPr>
                <w:rFonts w:hint="eastAsia"/>
                <w:color w:val="auto"/>
              </w:rPr>
              <w:t>秒</w:t>
            </w:r>
          </w:p>
        </w:tc>
      </w:tr>
      <w:tr w14:paraId="0DAA6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10" w:hRule="atLeast"/>
          <w:jc w:val="center"/>
        </w:trPr>
        <w:tc>
          <w:tcPr>
            <w:tcW w:w="632" w:type="pct"/>
            <w:tcMar>
              <w:top w:w="16" w:type="dxa"/>
              <w:left w:w="16" w:type="dxa"/>
              <w:right w:w="16" w:type="dxa"/>
            </w:tcMar>
            <w:vAlign w:val="center"/>
          </w:tcPr>
          <w:p w14:paraId="561484A6">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国民经济</w:t>
            </w:r>
          </w:p>
          <w:p w14:paraId="540EC337">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行业类别</w:t>
            </w:r>
          </w:p>
        </w:tc>
        <w:tc>
          <w:tcPr>
            <w:tcW w:w="1677" w:type="pct"/>
            <w:vAlign w:val="center"/>
          </w:tcPr>
          <w:p w14:paraId="2F402A93">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Q8411综合医院</w:t>
            </w:r>
          </w:p>
        </w:tc>
        <w:tc>
          <w:tcPr>
            <w:tcW w:w="1037" w:type="pct"/>
            <w:vAlign w:val="center"/>
          </w:tcPr>
          <w:p w14:paraId="77913862">
            <w:pPr>
              <w:keepNext w:val="0"/>
              <w:keepLines w:val="0"/>
              <w:suppressLineNumbers w:val="0"/>
              <w:spacing w:before="0" w:beforeAutospacing="0" w:after="0" w:afterAutospacing="0" w:line="240" w:lineRule="auto"/>
              <w:ind w:left="0" w:right="0" w:firstLine="0" w:firstLineChars="0"/>
              <w:jc w:val="center"/>
              <w:rPr>
                <w:rFonts w:hint="default"/>
                <w:color w:val="auto"/>
              </w:rPr>
            </w:pPr>
            <w:bookmarkStart w:id="6" w:name="_Hlk49843745"/>
            <w:r>
              <w:rPr>
                <w:rFonts w:hint="eastAsia"/>
                <w:color w:val="auto"/>
              </w:rPr>
              <w:t>建设项目</w:t>
            </w:r>
          </w:p>
          <w:p w14:paraId="201BB001">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行业类别</w:t>
            </w:r>
            <w:bookmarkEnd w:id="6"/>
          </w:p>
        </w:tc>
        <w:tc>
          <w:tcPr>
            <w:tcW w:w="1653" w:type="pct"/>
            <w:vAlign w:val="center"/>
          </w:tcPr>
          <w:p w14:paraId="31D801F1">
            <w:pPr>
              <w:keepNext w:val="0"/>
              <w:keepLines w:val="0"/>
              <w:suppressLineNumbers w:val="0"/>
              <w:spacing w:before="0" w:beforeAutospacing="0" w:after="0" w:afterAutospacing="0" w:line="240" w:lineRule="auto"/>
              <w:ind w:left="0" w:right="0" w:firstLine="0" w:firstLineChars="0"/>
              <w:jc w:val="left"/>
              <w:rPr>
                <w:rFonts w:hint="default"/>
                <w:color w:val="auto"/>
              </w:rPr>
            </w:pPr>
            <w:r>
              <w:rPr>
                <w:rFonts w:hint="eastAsia"/>
                <w:color w:val="auto"/>
                <w:lang w:val="en-US" w:eastAsia="zh-CN"/>
              </w:rPr>
              <w:t xml:space="preserve">四十九、卫生84 </w:t>
            </w:r>
            <w:r>
              <w:rPr>
                <w:rFonts w:hint="eastAsia"/>
                <w:color w:val="auto"/>
              </w:rPr>
              <w:t>108、医院841--其他（住院床位20张以下的除外）</w:t>
            </w:r>
          </w:p>
        </w:tc>
      </w:tr>
      <w:tr w14:paraId="2330D7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10" w:hRule="atLeast"/>
          <w:jc w:val="center"/>
        </w:trPr>
        <w:tc>
          <w:tcPr>
            <w:tcW w:w="632" w:type="pct"/>
            <w:tcMar>
              <w:top w:w="16" w:type="dxa"/>
              <w:left w:w="16" w:type="dxa"/>
              <w:right w:w="16" w:type="dxa"/>
            </w:tcMar>
            <w:vAlign w:val="center"/>
          </w:tcPr>
          <w:p w14:paraId="4FBAAABC">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建设性质</w:t>
            </w:r>
          </w:p>
        </w:tc>
        <w:tc>
          <w:tcPr>
            <w:tcW w:w="1677" w:type="pct"/>
            <w:vAlign w:val="center"/>
          </w:tcPr>
          <w:p w14:paraId="7B675C70">
            <w:pPr>
              <w:keepNext w:val="0"/>
              <w:keepLines w:val="0"/>
              <w:suppressLineNumbers w:val="0"/>
              <w:spacing w:before="0" w:beforeAutospacing="0" w:after="0" w:afterAutospacing="0" w:line="240" w:lineRule="auto"/>
              <w:ind w:left="0" w:right="0" w:firstLine="0" w:firstLineChars="0"/>
              <w:jc w:val="left"/>
              <w:rPr>
                <w:rFonts w:hint="default"/>
                <w:color w:val="auto"/>
              </w:rPr>
            </w:pPr>
            <w:r>
              <w:rPr>
                <w:rFonts w:hint="default"/>
                <w:color w:val="auto"/>
                <w:sz w:val="24"/>
                <w:highlight w:val="none"/>
              </w:rPr>
              <w:sym w:font="Wingdings 2" w:char="0052"/>
            </w:r>
            <w:r>
              <w:rPr>
                <w:rFonts w:hint="eastAsia"/>
                <w:color w:val="auto"/>
              </w:rPr>
              <w:t>新建</w:t>
            </w:r>
          </w:p>
          <w:p w14:paraId="2FEA517C">
            <w:pPr>
              <w:keepNext w:val="0"/>
              <w:keepLines w:val="0"/>
              <w:suppressLineNumbers w:val="0"/>
              <w:spacing w:before="0" w:beforeAutospacing="0" w:after="0" w:afterAutospacing="0" w:line="240" w:lineRule="auto"/>
              <w:ind w:left="0" w:right="0" w:firstLine="0" w:firstLineChars="0"/>
              <w:jc w:val="left"/>
              <w:rPr>
                <w:rFonts w:hint="default"/>
                <w:color w:val="auto"/>
              </w:rPr>
            </w:pPr>
            <w:r>
              <w:rPr>
                <w:rFonts w:hint="default"/>
                <w:color w:val="auto"/>
                <w:sz w:val="24"/>
                <w:highlight w:val="none"/>
              </w:rPr>
              <w:sym w:font="Wingdings 2" w:char="00A3"/>
            </w:r>
            <w:r>
              <w:rPr>
                <w:rFonts w:hint="eastAsia"/>
                <w:color w:val="auto"/>
              </w:rPr>
              <w:t>改建</w:t>
            </w:r>
          </w:p>
          <w:p w14:paraId="7855557A">
            <w:pPr>
              <w:keepNext w:val="0"/>
              <w:keepLines w:val="0"/>
              <w:suppressLineNumbers w:val="0"/>
              <w:spacing w:before="0" w:beforeAutospacing="0" w:after="0" w:afterAutospacing="0" w:line="240" w:lineRule="auto"/>
              <w:ind w:left="0" w:right="0" w:firstLine="0" w:firstLineChars="0"/>
              <w:jc w:val="left"/>
              <w:rPr>
                <w:rFonts w:hint="default"/>
                <w:color w:val="auto"/>
              </w:rPr>
            </w:pPr>
            <w:r>
              <w:rPr>
                <w:rFonts w:hint="default"/>
                <w:color w:val="auto"/>
                <w:sz w:val="24"/>
                <w:highlight w:val="none"/>
              </w:rPr>
              <w:sym w:font="Wingdings 2" w:char="00A3"/>
            </w:r>
            <w:r>
              <w:rPr>
                <w:rFonts w:hint="eastAsia"/>
                <w:color w:val="auto"/>
              </w:rPr>
              <w:t>扩建</w:t>
            </w:r>
          </w:p>
          <w:p w14:paraId="33EEF201">
            <w:pPr>
              <w:keepNext w:val="0"/>
              <w:keepLines w:val="0"/>
              <w:suppressLineNumbers w:val="0"/>
              <w:spacing w:before="0" w:beforeAutospacing="0" w:after="0" w:afterAutospacing="0" w:line="240" w:lineRule="auto"/>
              <w:ind w:left="0" w:right="0" w:firstLine="0" w:firstLineChars="0"/>
              <w:jc w:val="left"/>
              <w:rPr>
                <w:rFonts w:hint="default"/>
                <w:color w:val="auto"/>
              </w:rPr>
            </w:pPr>
            <w:r>
              <w:rPr>
                <w:rFonts w:hint="default"/>
                <w:color w:val="auto"/>
                <w:sz w:val="24"/>
                <w:highlight w:val="none"/>
              </w:rPr>
              <w:sym w:font="Wingdings 2" w:char="00A3"/>
            </w:r>
            <w:r>
              <w:rPr>
                <w:rFonts w:hint="eastAsia"/>
                <w:color w:val="auto"/>
              </w:rPr>
              <w:t>技术改造</w:t>
            </w:r>
          </w:p>
        </w:tc>
        <w:tc>
          <w:tcPr>
            <w:tcW w:w="1037" w:type="pct"/>
            <w:vAlign w:val="center"/>
          </w:tcPr>
          <w:p w14:paraId="53F9A8B6">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default"/>
                <w:color w:val="auto"/>
              </w:rPr>
              <w:t>建设项目</w:t>
            </w:r>
          </w:p>
          <w:p w14:paraId="6D3806BE">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default"/>
                <w:color w:val="auto"/>
              </w:rPr>
              <w:t>申报情形</w:t>
            </w:r>
          </w:p>
        </w:tc>
        <w:tc>
          <w:tcPr>
            <w:tcW w:w="1653" w:type="pct"/>
            <w:vAlign w:val="center"/>
          </w:tcPr>
          <w:p w14:paraId="20E0BB5A">
            <w:pPr>
              <w:keepNext w:val="0"/>
              <w:keepLines w:val="0"/>
              <w:suppressLineNumbers w:val="0"/>
              <w:spacing w:before="0" w:beforeAutospacing="0" w:after="0" w:afterAutospacing="0" w:line="240" w:lineRule="auto"/>
              <w:ind w:left="0" w:right="0" w:firstLine="0" w:firstLineChars="0"/>
              <w:jc w:val="left"/>
              <w:rPr>
                <w:rFonts w:hint="default"/>
                <w:color w:val="auto"/>
              </w:rPr>
            </w:pPr>
            <w:r>
              <w:rPr>
                <w:rFonts w:hint="default"/>
                <w:color w:val="auto"/>
                <w:sz w:val="24"/>
                <w:highlight w:val="none"/>
              </w:rPr>
              <w:sym w:font="Wingdings 2" w:char="0052"/>
            </w:r>
            <w:r>
              <w:rPr>
                <w:rFonts w:hint="default"/>
                <w:color w:val="auto"/>
              </w:rPr>
              <w:t>首次申报项目</w:t>
            </w:r>
          </w:p>
          <w:p w14:paraId="6987E0DF">
            <w:pPr>
              <w:keepNext w:val="0"/>
              <w:keepLines w:val="0"/>
              <w:suppressLineNumbers w:val="0"/>
              <w:spacing w:before="0" w:beforeAutospacing="0" w:after="0" w:afterAutospacing="0" w:line="240" w:lineRule="auto"/>
              <w:ind w:left="0" w:right="0" w:firstLine="0" w:firstLineChars="0"/>
              <w:jc w:val="left"/>
              <w:rPr>
                <w:rFonts w:hint="default"/>
                <w:color w:val="auto"/>
              </w:rPr>
            </w:pPr>
            <w:r>
              <w:rPr>
                <w:rFonts w:hint="default"/>
                <w:color w:val="auto"/>
                <w:sz w:val="24"/>
                <w:highlight w:val="none"/>
              </w:rPr>
              <w:sym w:font="Wingdings 2" w:char="00A3"/>
            </w:r>
            <w:r>
              <w:rPr>
                <w:rFonts w:hint="default"/>
                <w:color w:val="auto"/>
              </w:rPr>
              <w:t>不予批准后再次申报项目</w:t>
            </w:r>
          </w:p>
          <w:p w14:paraId="2384D130">
            <w:pPr>
              <w:keepNext w:val="0"/>
              <w:keepLines w:val="0"/>
              <w:suppressLineNumbers w:val="0"/>
              <w:spacing w:before="0" w:beforeAutospacing="0" w:after="0" w:afterAutospacing="0" w:line="240" w:lineRule="auto"/>
              <w:ind w:left="0" w:right="0" w:firstLine="0" w:firstLineChars="0"/>
              <w:jc w:val="left"/>
              <w:rPr>
                <w:rFonts w:hint="default"/>
                <w:color w:val="auto"/>
              </w:rPr>
            </w:pPr>
            <w:r>
              <w:rPr>
                <w:rFonts w:hint="default"/>
                <w:color w:val="auto"/>
                <w:sz w:val="24"/>
                <w:highlight w:val="none"/>
              </w:rPr>
              <w:sym w:font="Wingdings 2" w:char="00A3"/>
            </w:r>
            <w:r>
              <w:rPr>
                <w:rFonts w:hint="default"/>
                <w:color w:val="auto"/>
              </w:rPr>
              <w:t>超五年重新审核项目</w:t>
            </w:r>
          </w:p>
          <w:p w14:paraId="288E7D91">
            <w:pPr>
              <w:keepNext w:val="0"/>
              <w:keepLines w:val="0"/>
              <w:suppressLineNumbers w:val="0"/>
              <w:spacing w:before="0" w:beforeAutospacing="0" w:after="0" w:afterAutospacing="0" w:line="240" w:lineRule="auto"/>
              <w:ind w:left="0" w:right="0" w:firstLine="0" w:firstLineChars="0"/>
              <w:jc w:val="left"/>
              <w:rPr>
                <w:rFonts w:hint="default"/>
                <w:color w:val="auto"/>
              </w:rPr>
            </w:pPr>
            <w:r>
              <w:rPr>
                <w:rFonts w:hint="default"/>
                <w:color w:val="auto"/>
                <w:sz w:val="24"/>
                <w:highlight w:val="none"/>
              </w:rPr>
              <w:sym w:font="Wingdings 2" w:char="00A3"/>
            </w:r>
            <w:r>
              <w:rPr>
                <w:rFonts w:hint="default"/>
                <w:color w:val="auto"/>
              </w:rPr>
              <w:t>重大变动重新报批项目</w:t>
            </w:r>
          </w:p>
        </w:tc>
      </w:tr>
      <w:tr w14:paraId="60882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10" w:hRule="atLeast"/>
          <w:jc w:val="center"/>
        </w:trPr>
        <w:tc>
          <w:tcPr>
            <w:tcW w:w="632" w:type="pct"/>
            <w:tcMar>
              <w:top w:w="16" w:type="dxa"/>
              <w:left w:w="16" w:type="dxa"/>
              <w:right w:w="16" w:type="dxa"/>
            </w:tcMar>
            <w:vAlign w:val="center"/>
          </w:tcPr>
          <w:p w14:paraId="366ADE7C">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项目审批（核准</w:t>
            </w:r>
            <w:r>
              <w:rPr>
                <w:rFonts w:hint="default"/>
                <w:color w:val="auto"/>
              </w:rPr>
              <w:t>/</w:t>
            </w:r>
            <w:r>
              <w:rPr>
                <w:rFonts w:hint="eastAsia"/>
                <w:color w:val="auto"/>
              </w:rPr>
              <w:t>备案）部门</w:t>
            </w:r>
          </w:p>
        </w:tc>
        <w:tc>
          <w:tcPr>
            <w:tcW w:w="1677" w:type="pct"/>
            <w:vAlign w:val="center"/>
          </w:tcPr>
          <w:p w14:paraId="10E9D27A">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台前县</w:t>
            </w:r>
            <w:r>
              <w:rPr>
                <w:rFonts w:hint="eastAsia"/>
                <w:color w:val="000000" w:themeColor="text1"/>
                <w14:textFill>
                  <w14:solidFill>
                    <w14:schemeClr w14:val="tx1"/>
                  </w14:solidFill>
                </w14:textFill>
              </w:rPr>
              <w:t>发展和改革委员会</w:t>
            </w:r>
          </w:p>
        </w:tc>
        <w:tc>
          <w:tcPr>
            <w:tcW w:w="1037" w:type="pct"/>
            <w:vAlign w:val="center"/>
          </w:tcPr>
          <w:p w14:paraId="42683930">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项目审批（核准</w:t>
            </w:r>
            <w:r>
              <w:rPr>
                <w:rFonts w:hint="default"/>
                <w:color w:val="000000" w:themeColor="text1"/>
                <w14:textFill>
                  <w14:solidFill>
                    <w14:schemeClr w14:val="tx1"/>
                  </w14:solidFill>
                </w14:textFill>
              </w:rPr>
              <w:t>/</w:t>
            </w:r>
            <w:r>
              <w:rPr>
                <w:rFonts w:hint="eastAsia"/>
                <w:color w:val="000000" w:themeColor="text1"/>
                <w14:textFill>
                  <w14:solidFill>
                    <w14:schemeClr w14:val="tx1"/>
                  </w14:solidFill>
                </w14:textFill>
              </w:rPr>
              <w:t>备案）文号</w:t>
            </w:r>
          </w:p>
        </w:tc>
        <w:tc>
          <w:tcPr>
            <w:tcW w:w="1653" w:type="pct"/>
            <w:vAlign w:val="center"/>
          </w:tcPr>
          <w:p w14:paraId="19CA7002">
            <w:pPr>
              <w:keepNext w:val="0"/>
              <w:keepLines w:val="0"/>
              <w:suppressLineNumbers w:val="0"/>
              <w:spacing w:before="0" w:beforeAutospacing="0" w:after="0" w:afterAutospacing="0" w:line="240" w:lineRule="auto"/>
              <w:ind w:left="0" w:right="0" w:firstLine="0" w:firstLineChars="0"/>
              <w:jc w:val="center"/>
              <w:rPr>
                <w:rFonts w:hint="eastAsia" w:eastAsia="宋体"/>
                <w:color w:val="auto"/>
                <w:lang w:eastAsia="zh-CN"/>
              </w:rPr>
            </w:pPr>
            <w:r>
              <w:rPr>
                <w:rFonts w:hint="eastAsia"/>
                <w:color w:val="auto"/>
                <w:lang w:eastAsia="zh-CN"/>
              </w:rPr>
              <w:t>2501-410927-04-01-895582</w:t>
            </w:r>
          </w:p>
        </w:tc>
      </w:tr>
      <w:tr w14:paraId="4C22A6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10" w:hRule="atLeast"/>
          <w:jc w:val="center"/>
        </w:trPr>
        <w:tc>
          <w:tcPr>
            <w:tcW w:w="632" w:type="pct"/>
            <w:tcMar>
              <w:top w:w="16" w:type="dxa"/>
              <w:left w:w="16" w:type="dxa"/>
              <w:right w:w="16" w:type="dxa"/>
            </w:tcMar>
            <w:vAlign w:val="center"/>
          </w:tcPr>
          <w:p w14:paraId="04C8F3D7">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总投资（万元）</w:t>
            </w:r>
          </w:p>
        </w:tc>
        <w:tc>
          <w:tcPr>
            <w:tcW w:w="1677" w:type="pct"/>
            <w:vAlign w:val="center"/>
          </w:tcPr>
          <w:p w14:paraId="22748F98">
            <w:pPr>
              <w:keepNext w:val="0"/>
              <w:keepLines w:val="0"/>
              <w:suppressLineNumbers w:val="0"/>
              <w:spacing w:before="0" w:beforeAutospacing="0" w:after="0" w:afterAutospacing="0" w:line="240" w:lineRule="auto"/>
              <w:ind w:left="0" w:right="0" w:firstLine="0" w:firstLineChars="0"/>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500</w:t>
            </w:r>
          </w:p>
        </w:tc>
        <w:tc>
          <w:tcPr>
            <w:tcW w:w="1037" w:type="pct"/>
            <w:tcMar>
              <w:top w:w="16" w:type="dxa"/>
              <w:left w:w="16" w:type="dxa"/>
              <w:right w:w="16" w:type="dxa"/>
            </w:tcMar>
            <w:vAlign w:val="center"/>
          </w:tcPr>
          <w:p w14:paraId="2CF31418">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环保投资（万元）</w:t>
            </w:r>
          </w:p>
        </w:tc>
        <w:tc>
          <w:tcPr>
            <w:tcW w:w="1653" w:type="pct"/>
            <w:vAlign w:val="center"/>
          </w:tcPr>
          <w:p w14:paraId="6FD46645">
            <w:pPr>
              <w:keepNext w:val="0"/>
              <w:keepLines w:val="0"/>
              <w:suppressLineNumbers w:val="0"/>
              <w:spacing w:before="0" w:beforeAutospacing="0" w:after="0" w:afterAutospacing="0" w:line="240" w:lineRule="auto"/>
              <w:ind w:left="0" w:right="0" w:firstLine="0" w:firstLineChars="0"/>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60</w:t>
            </w:r>
          </w:p>
        </w:tc>
      </w:tr>
      <w:tr w14:paraId="6B2CDE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10" w:hRule="atLeast"/>
          <w:jc w:val="center"/>
        </w:trPr>
        <w:tc>
          <w:tcPr>
            <w:tcW w:w="632" w:type="pct"/>
            <w:tcMar>
              <w:top w:w="16" w:type="dxa"/>
              <w:left w:w="16" w:type="dxa"/>
              <w:right w:w="16" w:type="dxa"/>
            </w:tcMar>
            <w:vAlign w:val="center"/>
          </w:tcPr>
          <w:p w14:paraId="17B92EC6">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环保投资占比</w:t>
            </w:r>
          </w:p>
        </w:tc>
        <w:tc>
          <w:tcPr>
            <w:tcW w:w="1677" w:type="pct"/>
            <w:vAlign w:val="center"/>
          </w:tcPr>
          <w:p w14:paraId="59121052">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12</w:t>
            </w:r>
            <w:r>
              <w:rPr>
                <w:rFonts w:hint="default"/>
                <w:color w:val="000000" w:themeColor="text1"/>
                <w14:textFill>
                  <w14:solidFill>
                    <w14:schemeClr w14:val="tx1"/>
                  </w14:solidFill>
                </w14:textFill>
              </w:rPr>
              <w:t>%</w:t>
            </w:r>
          </w:p>
        </w:tc>
        <w:tc>
          <w:tcPr>
            <w:tcW w:w="1037" w:type="pct"/>
            <w:tcMar>
              <w:top w:w="16" w:type="dxa"/>
              <w:left w:w="16" w:type="dxa"/>
              <w:right w:w="16" w:type="dxa"/>
            </w:tcMar>
            <w:vAlign w:val="center"/>
          </w:tcPr>
          <w:p w14:paraId="6EFDBCFB">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施工工期</w:t>
            </w:r>
          </w:p>
        </w:tc>
        <w:tc>
          <w:tcPr>
            <w:tcW w:w="1653" w:type="pct"/>
            <w:vAlign w:val="center"/>
          </w:tcPr>
          <w:p w14:paraId="7860F30F">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382C7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10" w:hRule="atLeast"/>
          <w:jc w:val="center"/>
        </w:trPr>
        <w:tc>
          <w:tcPr>
            <w:tcW w:w="632" w:type="pct"/>
            <w:tcMar>
              <w:top w:w="16" w:type="dxa"/>
              <w:left w:w="16" w:type="dxa"/>
              <w:right w:w="16" w:type="dxa"/>
            </w:tcMar>
            <w:vAlign w:val="center"/>
          </w:tcPr>
          <w:p w14:paraId="4FDFB4F5">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是否开工建设</w:t>
            </w:r>
          </w:p>
        </w:tc>
        <w:tc>
          <w:tcPr>
            <w:tcW w:w="1677" w:type="pct"/>
            <w:vAlign w:val="center"/>
          </w:tcPr>
          <w:p w14:paraId="00B9B8D5">
            <w:pPr>
              <w:keepNext w:val="0"/>
              <w:keepLines w:val="0"/>
              <w:suppressLineNumbers w:val="0"/>
              <w:spacing w:before="0" w:beforeAutospacing="0" w:after="0" w:afterAutospacing="0" w:line="240" w:lineRule="auto"/>
              <w:ind w:left="0" w:right="0" w:firstLine="0" w:firstLineChars="0"/>
              <w:jc w:val="left"/>
              <w:rPr>
                <w:rFonts w:hint="default"/>
                <w:color w:val="auto"/>
              </w:rPr>
            </w:pPr>
            <w:r>
              <w:rPr>
                <w:rFonts w:hint="default"/>
                <w:color w:val="auto"/>
                <w:sz w:val="24"/>
                <w:highlight w:val="none"/>
              </w:rPr>
              <w:sym w:font="Wingdings 2" w:char="00A3"/>
            </w:r>
            <w:r>
              <w:rPr>
                <w:rFonts w:hint="eastAsia"/>
                <w:color w:val="auto"/>
              </w:rPr>
              <w:t>否</w:t>
            </w:r>
          </w:p>
          <w:p w14:paraId="4B91467A">
            <w:pPr>
              <w:keepNext w:val="0"/>
              <w:keepLines w:val="0"/>
              <w:suppressLineNumbers w:val="0"/>
              <w:spacing w:before="0" w:beforeAutospacing="0" w:after="0" w:afterAutospacing="0" w:line="240" w:lineRule="auto"/>
              <w:ind w:left="0" w:right="0" w:firstLine="0" w:firstLineChars="0"/>
              <w:jc w:val="left"/>
              <w:rPr>
                <w:rFonts w:hint="default"/>
                <w:color w:val="auto"/>
              </w:rPr>
            </w:pPr>
            <w:r>
              <w:rPr>
                <w:rFonts w:hint="default"/>
                <w:color w:val="auto"/>
                <w:sz w:val="24"/>
                <w:highlight w:val="none"/>
              </w:rPr>
              <w:sym w:font="Wingdings 2" w:char="0052"/>
            </w:r>
            <w:r>
              <w:rPr>
                <w:rFonts w:hint="eastAsia"/>
                <w:color w:val="auto"/>
              </w:rPr>
              <w:t>是：</w:t>
            </w:r>
            <w:r>
              <w:rPr>
                <w:rFonts w:hint="eastAsia"/>
                <w:color w:val="auto"/>
                <w:u w:val="single"/>
              </w:rPr>
              <w:t xml:space="preserve"> </w:t>
            </w:r>
            <w:r>
              <w:rPr>
                <w:rFonts w:hint="eastAsia" w:cs="Times New Roman"/>
                <w:color w:val="000000"/>
                <w:spacing w:val="-20"/>
                <w:sz w:val="24"/>
                <w:szCs w:val="24"/>
                <w:u w:val="single"/>
                <w:lang w:val="en-US" w:eastAsia="zh-CN"/>
              </w:rPr>
              <w:t>未批先建，已建设完成</w:t>
            </w:r>
            <w:r>
              <w:rPr>
                <w:rFonts w:hint="eastAsia"/>
                <w:color w:val="auto"/>
                <w:u w:val="single"/>
              </w:rPr>
              <w:t xml:space="preserve">  </w:t>
            </w:r>
          </w:p>
        </w:tc>
        <w:tc>
          <w:tcPr>
            <w:tcW w:w="1037" w:type="pct"/>
            <w:tcMar>
              <w:top w:w="16" w:type="dxa"/>
              <w:left w:w="16" w:type="dxa"/>
              <w:right w:w="16" w:type="dxa"/>
            </w:tcMar>
            <w:vAlign w:val="center"/>
          </w:tcPr>
          <w:p w14:paraId="40BE94CC">
            <w:pPr>
              <w:keepNext w:val="0"/>
              <w:keepLines w:val="0"/>
              <w:suppressLineNumbers w:val="0"/>
              <w:spacing w:before="0" w:beforeAutospacing="0" w:after="0" w:afterAutospacing="0" w:line="240" w:lineRule="auto"/>
              <w:ind w:left="0" w:right="0" w:firstLine="0" w:firstLineChars="0"/>
              <w:jc w:val="center"/>
              <w:rPr>
                <w:rFonts w:hint="default"/>
                <w:color w:val="auto"/>
                <w:spacing w:val="-6"/>
              </w:rPr>
            </w:pPr>
            <w:r>
              <w:rPr>
                <w:rFonts w:hint="eastAsia"/>
                <w:color w:val="auto"/>
                <w:spacing w:val="-6"/>
              </w:rPr>
              <w:t>用地（用海）</w:t>
            </w:r>
          </w:p>
          <w:p w14:paraId="2726E4EC">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spacing w:val="-6"/>
              </w:rPr>
              <w:t>面积（</w:t>
            </w:r>
            <w:r>
              <w:rPr>
                <w:rFonts w:hint="default"/>
                <w:color w:val="auto"/>
                <w:spacing w:val="-6"/>
              </w:rPr>
              <w:t>m</w:t>
            </w:r>
            <w:r>
              <w:rPr>
                <w:rFonts w:hint="default"/>
                <w:color w:val="auto"/>
                <w:spacing w:val="-6"/>
                <w:vertAlign w:val="superscript"/>
              </w:rPr>
              <w:t>2</w:t>
            </w:r>
            <w:r>
              <w:rPr>
                <w:rFonts w:hint="eastAsia"/>
                <w:color w:val="auto"/>
                <w:spacing w:val="-6"/>
              </w:rPr>
              <w:t>）</w:t>
            </w:r>
          </w:p>
        </w:tc>
        <w:tc>
          <w:tcPr>
            <w:tcW w:w="1653" w:type="pct"/>
            <w:vAlign w:val="center"/>
          </w:tcPr>
          <w:p w14:paraId="2BD56EA0">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pacing w:val="-6"/>
                <w:vertAlign w:val="superscript"/>
                <w14:textFill>
                  <w14:solidFill>
                    <w14:schemeClr w14:val="tx1"/>
                  </w14:solidFill>
                </w14:textFill>
              </w:rPr>
            </w:pPr>
            <w:r>
              <w:rPr>
                <w:rFonts w:hint="eastAsia"/>
                <w:color w:val="000000" w:themeColor="text1"/>
                <w:lang w:val="en-US" w:eastAsia="zh-CN"/>
                <w14:textFill>
                  <w14:solidFill>
                    <w14:schemeClr w14:val="tx1"/>
                  </w14:solidFill>
                </w14:textFill>
              </w:rPr>
              <w:t>占地面积1000</w:t>
            </w:r>
            <w:r>
              <w:rPr>
                <w:rFonts w:hint="default"/>
                <w:color w:val="000000" w:themeColor="text1"/>
                <w:spacing w:val="-6"/>
                <w14:textFill>
                  <w14:solidFill>
                    <w14:schemeClr w14:val="tx1"/>
                  </w14:solidFill>
                </w14:textFill>
              </w:rPr>
              <w:t>m</w:t>
            </w:r>
            <w:r>
              <w:rPr>
                <w:rFonts w:hint="default"/>
                <w:color w:val="000000" w:themeColor="text1"/>
                <w:spacing w:val="-6"/>
                <w:vertAlign w:val="superscript"/>
                <w14:textFill>
                  <w14:solidFill>
                    <w14:schemeClr w14:val="tx1"/>
                  </w14:solidFill>
                </w14:textFill>
              </w:rPr>
              <w:t>2</w:t>
            </w:r>
          </w:p>
          <w:p w14:paraId="2AA289D9">
            <w:pPr>
              <w:keepNext w:val="0"/>
              <w:keepLines w:val="0"/>
              <w:suppressLineNumbers w:val="0"/>
              <w:spacing w:before="0" w:beforeAutospacing="0" w:after="0" w:afterAutospacing="0" w:line="240" w:lineRule="auto"/>
              <w:ind w:left="0" w:right="0" w:firstLine="0" w:firstLineChars="0"/>
              <w:jc w:val="center"/>
              <w:rPr>
                <w:rFonts w:hint="eastAsia" w:eastAsia="宋体"/>
                <w:lang w:val="en-US" w:eastAsia="zh-CN"/>
              </w:rPr>
            </w:pPr>
            <w:r>
              <w:rPr>
                <w:rFonts w:hint="eastAsia"/>
                <w:color w:val="000000" w:themeColor="text1"/>
                <w:spacing w:val="-6"/>
                <w:vertAlign w:val="baseline"/>
                <w:lang w:val="en-US" w:eastAsia="zh-CN"/>
                <w14:textFill>
                  <w14:solidFill>
                    <w14:schemeClr w14:val="tx1"/>
                  </w14:solidFill>
                </w14:textFill>
              </w:rPr>
              <w:t>建筑面积3000</w:t>
            </w:r>
            <w:r>
              <w:rPr>
                <w:rFonts w:hint="default"/>
                <w:color w:val="000000" w:themeColor="text1"/>
                <w:spacing w:val="-6"/>
                <w14:textFill>
                  <w14:solidFill>
                    <w14:schemeClr w14:val="tx1"/>
                  </w14:solidFill>
                </w14:textFill>
              </w:rPr>
              <w:t>m</w:t>
            </w:r>
            <w:r>
              <w:rPr>
                <w:rFonts w:hint="default"/>
                <w:color w:val="000000" w:themeColor="text1"/>
                <w:spacing w:val="-6"/>
                <w:vertAlign w:val="superscript"/>
                <w14:textFill>
                  <w14:solidFill>
                    <w14:schemeClr w14:val="tx1"/>
                  </w14:solidFill>
                </w14:textFill>
              </w:rPr>
              <w:t>2</w:t>
            </w:r>
          </w:p>
        </w:tc>
      </w:tr>
      <w:tr w14:paraId="3C580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10" w:hRule="atLeast"/>
          <w:jc w:val="center"/>
        </w:trPr>
        <w:tc>
          <w:tcPr>
            <w:tcW w:w="632" w:type="pct"/>
            <w:vAlign w:val="center"/>
          </w:tcPr>
          <w:p w14:paraId="5809BEA7">
            <w:pPr>
              <w:keepNext w:val="0"/>
              <w:keepLines w:val="0"/>
              <w:suppressLineNumbers w:val="0"/>
              <w:spacing w:before="0" w:beforeAutospacing="0" w:after="0" w:afterAutospacing="0" w:line="240" w:lineRule="auto"/>
              <w:ind w:left="0" w:right="0" w:firstLine="0" w:firstLineChars="0"/>
              <w:jc w:val="center"/>
              <w:rPr>
                <w:rFonts w:hint="default"/>
                <w:color w:val="auto"/>
                <w:kern w:val="0"/>
              </w:rPr>
            </w:pPr>
            <w:r>
              <w:rPr>
                <w:rFonts w:hint="eastAsia"/>
                <w:color w:val="auto"/>
                <w:kern w:val="0"/>
              </w:rPr>
              <w:t>专项评价设置情况</w:t>
            </w:r>
          </w:p>
        </w:tc>
        <w:tc>
          <w:tcPr>
            <w:tcW w:w="4367" w:type="pct"/>
            <w:gridSpan w:val="3"/>
            <w:vAlign w:val="center"/>
          </w:tcPr>
          <w:p w14:paraId="16A9841F">
            <w:pPr>
              <w:keepNext w:val="0"/>
              <w:keepLines w:val="0"/>
              <w:suppressLineNumbers w:val="0"/>
              <w:spacing w:before="0" w:beforeAutospacing="0" w:after="0" w:afterAutospacing="0" w:line="240" w:lineRule="auto"/>
              <w:ind w:left="0" w:right="0" w:firstLine="0" w:firstLineChars="0"/>
              <w:jc w:val="center"/>
              <w:rPr>
                <w:rFonts w:hint="default"/>
                <w:color w:val="auto"/>
                <w:kern w:val="0"/>
              </w:rPr>
            </w:pPr>
            <w:r>
              <w:rPr>
                <w:rFonts w:hint="eastAsia"/>
                <w:color w:val="auto"/>
                <w:kern w:val="0"/>
              </w:rPr>
              <w:t>无</w:t>
            </w:r>
          </w:p>
        </w:tc>
      </w:tr>
      <w:tr w14:paraId="5FC61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10" w:hRule="atLeast"/>
          <w:jc w:val="center"/>
        </w:trPr>
        <w:tc>
          <w:tcPr>
            <w:tcW w:w="632" w:type="pct"/>
            <w:vAlign w:val="center"/>
          </w:tcPr>
          <w:p w14:paraId="6142028E">
            <w:pPr>
              <w:keepNext w:val="0"/>
              <w:keepLines w:val="0"/>
              <w:suppressLineNumbers w:val="0"/>
              <w:spacing w:before="0" w:beforeAutospacing="0" w:after="0" w:afterAutospacing="0" w:line="240" w:lineRule="auto"/>
              <w:ind w:left="0" w:right="0" w:firstLine="0" w:firstLineChars="0"/>
              <w:jc w:val="center"/>
              <w:rPr>
                <w:rFonts w:hint="default"/>
                <w:color w:val="auto"/>
                <w:kern w:val="0"/>
              </w:rPr>
            </w:pPr>
            <w:r>
              <w:rPr>
                <w:rFonts w:hint="eastAsia"/>
                <w:color w:val="auto"/>
              </w:rPr>
              <w:t>规划情况</w:t>
            </w:r>
          </w:p>
        </w:tc>
        <w:tc>
          <w:tcPr>
            <w:tcW w:w="4367" w:type="pct"/>
            <w:gridSpan w:val="3"/>
            <w:vAlign w:val="center"/>
          </w:tcPr>
          <w:p w14:paraId="2EBFC2FF">
            <w:pPr>
              <w:keepNext w:val="0"/>
              <w:keepLines w:val="0"/>
              <w:suppressLineNumbers w:val="0"/>
              <w:spacing w:before="0" w:beforeAutospacing="0" w:after="0" w:afterAutospacing="0" w:line="240" w:lineRule="auto"/>
              <w:ind w:left="0" w:right="0" w:firstLine="0" w:firstLineChars="0"/>
              <w:jc w:val="center"/>
              <w:rPr>
                <w:rFonts w:hint="default"/>
                <w:color w:val="auto"/>
                <w:kern w:val="0"/>
              </w:rPr>
            </w:pPr>
            <w:r>
              <w:rPr>
                <w:rFonts w:hint="eastAsia"/>
                <w:color w:val="auto"/>
              </w:rPr>
              <w:t>《濮阳市</w:t>
            </w:r>
            <w:r>
              <w:rPr>
                <w:rFonts w:hint="eastAsia"/>
                <w:color w:val="auto"/>
                <w:lang w:eastAsia="zh-CN"/>
              </w:rPr>
              <w:t>“</w:t>
            </w:r>
            <w:r>
              <w:rPr>
                <w:rFonts w:hint="eastAsia"/>
                <w:color w:val="auto"/>
              </w:rPr>
              <w:t>十四五</w:t>
            </w:r>
            <w:r>
              <w:rPr>
                <w:rFonts w:hint="eastAsia"/>
                <w:color w:val="auto"/>
                <w:lang w:eastAsia="zh-CN"/>
              </w:rPr>
              <w:t>”</w:t>
            </w:r>
            <w:r>
              <w:rPr>
                <w:rFonts w:hint="eastAsia"/>
                <w:color w:val="auto"/>
              </w:rPr>
              <w:t>医疗卫生服务体系规划》</w:t>
            </w:r>
          </w:p>
        </w:tc>
      </w:tr>
      <w:tr w14:paraId="3D694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10" w:hRule="atLeast"/>
          <w:jc w:val="center"/>
        </w:trPr>
        <w:tc>
          <w:tcPr>
            <w:tcW w:w="632" w:type="pct"/>
            <w:vAlign w:val="center"/>
          </w:tcPr>
          <w:p w14:paraId="0DA997CD">
            <w:pPr>
              <w:keepNext w:val="0"/>
              <w:keepLines w:val="0"/>
              <w:suppressLineNumbers w:val="0"/>
              <w:spacing w:before="0" w:beforeAutospacing="0" w:after="0" w:afterAutospacing="0" w:line="240" w:lineRule="auto"/>
              <w:ind w:left="0" w:right="0" w:firstLine="0" w:firstLineChars="0"/>
              <w:jc w:val="center"/>
              <w:rPr>
                <w:rFonts w:hint="default"/>
                <w:color w:val="auto"/>
                <w:kern w:val="0"/>
              </w:rPr>
            </w:pPr>
            <w:r>
              <w:rPr>
                <w:rFonts w:hint="eastAsia"/>
                <w:color w:val="auto"/>
              </w:rPr>
              <w:t>规划环境影响评价情况</w:t>
            </w:r>
          </w:p>
        </w:tc>
        <w:tc>
          <w:tcPr>
            <w:tcW w:w="4367" w:type="pct"/>
            <w:gridSpan w:val="3"/>
            <w:vAlign w:val="center"/>
          </w:tcPr>
          <w:p w14:paraId="328528E6">
            <w:pPr>
              <w:keepNext w:val="0"/>
              <w:keepLines w:val="0"/>
              <w:suppressLineNumbers w:val="0"/>
              <w:spacing w:before="0" w:beforeAutospacing="0" w:after="0" w:afterAutospacing="0" w:line="240" w:lineRule="auto"/>
              <w:ind w:left="0" w:right="0" w:firstLine="0" w:firstLineChars="0"/>
              <w:jc w:val="center"/>
              <w:rPr>
                <w:rFonts w:hint="default"/>
                <w:color w:val="auto"/>
                <w:kern w:val="0"/>
              </w:rPr>
            </w:pPr>
            <w:r>
              <w:rPr>
                <w:rFonts w:hint="eastAsia"/>
                <w:color w:val="auto"/>
                <w:kern w:val="0"/>
              </w:rPr>
              <w:t>无</w:t>
            </w:r>
          </w:p>
        </w:tc>
      </w:tr>
      <w:tr w14:paraId="0AA70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10" w:hRule="atLeast"/>
          <w:jc w:val="center"/>
        </w:trPr>
        <w:tc>
          <w:tcPr>
            <w:tcW w:w="632" w:type="pct"/>
            <w:vAlign w:val="center"/>
          </w:tcPr>
          <w:p w14:paraId="1F95952C">
            <w:pPr>
              <w:keepNext w:val="0"/>
              <w:keepLines w:val="0"/>
              <w:suppressLineNumbers w:val="0"/>
              <w:spacing w:before="0" w:beforeAutospacing="0" w:after="0" w:afterAutospacing="0" w:line="240" w:lineRule="auto"/>
              <w:ind w:left="0" w:right="0" w:firstLine="0" w:firstLineChars="0"/>
              <w:jc w:val="center"/>
              <w:rPr>
                <w:rFonts w:hint="default"/>
                <w:color w:val="auto"/>
                <w:kern w:val="0"/>
              </w:rPr>
            </w:pPr>
            <w:r>
              <w:rPr>
                <w:rFonts w:hint="eastAsia"/>
                <w:color w:val="auto"/>
                <w:kern w:val="0"/>
              </w:rPr>
              <w:t>规划及规划环境影响评价相符性分析</w:t>
            </w:r>
          </w:p>
        </w:tc>
        <w:tc>
          <w:tcPr>
            <w:tcW w:w="4367" w:type="pct"/>
            <w:gridSpan w:val="3"/>
            <w:vAlign w:val="center"/>
          </w:tcPr>
          <w:p w14:paraId="0CF6406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bCs/>
                <w:color w:val="auto"/>
              </w:rPr>
            </w:pPr>
            <w:r>
              <w:rPr>
                <w:rFonts w:hint="eastAsia" w:ascii="宋体" w:hAnsi="宋体" w:cs="宋体"/>
                <w:b/>
                <w:bCs/>
                <w:color w:val="auto"/>
                <w:lang w:val="en-US" w:eastAsia="zh-CN"/>
              </w:rPr>
              <w:t>1.</w:t>
            </w:r>
            <w:r>
              <w:rPr>
                <w:rFonts w:hint="default"/>
                <w:b/>
                <w:bCs/>
                <w:color w:val="auto"/>
              </w:rPr>
              <w:t>与《濮阳市</w:t>
            </w:r>
            <w:r>
              <w:rPr>
                <w:rFonts w:hint="eastAsia"/>
                <w:b/>
                <w:bCs/>
                <w:color w:val="auto"/>
                <w:lang w:eastAsia="zh-CN"/>
              </w:rPr>
              <w:t>“</w:t>
            </w:r>
            <w:r>
              <w:rPr>
                <w:rFonts w:hint="default"/>
                <w:b/>
                <w:bCs/>
                <w:color w:val="auto"/>
              </w:rPr>
              <w:t>十四五</w:t>
            </w:r>
            <w:r>
              <w:rPr>
                <w:rFonts w:hint="eastAsia"/>
                <w:b/>
                <w:bCs/>
                <w:color w:val="auto"/>
                <w:lang w:eastAsia="zh-CN"/>
              </w:rPr>
              <w:t>”</w:t>
            </w:r>
            <w:r>
              <w:rPr>
                <w:rFonts w:hint="default"/>
                <w:b/>
                <w:bCs/>
                <w:color w:val="auto"/>
              </w:rPr>
              <w:t>医疗卫生服务体系规划》相符性分析</w:t>
            </w:r>
          </w:p>
          <w:p w14:paraId="60792A2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《濮阳市</w:t>
            </w:r>
            <w:r>
              <w:rPr>
                <w:rFonts w:hint="eastAsia"/>
                <w:color w:val="auto"/>
                <w:lang w:eastAsia="zh-CN"/>
              </w:rPr>
              <w:t>“</w:t>
            </w:r>
            <w:r>
              <w:rPr>
                <w:rFonts w:hint="default"/>
                <w:color w:val="auto"/>
              </w:rPr>
              <w:t>十四五</w:t>
            </w:r>
            <w:r>
              <w:rPr>
                <w:rFonts w:hint="eastAsia"/>
                <w:color w:val="auto"/>
                <w:lang w:eastAsia="zh-CN"/>
              </w:rPr>
              <w:t>”</w:t>
            </w:r>
            <w:r>
              <w:rPr>
                <w:rFonts w:hint="default"/>
                <w:color w:val="auto"/>
              </w:rPr>
              <w:t>医疗卫生服务体系规划》中相关规划为：到2025年，建立起以基层医疗卫生机构为基础，基层医疗卫生机构与医院、专业公共卫生机构合理分工、密切配合、相互补充、优质高效的整合型医疗卫生服务体系，形成以公有制为主体、多种所有制并存的多元化办医格局，全面提高人民健康水平和素养。</w:t>
            </w:r>
          </w:p>
          <w:p w14:paraId="500A554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lang w:eastAsia="zh-CN"/>
              </w:rPr>
              <w:t>（</w:t>
            </w:r>
            <w:r>
              <w:rPr>
                <w:rFonts w:hint="eastAsia"/>
                <w:color w:val="auto"/>
                <w:lang w:val="en-US" w:eastAsia="zh-CN"/>
              </w:rPr>
              <w:t>1）</w:t>
            </w:r>
            <w:r>
              <w:rPr>
                <w:rFonts w:hint="default"/>
                <w:color w:val="auto"/>
              </w:rPr>
              <w:t>区域医疗中心。</w:t>
            </w:r>
          </w:p>
          <w:p w14:paraId="0E79B9D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稳步推进省区域医疗中心建设，对内整合我市专业人才、设备、技术等优质医疗资源，对外积极开展与域外高端医疗机构合作，支持建设河南省癌症区域医疗中心、消化区域医疗中心及心血管区域医疗中心。依托濮阳市中医医院建设省级区域中医骨伤病、心病与康复诊疗中心。依托濮阳市第二人民医院及濮阳市第三人民医院争创眼科区域医疗中心和口腔区域医疗中心，促进资源优化配置。以市远程医学中心为平台，形成一批以区域医疗中心为核心的专科医联体，推动区域内癌症、消化、心血管、眼科、骨伤病及康复等重点病种治疗水平进入全省先进行列，实现区域内相关专业疑难危重病例医疗水平快速提高，跨区域就医大幅减少，打造辐射豫鲁冀三省交界的豫东北区域医疗中心。</w:t>
            </w:r>
          </w:p>
          <w:p w14:paraId="0CC005D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lang w:eastAsia="zh-CN"/>
              </w:rPr>
              <w:t>（</w:t>
            </w:r>
            <w:r>
              <w:rPr>
                <w:rFonts w:hint="eastAsia"/>
                <w:color w:val="auto"/>
                <w:lang w:val="en-US" w:eastAsia="zh-CN"/>
              </w:rPr>
              <w:t>2）</w:t>
            </w:r>
            <w:r>
              <w:rPr>
                <w:rFonts w:hint="default"/>
                <w:color w:val="auto"/>
              </w:rPr>
              <w:t>综合医院</w:t>
            </w:r>
          </w:p>
          <w:p w14:paraId="6A7AF1C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lang w:val="en-US" w:eastAsia="zh-CN"/>
              </w:rPr>
              <w:t>①</w:t>
            </w:r>
            <w:r>
              <w:rPr>
                <w:rFonts w:hint="default"/>
                <w:color w:val="auto"/>
              </w:rPr>
              <w:t>三级医院。按照</w:t>
            </w:r>
            <w:r>
              <w:rPr>
                <w:rFonts w:hint="eastAsia"/>
                <w:color w:val="auto"/>
                <w:lang w:eastAsia="zh-CN"/>
              </w:rPr>
              <w:t>“</w:t>
            </w:r>
            <w:r>
              <w:rPr>
                <w:rFonts w:hint="default"/>
                <w:color w:val="auto"/>
              </w:rPr>
              <w:t>总量控制、结构调整、规模适度</w:t>
            </w:r>
            <w:r>
              <w:rPr>
                <w:rFonts w:hint="eastAsia"/>
                <w:color w:val="auto"/>
                <w:lang w:eastAsia="zh-CN"/>
              </w:rPr>
              <w:t>”</w:t>
            </w:r>
            <w:r>
              <w:rPr>
                <w:rFonts w:hint="default"/>
                <w:color w:val="auto"/>
              </w:rPr>
              <w:t>的原则，优化调整全市综合医院的数量和规模。依据《河南省三级医疗机构设置规划（2020—2025年）》，原则上不再增设政府举办的三级综合医院，以迁建、扩建、合并等形式调整布局。社会办三级医院的数量、结构与空间布局则不受限制，支持社会资本优先在人口较密集、医疗资源较薄弱的地区举办综合医院。现有社会办医院申请设置为三级医院的，应首先通过</w:t>
            </w:r>
            <w:r>
              <w:rPr>
                <w:rFonts w:hint="eastAsia"/>
                <w:color w:val="auto"/>
                <w:lang w:eastAsia="zh-CN"/>
              </w:rPr>
              <w:t>“</w:t>
            </w:r>
            <w:r>
              <w:rPr>
                <w:rFonts w:hint="default"/>
                <w:color w:val="auto"/>
              </w:rPr>
              <w:t>二级甲等</w:t>
            </w:r>
            <w:r>
              <w:rPr>
                <w:rFonts w:hint="eastAsia"/>
                <w:color w:val="auto"/>
                <w:lang w:eastAsia="zh-CN"/>
              </w:rPr>
              <w:t>”</w:t>
            </w:r>
            <w:r>
              <w:rPr>
                <w:rFonts w:hint="default"/>
                <w:color w:val="auto"/>
              </w:rPr>
              <w:t>医院评审，且评审结果在有效期内，并同时满足与城市公立三级医院相同的必备条件。</w:t>
            </w:r>
          </w:p>
          <w:p w14:paraId="6517DB4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lang w:val="en-US" w:eastAsia="zh-CN"/>
              </w:rPr>
              <w:t>②</w:t>
            </w:r>
            <w:r>
              <w:rPr>
                <w:rFonts w:hint="default"/>
                <w:color w:val="auto"/>
              </w:rPr>
              <w:t>二级医院。我市常住人口数预计到2025年将达到391万人，新建城区原则上设综合医院、中医医院和妇幼保健院各1所，人口数在50万以上的县（区）可适当增加医院的数量。鼓励医疗资源密集区的二级综合医院通过实施功能调整，逐步转为康复治疗型医院、护理院、老年病医院或其他专科医院、社区卫生服务中心，实现错位发展。</w:t>
            </w:r>
          </w:p>
          <w:p w14:paraId="101CFFD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lang w:val="en-US" w:eastAsia="zh-CN"/>
              </w:rPr>
              <w:t>③</w:t>
            </w:r>
            <w:r>
              <w:rPr>
                <w:rFonts w:hint="default"/>
                <w:color w:val="auto"/>
              </w:rPr>
              <w:t>一级医院。我市现有一级综合医院16个，病床使用率56.7%。规划期间加强一级医院建设、提升医疗水平、完善硬件设施，根据实际需求适度控制，鼓励现有的一级医院向社区卫生服务中心、医养康复医疗机构转型。</w:t>
            </w:r>
          </w:p>
          <w:p w14:paraId="17C723D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lang w:eastAsia="zh-CN"/>
              </w:rPr>
              <w:t>（</w:t>
            </w:r>
            <w:r>
              <w:rPr>
                <w:rFonts w:hint="eastAsia"/>
                <w:color w:val="auto"/>
                <w:lang w:val="en-US" w:eastAsia="zh-CN"/>
              </w:rPr>
              <w:t>3）</w:t>
            </w:r>
            <w:r>
              <w:rPr>
                <w:rFonts w:hint="default"/>
                <w:color w:val="auto"/>
              </w:rPr>
              <w:t>中医类医院。</w:t>
            </w:r>
          </w:p>
          <w:p w14:paraId="4C9F8FC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做强市中医医院。重点支持市中医医院建设省级中医临床研究基地，把市中医医院建设成省内领先、国内一流的现代化中医医院。</w:t>
            </w:r>
          </w:p>
          <w:p w14:paraId="2738013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做优县（区）级中医医院。实施县（区）级中医医院强基工程，促进中医医疗卫生服务体系的完善和服务水平的提高。在中医医疗资源薄弱区域建设中医医疗机构，促进中医优质医疗资源均衡化。</w:t>
            </w:r>
          </w:p>
          <w:p w14:paraId="7959830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强化综合医院中医科建设。开展综合医院中医药工作示范单位创建活动。市、县（区）妇幼健康服务机构按照相关要求，加强中医妇科和中医儿科建设，促进妇幼保健与中医药融合服务。</w:t>
            </w:r>
          </w:p>
          <w:p w14:paraId="0679046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支持社会资本举办中医医院。鼓励社会资本优先举办中医康复、妇科、儿科、骨伤、肛肠等中医医疗机构和以中医药健康养老为主的护理院、疗养院，探索设立中医药特色医养结合机构，发展门诊部、诊所等多种中医药服务形态。</w:t>
            </w:r>
          </w:p>
          <w:p w14:paraId="794E600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lang w:eastAsia="zh-CN"/>
              </w:rPr>
              <w:t>（</w:t>
            </w:r>
            <w:r>
              <w:rPr>
                <w:rFonts w:hint="eastAsia"/>
                <w:color w:val="auto"/>
                <w:lang w:val="en-US" w:eastAsia="zh-CN"/>
              </w:rPr>
              <w:t>4）</w:t>
            </w:r>
            <w:r>
              <w:rPr>
                <w:rFonts w:hint="default"/>
                <w:color w:val="auto"/>
              </w:rPr>
              <w:t>专科医院。</w:t>
            </w:r>
          </w:p>
          <w:p w14:paraId="7B54C16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依据《河南省三级医疗机构设置规划（2020—2025年）》，到2025年，我市可增设两所三级公立专科医院。优先支持社会力量举办妇产科、老年病、儿童、肿瘤、口腔等社会急需的医疗服务机构，重点发展专科医院和高端医疗，与公立医院实现优势互补、错位发展。根据职业病防治需求，支持油田职业病防治所划转为濮阳市职业病防治院。</w:t>
            </w:r>
          </w:p>
          <w:p w14:paraId="7574F75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采取提升、新建和扶植并举的措施，在我市建设品牌专科医院群。提升一批，即大力提升眼科、骨科、肛肠科、传染病等现有专科医院的能力，达到省内一流水平，力争将濮阳市第二人民医院眼科专科医院创建为三级甲等专科医院；新建一批，即选择适合区域，依托市属大型综合医院的医疗资源，新建一批高水平专科医院，建成濮阳市儿童医院；扶植一批，即创新医院内部管理和运营机制，在医院统筹管理的前提下，突出专科品牌特色，加大财政投入，扶植现有综合医院中的特色重点专科，建设</w:t>
            </w:r>
            <w:r>
              <w:rPr>
                <w:rFonts w:hint="eastAsia"/>
                <w:color w:val="auto"/>
                <w:lang w:eastAsia="zh-CN"/>
              </w:rPr>
              <w:t>“</w:t>
            </w:r>
            <w:r>
              <w:rPr>
                <w:rFonts w:hint="default"/>
                <w:color w:val="auto"/>
              </w:rPr>
              <w:t>院中院</w:t>
            </w:r>
            <w:r>
              <w:rPr>
                <w:rFonts w:hint="eastAsia"/>
                <w:color w:val="auto"/>
                <w:lang w:eastAsia="zh-CN"/>
              </w:rPr>
              <w:t>”</w:t>
            </w:r>
            <w:r>
              <w:rPr>
                <w:rFonts w:hint="default"/>
                <w:color w:val="auto"/>
              </w:rPr>
              <w:t>专科品牌。</w:t>
            </w:r>
          </w:p>
          <w:p w14:paraId="30738CA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lang w:eastAsia="zh-CN"/>
              </w:rPr>
              <w:t>（</w:t>
            </w:r>
            <w:r>
              <w:rPr>
                <w:rFonts w:hint="eastAsia"/>
                <w:color w:val="auto"/>
                <w:lang w:val="en-US" w:eastAsia="zh-CN"/>
              </w:rPr>
              <w:t>5）</w:t>
            </w:r>
            <w:r>
              <w:rPr>
                <w:rFonts w:hint="default"/>
                <w:color w:val="auto"/>
              </w:rPr>
              <w:t>接续性医疗机构。</w:t>
            </w:r>
          </w:p>
          <w:p w14:paraId="62F0019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坚持政府主导，大力发展接续性医疗机构，加强对康复医院、护理院、临终关怀医院、疗养院等特色医疗机构的规划和设置，推动二级及以上医院与接续性医疗机构之间的转诊与合作。采取新建、引导二级公立医疗机构转型，鼓励和支持优质社会资本投资等方式举办一批高水平的接续性医疗机构，整体提升全市医疗卫生服务能力与资源配置效率。</w:t>
            </w:r>
          </w:p>
          <w:p w14:paraId="02F4028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eastAsia="宋体"/>
                <w:color w:val="auto"/>
                <w:lang w:val="en-US" w:eastAsia="zh-CN"/>
              </w:rPr>
            </w:pPr>
            <w:r>
              <w:rPr>
                <w:rFonts w:hint="eastAsia"/>
                <w:color w:val="auto"/>
              </w:rPr>
              <w:t>本项</w:t>
            </w:r>
            <w:r>
              <w:rPr>
                <w:rFonts w:hint="eastAsia"/>
                <w:color w:val="000000" w:themeColor="text1"/>
                <w14:textFill>
                  <w14:solidFill>
                    <w14:schemeClr w14:val="tx1"/>
                  </w14:solidFill>
                </w14:textFill>
              </w:rPr>
              <w:t>目开</w:t>
            </w:r>
            <w:r>
              <w:rPr>
                <w:rFonts w:hint="eastAsia"/>
                <w:color w:val="000000" w:themeColor="text1"/>
                <w:lang w:eastAsia="zh-CN"/>
                <w14:textFill>
                  <w14:solidFill>
                    <w14:schemeClr w14:val="tx1"/>
                  </w14:solidFill>
                </w14:textFill>
              </w:rPr>
              <w:t>设预防保健科、外科、内科、妇（产）科、康复医学科、医学检验科等。</w:t>
            </w:r>
            <w:r>
              <w:rPr>
                <w:rFonts w:hint="eastAsia"/>
                <w:color w:val="000000" w:themeColor="text1"/>
                <w14:textFill>
                  <w14:solidFill>
                    <w14:schemeClr w14:val="tx1"/>
                  </w14:solidFill>
                </w14:textFill>
              </w:rPr>
              <w:t>属于一家综合性</w:t>
            </w:r>
            <w:r>
              <w:rPr>
                <w:rFonts w:hint="eastAsia"/>
                <w:color w:val="auto"/>
              </w:rPr>
              <w:t>医院，</w:t>
            </w:r>
            <w:r>
              <w:rPr>
                <w:rFonts w:hint="default"/>
                <w:color w:val="auto"/>
              </w:rPr>
              <w:t>符合《濮阳市</w:t>
            </w:r>
            <w:r>
              <w:rPr>
                <w:rFonts w:hint="eastAsia"/>
                <w:color w:val="auto"/>
                <w:lang w:eastAsia="zh-CN"/>
              </w:rPr>
              <w:t>“</w:t>
            </w:r>
            <w:r>
              <w:rPr>
                <w:rFonts w:hint="default"/>
                <w:color w:val="auto"/>
              </w:rPr>
              <w:t>十四五</w:t>
            </w:r>
            <w:r>
              <w:rPr>
                <w:rFonts w:hint="eastAsia"/>
                <w:color w:val="auto"/>
                <w:lang w:eastAsia="zh-CN"/>
              </w:rPr>
              <w:t>”</w:t>
            </w:r>
            <w:r>
              <w:rPr>
                <w:rFonts w:hint="default"/>
                <w:color w:val="auto"/>
              </w:rPr>
              <w:t>医疗卫生服务体系规划》的规划要求。</w:t>
            </w:r>
          </w:p>
        </w:tc>
      </w:tr>
      <w:tr w14:paraId="09DA7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632" w:type="pct"/>
            <w:vAlign w:val="center"/>
          </w:tcPr>
          <w:p w14:paraId="2E348894">
            <w:pPr>
              <w:keepNext w:val="0"/>
              <w:keepLines w:val="0"/>
              <w:suppressLineNumbers w:val="0"/>
              <w:spacing w:before="0" w:beforeAutospacing="0" w:after="0" w:afterAutospacing="0" w:line="240" w:lineRule="auto"/>
              <w:ind w:left="0" w:right="0" w:firstLine="0" w:firstLineChars="0"/>
              <w:jc w:val="center"/>
              <w:rPr>
                <w:rFonts w:hint="default"/>
                <w:color w:val="FF0000"/>
                <w:kern w:val="0"/>
              </w:rPr>
            </w:pPr>
            <w:r>
              <w:rPr>
                <w:rFonts w:hint="eastAsia"/>
                <w:color w:val="auto"/>
                <w:kern w:val="0"/>
              </w:rPr>
              <w:t>其他相符性分析</w:t>
            </w:r>
          </w:p>
        </w:tc>
        <w:tc>
          <w:tcPr>
            <w:tcW w:w="4367" w:type="pct"/>
            <w:gridSpan w:val="3"/>
            <w:vAlign w:val="center"/>
          </w:tcPr>
          <w:p w14:paraId="2B14262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bCs/>
                <w:color w:val="auto"/>
              </w:rPr>
            </w:pPr>
            <w:r>
              <w:rPr>
                <w:rFonts w:hint="eastAsia"/>
                <w:b/>
                <w:bCs/>
                <w:color w:val="auto"/>
                <w:lang w:val="en-US" w:eastAsia="zh-CN"/>
              </w:rPr>
              <w:t>1、</w:t>
            </w:r>
            <w:r>
              <w:rPr>
                <w:rFonts w:hint="eastAsia"/>
                <w:b/>
                <w:bCs/>
                <w:color w:val="auto"/>
              </w:rPr>
              <w:t>产业政策相符性</w:t>
            </w:r>
          </w:p>
          <w:p w14:paraId="13048CD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本项目属于</w:t>
            </w:r>
            <w:r>
              <w:rPr>
                <w:rFonts w:hint="eastAsia"/>
                <w:color w:val="auto"/>
              </w:rPr>
              <w:t>Q8411综合医院</w:t>
            </w:r>
            <w:r>
              <w:rPr>
                <w:rFonts w:hint="default"/>
                <w:color w:val="auto"/>
              </w:rPr>
              <w:t>，根据《产业结构调整指导目录》（20</w:t>
            </w:r>
            <w:r>
              <w:rPr>
                <w:rFonts w:hint="eastAsia"/>
                <w:color w:val="auto"/>
              </w:rPr>
              <w:t>24</w:t>
            </w:r>
            <w:r>
              <w:rPr>
                <w:rFonts w:hint="default"/>
                <w:color w:val="auto"/>
              </w:rPr>
              <w:t>年），本项目</w:t>
            </w:r>
            <w:r>
              <w:rPr>
                <w:rFonts w:hint="eastAsia"/>
                <w:color w:val="auto"/>
              </w:rPr>
              <w:t>属于鼓励类中</w:t>
            </w:r>
            <w:r>
              <w:rPr>
                <w:rFonts w:hint="eastAsia"/>
                <w:color w:val="auto"/>
                <w:lang w:eastAsia="zh-CN"/>
              </w:rPr>
              <w:t>“</w:t>
            </w:r>
            <w:r>
              <w:rPr>
                <w:rFonts w:hint="eastAsia"/>
                <w:color w:val="auto"/>
              </w:rPr>
              <w:t>第三十七、卫生健康</w:t>
            </w:r>
            <w:r>
              <w:rPr>
                <w:rFonts w:hint="eastAsia"/>
                <w:color w:val="auto"/>
                <w:lang w:eastAsia="zh-CN"/>
              </w:rPr>
              <w:t>”</w:t>
            </w:r>
            <w:r>
              <w:rPr>
                <w:rFonts w:hint="eastAsia"/>
                <w:color w:val="auto"/>
              </w:rPr>
              <w:t>。</w:t>
            </w:r>
            <w:r>
              <w:rPr>
                <w:rFonts w:hint="default"/>
                <w:color w:val="auto"/>
              </w:rPr>
              <w:t>本项目已在</w:t>
            </w:r>
            <w:r>
              <w:rPr>
                <w:rFonts w:hint="eastAsia"/>
                <w:color w:val="auto"/>
                <w:lang w:val="en-US" w:eastAsia="zh-CN"/>
              </w:rPr>
              <w:t>台前县</w:t>
            </w:r>
            <w:r>
              <w:rPr>
                <w:rFonts w:hint="eastAsia"/>
                <w:color w:val="auto"/>
              </w:rPr>
              <w:t>发展和改革委员会</w:t>
            </w:r>
            <w:r>
              <w:rPr>
                <w:rFonts w:hint="default"/>
                <w:color w:val="auto"/>
              </w:rPr>
              <w:t>备案（</w:t>
            </w:r>
            <w:r>
              <w:rPr>
                <w:rFonts w:hint="eastAsia"/>
                <w:color w:val="auto"/>
                <w:lang w:eastAsia="zh-CN"/>
              </w:rPr>
              <w:t>2501-410927-04-01-895582</w:t>
            </w:r>
            <w:r>
              <w:rPr>
                <w:rFonts w:hint="default"/>
                <w:color w:val="auto"/>
              </w:rPr>
              <w:t>）。综上所述，本项目的建设符合国家当前的各相关产业政策。</w:t>
            </w:r>
          </w:p>
          <w:p w14:paraId="6F89306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bCs/>
                <w:color w:val="auto"/>
              </w:rPr>
            </w:pPr>
            <w:r>
              <w:rPr>
                <w:rFonts w:hint="eastAsia"/>
                <w:b/>
                <w:bCs/>
                <w:color w:val="auto"/>
                <w:lang w:val="en-US" w:eastAsia="zh-CN"/>
              </w:rPr>
              <w:t>2</w:t>
            </w:r>
            <w:r>
              <w:rPr>
                <w:rFonts w:hint="eastAsia"/>
                <w:b/>
                <w:bCs/>
                <w:color w:val="auto"/>
                <w:lang w:eastAsia="zh-CN"/>
              </w:rPr>
              <w:t>、</w:t>
            </w:r>
            <w:r>
              <w:rPr>
                <w:rFonts w:hint="eastAsia"/>
                <w:b/>
                <w:bCs/>
                <w:color w:val="auto"/>
              </w:rPr>
              <w:t>用地相符性</w:t>
            </w:r>
          </w:p>
          <w:p w14:paraId="69B59F6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本项目位于</w:t>
            </w:r>
            <w:r>
              <w:rPr>
                <w:rFonts w:hint="eastAsia" w:cs="Times New Roman"/>
                <w:color w:val="000000" w:themeColor="text1"/>
                <w:sz w:val="24"/>
                <w:szCs w:val="24"/>
                <w:lang w:val="en-US" w:eastAsia="zh-CN"/>
                <w14:textFill>
                  <w14:solidFill>
                    <w14:schemeClr w14:val="tx1"/>
                  </w14:solidFill>
                </w14:textFill>
              </w:rPr>
              <w:t>河南省濮阳市台前县G342与黄河大道中段交叉口往西300m路北</w:t>
            </w:r>
            <w:r>
              <w:rPr>
                <w:rFonts w:hint="eastAsia"/>
                <w:color w:val="000000" w:themeColor="text1"/>
                <w:sz w:val="24"/>
                <w:szCs w:val="24"/>
                <w:lang w:val="en-US" w:eastAsia="zh-CN"/>
                <w14:textFill>
                  <w14:solidFill>
                    <w14:schemeClr w14:val="tx1"/>
                  </w14:solidFill>
                </w14:textFill>
              </w:rPr>
              <w:t>，项目租赁台前县惠民物流有限公司建设完成的办公楼，项目用地性质属于商业用地用地（详情见附件）</w:t>
            </w:r>
            <w:r>
              <w:rPr>
                <w:rFonts w:hint="default" w:ascii="宋体" w:hAnsi="宋体" w:eastAsia="宋体" w:cs="宋体"/>
                <w:color w:val="000000" w:themeColor="text1"/>
                <w:sz w:val="24"/>
                <w:szCs w:val="24"/>
                <w14:textFill>
                  <w14:solidFill>
                    <w14:schemeClr w14:val="tx1"/>
                  </w14:solidFill>
                </w14:textFill>
              </w:rPr>
              <w:t>。</w:t>
            </w:r>
            <w:r>
              <w:rPr>
                <w:rFonts w:hint="eastAsia"/>
                <w:color w:val="000000" w:themeColor="text1"/>
                <w14:textFill>
                  <w14:solidFill>
                    <w14:schemeClr w14:val="tx1"/>
                  </w14:solidFill>
                </w14:textFill>
              </w:rPr>
              <w:t>根据</w:t>
            </w:r>
            <w:r>
              <w:rPr>
                <w:rFonts w:hint="eastAsia"/>
                <w:color w:val="auto"/>
              </w:rPr>
              <w:t>《自然资源要素支撑产业高质量发展指导目录（2024年本）》中规定，项目不属于该文件中</w:t>
            </w:r>
            <w:r>
              <w:rPr>
                <w:rFonts w:hint="eastAsia"/>
                <w:color w:val="auto"/>
                <w:lang w:val="en-US" w:eastAsia="zh-CN"/>
              </w:rPr>
              <w:t>限制类</w:t>
            </w:r>
            <w:r>
              <w:rPr>
                <w:rFonts w:hint="eastAsia"/>
                <w:color w:val="auto"/>
              </w:rPr>
              <w:t>或</w:t>
            </w:r>
            <w:r>
              <w:rPr>
                <w:rFonts w:hint="eastAsia"/>
                <w:color w:val="auto"/>
                <w:lang w:val="en-US" w:eastAsia="zh-CN"/>
              </w:rPr>
              <w:t>禁止类</w:t>
            </w:r>
            <w:r>
              <w:rPr>
                <w:rFonts w:hint="eastAsia"/>
                <w:color w:val="auto"/>
              </w:rPr>
              <w:t>的范围，符合国家用地要求。</w:t>
            </w:r>
          </w:p>
          <w:p w14:paraId="7072299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bCs/>
                <w:color w:val="auto"/>
              </w:rPr>
            </w:pPr>
            <w:r>
              <w:rPr>
                <w:rFonts w:hint="eastAsia"/>
                <w:b/>
                <w:bCs/>
                <w:color w:val="auto"/>
                <w:lang w:val="en-US" w:eastAsia="zh-CN"/>
              </w:rPr>
              <w:t>3</w:t>
            </w:r>
            <w:r>
              <w:rPr>
                <w:rFonts w:hint="eastAsia"/>
                <w:b/>
                <w:bCs/>
                <w:color w:val="auto"/>
                <w:lang w:eastAsia="zh-CN"/>
              </w:rPr>
              <w:t>、</w:t>
            </w:r>
            <w:r>
              <w:rPr>
                <w:rFonts w:hint="eastAsia"/>
                <w:b/>
                <w:bCs/>
                <w:color w:val="auto"/>
              </w:rPr>
              <w:t>规划选址相符性分析</w:t>
            </w:r>
          </w:p>
          <w:p w14:paraId="55D6E16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000000" w:themeColor="text1"/>
                <w14:textFill>
                  <w14:solidFill>
                    <w14:schemeClr w14:val="tx1"/>
                  </w14:solidFill>
                </w14:textFill>
              </w:rPr>
            </w:pPr>
            <w:r>
              <w:rPr>
                <w:rFonts w:hint="eastAsia"/>
                <w:color w:val="auto"/>
              </w:rPr>
              <w:t>本项</w:t>
            </w:r>
            <w:r>
              <w:rPr>
                <w:rFonts w:hint="eastAsia"/>
                <w:color w:val="000000" w:themeColor="text1"/>
                <w14:textFill>
                  <w14:solidFill>
                    <w14:schemeClr w14:val="tx1"/>
                  </w14:solidFill>
                </w14:textFill>
              </w:rPr>
              <w:t>目开</w:t>
            </w:r>
            <w:r>
              <w:rPr>
                <w:rFonts w:hint="eastAsia"/>
                <w:color w:val="000000" w:themeColor="text1"/>
                <w:lang w:eastAsia="zh-CN"/>
                <w14:textFill>
                  <w14:solidFill>
                    <w14:schemeClr w14:val="tx1"/>
                  </w14:solidFill>
                </w14:textFill>
              </w:rPr>
              <w:t>设预防保健科、外科、内科、妇（产）科、康复医学科、医学检验科等。</w:t>
            </w:r>
            <w:r>
              <w:rPr>
                <w:rFonts w:hint="eastAsia"/>
                <w:color w:val="000000" w:themeColor="text1"/>
                <w14:textFill>
                  <w14:solidFill>
                    <w14:schemeClr w14:val="tx1"/>
                  </w14:solidFill>
                </w14:textFill>
              </w:rPr>
              <w:t>属于一家综合性医院，</w:t>
            </w:r>
            <w:r>
              <w:rPr>
                <w:rFonts w:hint="default"/>
                <w:color w:val="000000" w:themeColor="text1"/>
                <w14:textFill>
                  <w14:solidFill>
                    <w14:schemeClr w14:val="tx1"/>
                  </w14:solidFill>
                </w14:textFill>
              </w:rPr>
              <w:t>符合《濮阳市</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十四五</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医疗卫生服务体系规划》的规划要求。</w:t>
            </w:r>
          </w:p>
          <w:p w14:paraId="49E157E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eastAsia" w:eastAsia="宋体"/>
                <w:b/>
                <w:bCs/>
                <w:color w:val="auto"/>
                <w:lang w:val="en-US" w:eastAsia="zh-CN"/>
              </w:rPr>
            </w:pPr>
            <w:r>
              <w:rPr>
                <w:rFonts w:hint="eastAsia"/>
                <w:b/>
                <w:bCs/>
                <w:color w:val="000000" w:themeColor="text1"/>
                <w:lang w:val="en-US" w:eastAsia="zh-CN"/>
                <w14:textFill>
                  <w14:solidFill>
                    <w14:schemeClr w14:val="tx1"/>
                  </w14:solidFill>
                </w14:textFill>
              </w:rPr>
              <w:t>4</w:t>
            </w:r>
            <w:r>
              <w:rPr>
                <w:rFonts w:hint="eastAsia"/>
                <w:b/>
                <w:bCs/>
                <w:color w:val="000000" w:themeColor="text1"/>
                <w:lang w:eastAsia="zh-CN"/>
                <w14:textFill>
                  <w14:solidFill>
                    <w14:schemeClr w14:val="tx1"/>
                  </w14:solidFill>
                </w14:textFill>
              </w:rPr>
              <w:t>、“</w:t>
            </w:r>
            <w:r>
              <w:rPr>
                <w:rFonts w:hint="eastAsia"/>
                <w:b/>
                <w:bCs/>
                <w:color w:val="000000" w:themeColor="text1"/>
                <w:lang w:val="en-US" w:eastAsia="zh-CN"/>
                <w14:textFill>
                  <w14:solidFill>
                    <w14:schemeClr w14:val="tx1"/>
                  </w14:solidFill>
                </w14:textFill>
              </w:rPr>
              <w:t>三线一单</w:t>
            </w:r>
            <w:r>
              <w:rPr>
                <w:rFonts w:hint="eastAsia"/>
                <w:b/>
                <w:bCs/>
                <w:color w:val="000000" w:themeColor="text1"/>
                <w:lang w:eastAsia="zh-CN"/>
                <w14:textFill>
                  <w14:solidFill>
                    <w14:schemeClr w14:val="tx1"/>
                  </w14:solidFill>
                </w14:textFill>
              </w:rPr>
              <w:t>”</w:t>
            </w:r>
            <w:r>
              <w:rPr>
                <w:rFonts w:hint="eastAsia"/>
                <w:b/>
                <w:bCs/>
                <w:color w:val="000000" w:themeColor="text1"/>
                <w14:textFill>
                  <w14:solidFill>
                    <w14:schemeClr w14:val="tx1"/>
                  </w14:solidFill>
                </w14:textFill>
              </w:rPr>
              <w:t>相符性</w:t>
            </w:r>
            <w:r>
              <w:rPr>
                <w:rFonts w:hint="eastAsia"/>
                <w:b/>
                <w:bCs/>
                <w:color w:val="000000" w:themeColor="text1"/>
                <w:lang w:val="en-US" w:eastAsia="zh-CN"/>
                <w14:textFill>
                  <w14:solidFill>
                    <w14:schemeClr w14:val="tx1"/>
                  </w14:solidFill>
                </w14:textFill>
              </w:rPr>
              <w:t>分</w:t>
            </w:r>
            <w:r>
              <w:rPr>
                <w:rFonts w:hint="eastAsia"/>
                <w:b/>
                <w:bCs/>
                <w:color w:val="auto"/>
                <w:lang w:val="en-US" w:eastAsia="zh-CN"/>
              </w:rPr>
              <w:t>析</w:t>
            </w:r>
          </w:p>
          <w:p w14:paraId="11FC1AD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r>
              <w:rPr>
                <w:rFonts w:hint="eastAsia"/>
                <w:b w:val="0"/>
                <w:bCs w:val="0"/>
                <w:color w:val="auto"/>
                <w:lang w:eastAsia="zh-CN"/>
              </w:rPr>
              <w:t>（</w:t>
            </w:r>
            <w:r>
              <w:rPr>
                <w:rFonts w:hint="eastAsia"/>
                <w:b w:val="0"/>
                <w:bCs w:val="0"/>
                <w:color w:val="auto"/>
                <w:lang w:val="en-US" w:eastAsia="zh-CN"/>
              </w:rPr>
              <w:t>1）</w:t>
            </w:r>
            <w:r>
              <w:rPr>
                <w:rFonts w:hint="default"/>
                <w:b w:val="0"/>
                <w:bCs w:val="0"/>
                <w:color w:val="auto"/>
              </w:rPr>
              <w:t>生态保护红线</w:t>
            </w:r>
          </w:p>
          <w:p w14:paraId="4D2B254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根据《河南省生态环境准入清单》中河南省生态空间总体管控要求，生态保护红线总体要求如下：除国家重大战略项目外，仅允许对生态功能不造成破坏的有限人为活动，主要包括：零星的原住民在不扩大现有建设用地和耕地规模前提下，修缮生产生活设施，保留生活必需的少量种植、放牧、捕捞、养殖；因国家重大能源资源安全需要开展的战略性能源资源勘查，公益性自然资源调查和地质勘查；自然资源、生态环境监测和执法包括水文水资源监测及涉水违法事件的查处等，灾害防治和应急抢险活动；经依法批准进行的非破坏性科学研究观测、标本采集；经依法批准的考古调查发掘和文物保护活动；不破坏生态功能的适度参观旅游和相关的必要公共设施建设；必须且无法避让、符合县级以上国土空间规划的线性基础设施建设、防洪和供水设施建设与运行维护；重要生态修复工程。</w:t>
            </w:r>
          </w:p>
          <w:p w14:paraId="434D927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本项目位于</w:t>
            </w:r>
            <w:r>
              <w:rPr>
                <w:rFonts w:hint="eastAsia"/>
                <w:color w:val="auto"/>
                <w:lang w:eastAsia="zh-CN"/>
              </w:rPr>
              <w:t>河南省濮阳市台前县G342与黄河大道中段交叉口往西300m路北</w:t>
            </w:r>
            <w:r>
              <w:rPr>
                <w:rFonts w:hint="default"/>
                <w:color w:val="auto"/>
              </w:rPr>
              <w:t>，项目选址不涉及自然保护区、风景名胜区、森林公园、饮用水源保护区等，不在生态保护红线范围内。</w:t>
            </w:r>
          </w:p>
          <w:p w14:paraId="3F84865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r>
              <w:rPr>
                <w:rFonts w:hint="eastAsia"/>
                <w:b w:val="0"/>
                <w:bCs w:val="0"/>
                <w:color w:val="auto"/>
                <w:lang w:eastAsia="zh-CN"/>
              </w:rPr>
              <w:t>（</w:t>
            </w:r>
            <w:r>
              <w:rPr>
                <w:rFonts w:hint="eastAsia"/>
                <w:b w:val="0"/>
                <w:bCs w:val="0"/>
                <w:color w:val="auto"/>
                <w:lang w:val="en-US" w:eastAsia="zh-CN"/>
              </w:rPr>
              <w:t>2）</w:t>
            </w:r>
            <w:r>
              <w:rPr>
                <w:rFonts w:hint="default"/>
                <w:b w:val="0"/>
                <w:bCs w:val="0"/>
                <w:color w:val="auto"/>
              </w:rPr>
              <w:t>资源利用上线</w:t>
            </w:r>
          </w:p>
          <w:p w14:paraId="17EDB97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本项目运营消耗资源主要为电、水，项目耗电量和消耗水量相对区域资源利用总量较少，符合资源利用上限要求。项目用电由当地电网供给，不会达到供电量使用上线；项目土地利用不会突破区域土地资源上线。</w:t>
            </w:r>
          </w:p>
          <w:p w14:paraId="04AA993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r>
              <w:rPr>
                <w:rFonts w:hint="eastAsia"/>
                <w:b w:val="0"/>
                <w:bCs w:val="0"/>
                <w:color w:val="auto"/>
                <w:lang w:eastAsia="zh-CN"/>
              </w:rPr>
              <w:t>（</w:t>
            </w:r>
            <w:r>
              <w:rPr>
                <w:rFonts w:hint="eastAsia"/>
                <w:b w:val="0"/>
                <w:bCs w:val="0"/>
                <w:color w:val="auto"/>
                <w:lang w:val="en-US" w:eastAsia="zh-CN"/>
              </w:rPr>
              <w:t>3）</w:t>
            </w:r>
            <w:r>
              <w:rPr>
                <w:rFonts w:hint="default"/>
                <w:b w:val="0"/>
                <w:bCs w:val="0"/>
                <w:color w:val="auto"/>
              </w:rPr>
              <w:t>环境质量底线</w:t>
            </w:r>
          </w:p>
          <w:p w14:paraId="504F94C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eastAsia="宋体"/>
                <w:color w:val="auto"/>
                <w:lang w:val="en-US" w:eastAsia="zh-CN"/>
              </w:rPr>
            </w:pPr>
            <w:r>
              <w:rPr>
                <w:rFonts w:hint="eastAsia"/>
                <w:color w:val="auto"/>
              </w:rPr>
              <w:t>2023年濮阳市环境空气中PM</w:t>
            </w:r>
            <w:r>
              <w:rPr>
                <w:rFonts w:hint="eastAsia"/>
                <w:color w:val="auto"/>
                <w:vertAlign w:val="subscript"/>
              </w:rPr>
              <w:t>2.5</w:t>
            </w:r>
            <w:r>
              <w:rPr>
                <w:rFonts w:hint="eastAsia"/>
                <w:color w:val="auto"/>
              </w:rPr>
              <w:t>、PM</w:t>
            </w:r>
            <w:r>
              <w:rPr>
                <w:rFonts w:hint="eastAsia"/>
                <w:color w:val="auto"/>
                <w:vertAlign w:val="subscript"/>
              </w:rPr>
              <w:t>10</w:t>
            </w:r>
            <w:r>
              <w:rPr>
                <w:rFonts w:hint="eastAsia"/>
                <w:color w:val="auto"/>
                <w:vertAlign w:val="baseline"/>
                <w:lang w:eastAsia="zh-CN"/>
              </w:rPr>
              <w:t>、</w:t>
            </w:r>
            <w:r>
              <w:rPr>
                <w:rFonts w:hint="eastAsia"/>
                <w:color w:val="auto"/>
                <w:vertAlign w:val="baseline"/>
                <w:lang w:val="en-US" w:eastAsia="zh-CN"/>
              </w:rPr>
              <w:t>O</w:t>
            </w:r>
            <w:r>
              <w:rPr>
                <w:rFonts w:hint="eastAsia"/>
                <w:color w:val="auto"/>
                <w:vertAlign w:val="subscript"/>
                <w:lang w:val="en-US" w:eastAsia="zh-CN"/>
              </w:rPr>
              <w:t>3</w:t>
            </w:r>
            <w:r>
              <w:rPr>
                <w:rFonts w:hint="eastAsia"/>
                <w:color w:val="auto"/>
              </w:rPr>
              <w:t>均出现超标现象，本项目所在区域环境开启质量为不达标区。河南省、濮阳市均制定了相关文件，可逐步改善区域大气环境质量</w:t>
            </w:r>
            <w:r>
              <w:rPr>
                <w:rFonts w:hint="eastAsia"/>
                <w:color w:val="auto"/>
                <w:lang w:eastAsia="zh-CN"/>
              </w:rPr>
              <w:t>。</w:t>
            </w:r>
          </w:p>
          <w:p w14:paraId="0973736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color w:val="auto"/>
              </w:rPr>
            </w:pPr>
            <w:r>
              <w:rPr>
                <w:rFonts w:hint="default" w:ascii="Times New Roman" w:hAnsi="Times New Roman" w:eastAsia="宋体" w:cs="Times New Roman"/>
                <w:b w:val="0"/>
                <w:bCs/>
                <w:color w:val="auto"/>
                <w:sz w:val="24"/>
                <w:szCs w:val="24"/>
                <w:highlight w:val="none"/>
                <w:u w:val="none" w:color="auto"/>
                <w:lang w:val="en-US" w:eastAsia="zh-CN"/>
              </w:rPr>
              <w:t>地表水质量执行《地表水环境质量标准》（GB3838-2002）</w:t>
            </w:r>
            <w:r>
              <w:rPr>
                <w:rFonts w:hint="default"/>
              </w:rPr>
              <w:fldChar w:fldCharType="begin"/>
            </w:r>
            <w:r>
              <w:rPr>
                <w:rFonts w:hint="default"/>
              </w:rPr>
              <w:instrText xml:space="preserve"> = 4 \* ROMAN \* MERGEFORMAT </w:instrText>
            </w:r>
            <w:r>
              <w:rPr>
                <w:rFonts w:hint="default"/>
              </w:rPr>
              <w:fldChar w:fldCharType="separate"/>
            </w:r>
            <w:r>
              <w:rPr>
                <w:rFonts w:hint="default"/>
              </w:rPr>
              <w:t>IV</w:t>
            </w:r>
            <w:r>
              <w:rPr>
                <w:rFonts w:hint="default"/>
              </w:rPr>
              <w:fldChar w:fldCharType="end"/>
            </w:r>
            <w:r>
              <w:rPr>
                <w:rFonts w:hint="default" w:ascii="Times New Roman" w:hAnsi="Times New Roman" w:eastAsia="宋体" w:cs="Times New Roman"/>
                <w:b w:val="0"/>
                <w:bCs/>
                <w:color w:val="auto"/>
                <w:sz w:val="24"/>
                <w:szCs w:val="24"/>
                <w:highlight w:val="none"/>
                <w:u w:val="none" w:color="auto"/>
                <w:lang w:val="en-US" w:eastAsia="zh-CN"/>
              </w:rPr>
              <w:t>类标准</w:t>
            </w:r>
            <w:r>
              <w:rPr>
                <w:rFonts w:hint="eastAsia" w:ascii="Times New Roman" w:hAnsi="Times New Roman" w:eastAsia="宋体" w:cs="Times New Roman"/>
                <w:b w:val="0"/>
                <w:bCs/>
                <w:color w:val="auto"/>
                <w:sz w:val="24"/>
                <w:szCs w:val="24"/>
                <w:highlight w:val="none"/>
                <w:u w:val="none" w:color="auto"/>
                <w:lang w:val="en-US" w:eastAsia="zh-CN"/>
              </w:rPr>
              <w:t>，</w:t>
            </w:r>
            <w:r>
              <w:rPr>
                <w:rFonts w:hint="eastAsia"/>
                <w:b w:val="0"/>
                <w:bCs w:val="0"/>
                <w:color w:val="000000"/>
                <w:sz w:val="24"/>
                <w:u w:val="none"/>
                <w:lang w:val="en-US" w:eastAsia="zh-CN"/>
              </w:rPr>
              <w:t>金堤河贾垓桥（张秋）监测断面2024年6月高猛酸盐指数不满足</w:t>
            </w:r>
            <w:r>
              <w:rPr>
                <w:rFonts w:hint="eastAsia"/>
                <w:b w:val="0"/>
                <w:bCs w:val="0"/>
                <w:color w:val="000000"/>
                <w:sz w:val="24"/>
                <w:u w:val="none"/>
                <w:lang w:val="en-US" w:eastAsia="zh-CN"/>
              </w:rPr>
              <w:fldChar w:fldCharType="begin"/>
            </w:r>
            <w:r>
              <w:rPr>
                <w:rFonts w:hint="eastAsia"/>
                <w:b w:val="0"/>
                <w:bCs w:val="0"/>
                <w:color w:val="000000"/>
                <w:sz w:val="24"/>
                <w:u w:val="none"/>
                <w:lang w:val="en-US" w:eastAsia="zh-CN"/>
              </w:rPr>
              <w:instrText xml:space="preserve"> = 4 \* ROMAN \* MERGEFORMAT </w:instrText>
            </w:r>
            <w:r>
              <w:rPr>
                <w:rFonts w:hint="eastAsia"/>
                <w:b w:val="0"/>
                <w:bCs w:val="0"/>
                <w:color w:val="000000"/>
                <w:sz w:val="24"/>
                <w:u w:val="none"/>
                <w:lang w:val="en-US" w:eastAsia="zh-CN"/>
              </w:rPr>
              <w:fldChar w:fldCharType="separate"/>
            </w:r>
            <w:r>
              <w:rPr>
                <w:rFonts w:hint="default"/>
                <w:b w:val="0"/>
                <w:bCs w:val="0"/>
                <w:u w:val="none"/>
              </w:rPr>
              <w:t>IV</w:t>
            </w:r>
            <w:r>
              <w:rPr>
                <w:rFonts w:hint="eastAsia"/>
                <w:b w:val="0"/>
                <w:bCs w:val="0"/>
                <w:color w:val="000000"/>
                <w:sz w:val="24"/>
                <w:u w:val="none"/>
                <w:lang w:val="en-US" w:eastAsia="zh-CN"/>
              </w:rPr>
              <w:fldChar w:fldCharType="end"/>
            </w:r>
            <w:r>
              <w:rPr>
                <w:rFonts w:hint="eastAsia"/>
                <w:b w:val="0"/>
                <w:bCs w:val="0"/>
                <w:color w:val="000000"/>
                <w:sz w:val="24"/>
                <w:u w:val="none"/>
                <w:lang w:val="en-US" w:eastAsia="zh-CN"/>
              </w:rPr>
              <w:t>类标准要求。</w:t>
            </w:r>
            <w:r>
              <w:rPr>
                <w:rFonts w:hint="eastAsia" w:cs="Times New Roman"/>
                <w:b w:val="0"/>
                <w:bCs w:val="0"/>
                <w:sz w:val="24"/>
                <w:u w:val="none"/>
                <w:lang w:val="en-US" w:eastAsia="zh-CN"/>
              </w:rPr>
              <w:t>其余时间</w:t>
            </w:r>
            <w:r>
              <w:rPr>
                <w:rFonts w:hint="eastAsia"/>
                <w:b w:val="0"/>
                <w:bCs w:val="0"/>
                <w:color w:val="000000"/>
                <w:sz w:val="24"/>
                <w:u w:val="none"/>
                <w:lang w:val="en-US" w:eastAsia="zh-CN"/>
              </w:rPr>
              <w:t>高锰酸盐指数、氨氮、总磷均满足《地表水环境质量标准》（GB3838-2002）</w:t>
            </w:r>
            <w:r>
              <w:rPr>
                <w:rFonts w:hint="eastAsia"/>
                <w:b w:val="0"/>
                <w:bCs w:val="0"/>
                <w:color w:val="000000"/>
                <w:sz w:val="24"/>
                <w:u w:val="none"/>
                <w:lang w:val="en-US" w:eastAsia="zh-CN"/>
              </w:rPr>
              <w:fldChar w:fldCharType="begin"/>
            </w:r>
            <w:r>
              <w:rPr>
                <w:rFonts w:hint="eastAsia"/>
                <w:b w:val="0"/>
                <w:bCs w:val="0"/>
                <w:color w:val="000000"/>
                <w:sz w:val="24"/>
                <w:u w:val="none"/>
                <w:lang w:val="en-US" w:eastAsia="zh-CN"/>
              </w:rPr>
              <w:instrText xml:space="preserve"> = 4 \* ROMAN \* MERGEFORMAT </w:instrText>
            </w:r>
            <w:r>
              <w:rPr>
                <w:rFonts w:hint="eastAsia"/>
                <w:b w:val="0"/>
                <w:bCs w:val="0"/>
                <w:color w:val="000000"/>
                <w:sz w:val="24"/>
                <w:u w:val="none"/>
                <w:lang w:val="en-US" w:eastAsia="zh-CN"/>
              </w:rPr>
              <w:fldChar w:fldCharType="separate"/>
            </w:r>
            <w:r>
              <w:rPr>
                <w:rFonts w:hint="default"/>
                <w:b w:val="0"/>
                <w:bCs w:val="0"/>
                <w:u w:val="none"/>
              </w:rPr>
              <w:t>IV</w:t>
            </w:r>
            <w:r>
              <w:rPr>
                <w:rFonts w:hint="eastAsia"/>
                <w:b w:val="0"/>
                <w:bCs w:val="0"/>
                <w:color w:val="000000"/>
                <w:sz w:val="24"/>
                <w:u w:val="none"/>
                <w:lang w:val="en-US" w:eastAsia="zh-CN"/>
              </w:rPr>
              <w:fldChar w:fldCharType="end"/>
            </w:r>
            <w:r>
              <w:rPr>
                <w:rFonts w:hint="eastAsia"/>
                <w:b w:val="0"/>
                <w:bCs w:val="0"/>
                <w:color w:val="000000"/>
                <w:sz w:val="24"/>
                <w:u w:val="none"/>
                <w:lang w:val="en-US" w:eastAsia="zh-CN"/>
              </w:rPr>
              <w:t>类标准要求。</w:t>
            </w:r>
          </w:p>
          <w:p w14:paraId="72DAE0E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color w:val="auto"/>
              </w:rPr>
            </w:pPr>
            <w:r>
              <w:rPr>
                <w:rFonts w:hint="eastAsia"/>
                <w:color w:val="auto"/>
              </w:rPr>
              <w:t>项目所在区域昼间及夜间噪声监测值可满足《声环境质量标准》（GB3096-2008）中</w:t>
            </w:r>
            <w:r>
              <w:rPr>
                <w:rFonts w:hint="eastAsia"/>
                <w:color w:val="auto"/>
                <w:lang w:val="en-US" w:eastAsia="zh-CN"/>
              </w:rPr>
              <w:t>1类</w:t>
            </w:r>
            <w:r>
              <w:rPr>
                <w:rFonts w:hint="eastAsia"/>
                <w:color w:val="auto"/>
              </w:rPr>
              <w:t>标准要求。</w:t>
            </w:r>
          </w:p>
          <w:p w14:paraId="0B991F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color w:val="auto"/>
              </w:rPr>
            </w:pPr>
            <w:r>
              <w:rPr>
                <w:rFonts w:hint="default" w:ascii="Times New Roman" w:hAnsi="Times New Roman" w:cs="Times New Roman"/>
                <w:color w:val="000000"/>
                <w:sz w:val="24"/>
                <w:szCs w:val="24"/>
              </w:rPr>
              <w:t>本项目属于</w:t>
            </w:r>
            <w:r>
              <w:rPr>
                <w:rFonts w:hint="eastAsia" w:cs="Times New Roman"/>
                <w:color w:val="000000"/>
                <w:sz w:val="24"/>
                <w:szCs w:val="24"/>
                <w:lang w:eastAsia="zh-CN"/>
              </w:rPr>
              <w:t>“</w:t>
            </w:r>
            <w:r>
              <w:rPr>
                <w:rFonts w:hint="default" w:ascii="Times New Roman" w:hAnsi="Times New Roman" w:cs="Times New Roman"/>
                <w:color w:val="000000"/>
                <w:sz w:val="24"/>
                <w:szCs w:val="24"/>
              </w:rPr>
              <w:t>社会事业与服务业</w:t>
            </w:r>
            <w:r>
              <w:rPr>
                <w:rFonts w:hint="eastAsia" w:cs="Times New Roman"/>
                <w:color w:val="000000"/>
                <w:sz w:val="24"/>
                <w:szCs w:val="24"/>
                <w:lang w:eastAsia="zh-CN"/>
              </w:rPr>
              <w:t>”</w:t>
            </w:r>
            <w:r>
              <w:rPr>
                <w:rFonts w:hint="default" w:ascii="Times New Roman" w:hAnsi="Times New Roman" w:cs="Times New Roman"/>
                <w:color w:val="000000"/>
                <w:sz w:val="24"/>
                <w:szCs w:val="24"/>
              </w:rPr>
              <w:t>，建设项目类别为Ⅳ类</w:t>
            </w:r>
            <w:r>
              <w:rPr>
                <w:rFonts w:hint="eastAsia" w:ascii="Times New Roman" w:hAnsi="Times New Roman" w:cs="Times New Roman"/>
                <w:color w:val="000000"/>
                <w:sz w:val="24"/>
                <w:szCs w:val="24"/>
                <w:lang w:eastAsia="zh-CN"/>
              </w:rPr>
              <w:t>，</w:t>
            </w:r>
            <w:r>
              <w:rPr>
                <w:rFonts w:hint="default" w:ascii="Times New Roman" w:hAnsi="Times New Roman" w:cs="Times New Roman"/>
                <w:color w:val="000000"/>
                <w:sz w:val="24"/>
                <w:szCs w:val="24"/>
              </w:rPr>
              <w:t>可不开展土壤环境影响评价。</w:t>
            </w:r>
          </w:p>
          <w:p w14:paraId="7C6B678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color w:val="auto"/>
              </w:rPr>
            </w:pPr>
            <w:r>
              <w:rPr>
                <w:rFonts w:hint="eastAsia"/>
                <w:color w:val="auto"/>
              </w:rPr>
              <w:t>本项目运营期落实评价提出的污染治理措施后，各项污染物均能达标排放或合理处置，本项目建设对环境影响在可接受范围之内，项目建设不会突破区域环境质量底线。</w:t>
            </w:r>
          </w:p>
          <w:p w14:paraId="0DD299D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480" w:firstLineChars="200"/>
              <w:textAlignment w:val="auto"/>
              <w:rPr>
                <w:rFonts w:hint="default"/>
                <w:b/>
                <w:bCs/>
                <w:color w:val="auto"/>
              </w:rPr>
            </w:pPr>
            <w:r>
              <w:rPr>
                <w:rFonts w:hint="eastAsia"/>
                <w:b w:val="0"/>
                <w:bCs w:val="0"/>
                <w:color w:val="auto"/>
                <w:lang w:eastAsia="zh-CN"/>
              </w:rPr>
              <w:t>（</w:t>
            </w:r>
            <w:r>
              <w:rPr>
                <w:rFonts w:hint="eastAsia"/>
                <w:b w:val="0"/>
                <w:bCs w:val="0"/>
                <w:color w:val="auto"/>
                <w:lang w:val="en-US" w:eastAsia="zh-CN"/>
              </w:rPr>
              <w:t>4）</w:t>
            </w:r>
            <w:r>
              <w:rPr>
                <w:rFonts w:hint="default"/>
                <w:b w:val="0"/>
                <w:bCs w:val="0"/>
                <w:color w:val="auto"/>
              </w:rPr>
              <w:t>与《河南省生态环境准入清单》相符性分析</w:t>
            </w:r>
          </w:p>
          <w:p w14:paraId="0089417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bookmarkStart w:id="7" w:name="_Toc17190"/>
            <w:r>
              <w:rPr>
                <w:rFonts w:hint="eastAsia"/>
                <w:color w:val="auto"/>
              </w:rPr>
              <w:t>经查询河南省三线一单综合信息应用平台（http://222.143.64.178:5001/publicService/），根据管控单元压占分析，本项目涉及</w:t>
            </w:r>
            <w:r>
              <w:rPr>
                <w:rFonts w:hint="eastAsia"/>
                <w:color w:val="auto"/>
                <w:lang w:val="en-US" w:eastAsia="zh-CN"/>
              </w:rPr>
              <w:t>1</w:t>
            </w:r>
            <w:r>
              <w:rPr>
                <w:rFonts w:hint="eastAsia"/>
                <w:color w:val="auto"/>
              </w:rPr>
              <w:t>个</w:t>
            </w:r>
            <w:r>
              <w:rPr>
                <w:rFonts w:hint="eastAsia"/>
                <w:color w:val="auto"/>
                <w:lang w:val="en-US" w:eastAsia="zh-CN"/>
              </w:rPr>
              <w:t>河南省</w:t>
            </w:r>
            <w:r>
              <w:rPr>
                <w:rFonts w:hint="eastAsia"/>
                <w:color w:val="auto"/>
              </w:rPr>
              <w:t>环境管控单元，其中优先保护单元0个，重点管控单元</w:t>
            </w:r>
            <w:r>
              <w:rPr>
                <w:rFonts w:hint="eastAsia"/>
                <w:color w:val="auto"/>
                <w:lang w:val="en-US" w:eastAsia="zh-CN"/>
              </w:rPr>
              <w:t>1</w:t>
            </w:r>
            <w:r>
              <w:rPr>
                <w:rFonts w:hint="eastAsia"/>
                <w:color w:val="auto"/>
              </w:rPr>
              <w:t>个，一般管控单元</w:t>
            </w:r>
            <w:r>
              <w:rPr>
                <w:rFonts w:hint="eastAsia"/>
                <w:color w:val="auto"/>
                <w:lang w:val="en-US" w:eastAsia="zh-CN"/>
              </w:rPr>
              <w:t>0</w:t>
            </w:r>
            <w:r>
              <w:rPr>
                <w:rFonts w:hint="eastAsia"/>
                <w:color w:val="auto"/>
              </w:rPr>
              <w:t>个、水源地0个。经研判，初步判定该项目无空间冲突。</w:t>
            </w:r>
          </w:p>
          <w:p w14:paraId="2D4AACA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r>
              <w:rPr>
                <w:rFonts w:hint="eastAsia"/>
                <w:b w:val="0"/>
                <w:bCs w:val="0"/>
                <w:color w:val="auto"/>
                <w:lang w:val="en-US" w:eastAsia="zh-CN"/>
              </w:rPr>
              <w:t>①</w:t>
            </w:r>
            <w:r>
              <w:rPr>
                <w:rFonts w:hint="eastAsia"/>
                <w:b w:val="0"/>
                <w:bCs w:val="0"/>
                <w:color w:val="auto"/>
              </w:rPr>
              <w:t>环境管控单元分析</w:t>
            </w:r>
          </w:p>
          <w:p w14:paraId="42F8215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经比对，项目涉及1个河南省环境管控单元，其中优先保护单元0个，重点管控单元</w:t>
            </w:r>
            <w:r>
              <w:rPr>
                <w:rFonts w:hint="eastAsia"/>
                <w:color w:val="auto"/>
                <w:lang w:val="en-US" w:eastAsia="zh-CN"/>
              </w:rPr>
              <w:t>1</w:t>
            </w:r>
            <w:r>
              <w:rPr>
                <w:rFonts w:hint="eastAsia"/>
                <w:color w:val="auto"/>
              </w:rPr>
              <w:t>个，一般管控单元</w:t>
            </w:r>
            <w:r>
              <w:rPr>
                <w:rFonts w:hint="eastAsia"/>
                <w:color w:val="auto"/>
                <w:lang w:val="en-US" w:eastAsia="zh-CN"/>
              </w:rPr>
              <w:t>0</w:t>
            </w:r>
            <w:r>
              <w:rPr>
                <w:rFonts w:hint="eastAsia"/>
                <w:color w:val="auto"/>
              </w:rPr>
              <w:t>个（</w:t>
            </w:r>
            <w:r>
              <w:rPr>
                <w:rFonts w:hint="eastAsia"/>
                <w:color w:val="auto"/>
                <w:lang w:val="en-US" w:eastAsia="zh-CN"/>
              </w:rPr>
              <w:t>台前县城镇重点单元</w:t>
            </w:r>
            <w:r>
              <w:rPr>
                <w:rFonts w:hint="eastAsia"/>
                <w:color w:val="auto"/>
              </w:rPr>
              <w:t>，环境管控单元编码：</w:t>
            </w:r>
            <w:r>
              <w:rPr>
                <w:rFonts w:hint="eastAsia"/>
                <w:color w:val="auto"/>
                <w:lang w:eastAsia="zh-CN"/>
              </w:rPr>
              <w:t>ZH41092720002</w:t>
            </w:r>
            <w:r>
              <w:rPr>
                <w:rFonts w:hint="eastAsia"/>
                <w:color w:val="auto"/>
              </w:rPr>
              <w:t>），详见下表。</w:t>
            </w:r>
          </w:p>
          <w:p w14:paraId="2551CB4C">
            <w:pPr>
              <w:keepNext w:val="0"/>
              <w:keepLines w:val="0"/>
              <w:pageBreakBefore w:val="0"/>
              <w:widowControl w:val="0"/>
              <w:numPr>
                <w:ilvl w:val="0"/>
                <w:numId w:val="1"/>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val="0"/>
                <w:bCs w:val="0"/>
                <w:color w:val="auto"/>
              </w:rPr>
            </w:pPr>
            <w:r>
              <w:rPr>
                <w:rFonts w:hint="eastAsia"/>
                <w:b w:val="0"/>
                <w:bCs w:val="0"/>
                <w:color w:val="auto"/>
                <w:sz w:val="21"/>
                <w:szCs w:val="21"/>
              </w:rPr>
              <w:t xml:space="preserve">  </w:t>
            </w:r>
            <w:r>
              <w:rPr>
                <w:rFonts w:hint="default"/>
                <w:b w:val="0"/>
                <w:bCs w:val="0"/>
                <w:color w:val="auto"/>
                <w:sz w:val="21"/>
                <w:szCs w:val="21"/>
              </w:rPr>
              <w:t>与</w:t>
            </w:r>
            <w:r>
              <w:rPr>
                <w:rFonts w:hint="eastAsia"/>
                <w:b w:val="0"/>
                <w:bCs w:val="0"/>
                <w:color w:val="auto"/>
                <w:sz w:val="21"/>
                <w:szCs w:val="21"/>
              </w:rPr>
              <w:t>涉及河南省环境管控单元</w:t>
            </w:r>
            <w:r>
              <w:rPr>
                <w:rFonts w:hint="default"/>
                <w:b w:val="0"/>
                <w:bCs w:val="0"/>
                <w:color w:val="auto"/>
                <w:sz w:val="21"/>
                <w:szCs w:val="21"/>
              </w:rPr>
              <w:t>相符性分析</w:t>
            </w:r>
          </w:p>
          <w:tbl>
            <w:tblPr>
              <w:tblStyle w:val="17"/>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26"/>
              <w:gridCol w:w="4503"/>
              <w:gridCol w:w="1464"/>
              <w:gridCol w:w="785"/>
            </w:tblGrid>
            <w:tr w14:paraId="5F39A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3" w:type="pct"/>
                  <w:vAlign w:val="center"/>
                </w:tcPr>
                <w:p w14:paraId="48A71A2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维度</w:t>
                  </w:r>
                </w:p>
              </w:tc>
              <w:tc>
                <w:tcPr>
                  <w:tcW w:w="2931" w:type="pct"/>
                  <w:vAlign w:val="center"/>
                </w:tcPr>
                <w:p w14:paraId="490CAFD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单元管控要求</w:t>
                  </w:r>
                </w:p>
              </w:tc>
              <w:tc>
                <w:tcPr>
                  <w:tcW w:w="953" w:type="pct"/>
                  <w:vAlign w:val="center"/>
                </w:tcPr>
                <w:p w14:paraId="04E167F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本项目</w:t>
                  </w:r>
                </w:p>
              </w:tc>
              <w:tc>
                <w:tcPr>
                  <w:tcW w:w="511" w:type="pct"/>
                  <w:vAlign w:val="center"/>
                </w:tcPr>
                <w:p w14:paraId="568A0F9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相符性</w:t>
                  </w:r>
                </w:p>
              </w:tc>
            </w:tr>
            <w:tr w14:paraId="1A0D2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3" w:type="pct"/>
                  <w:vMerge w:val="restart"/>
                  <w:vAlign w:val="center"/>
                </w:tcPr>
                <w:p w14:paraId="5819F75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空间布局约束</w:t>
                  </w:r>
                </w:p>
              </w:tc>
              <w:tc>
                <w:tcPr>
                  <w:tcW w:w="2931" w:type="pct"/>
                  <w:vAlign w:val="center"/>
                </w:tcPr>
                <w:p w14:paraId="58383F8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1、在居民住宅区等人口密集区域和医院、学校、幼儿园、养老院等其他需要特殊保护的区域及其周边，不得新建、改建和扩建石化、焦化、制药、油漆、塑料、橡胶、造纸、饲料等易产生恶臭气体的生产项目或者从事其他产生恶臭气体的生产经营活动。已建成的，应当逐步搬迁或者升级改造。</w:t>
                  </w:r>
                </w:p>
              </w:tc>
              <w:tc>
                <w:tcPr>
                  <w:tcW w:w="953" w:type="pct"/>
                  <w:vAlign w:val="center"/>
                </w:tcPr>
                <w:p w14:paraId="3306660B">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eastAsia="zh-CN"/>
                    </w:rPr>
                  </w:pPr>
                  <w:r>
                    <w:rPr>
                      <w:rFonts w:hint="eastAsia"/>
                      <w:color w:val="auto"/>
                      <w:sz w:val="21"/>
                      <w:szCs w:val="21"/>
                    </w:rPr>
                    <w:t>本项目属于Q8411综合医院</w:t>
                  </w:r>
                </w:p>
              </w:tc>
              <w:tc>
                <w:tcPr>
                  <w:tcW w:w="511" w:type="pct"/>
                  <w:vAlign w:val="center"/>
                </w:tcPr>
                <w:p w14:paraId="2B890C2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r w14:paraId="37A06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3" w:type="pct"/>
                  <w:vMerge w:val="continue"/>
                  <w:vAlign w:val="center"/>
                </w:tcPr>
                <w:p w14:paraId="3C0A36C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931" w:type="pct"/>
                  <w:vAlign w:val="center"/>
                </w:tcPr>
                <w:p w14:paraId="55889C5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2、禁止新建、改建及扩建高排放、高污染项目，包括钢水泥、化工、平板玻璃、建筑陶瓷等行业及其他排放重金属、持久性有机污染物、以及挥发性有机污染物排放量大的工业项目等。</w:t>
                  </w:r>
                </w:p>
              </w:tc>
              <w:tc>
                <w:tcPr>
                  <w:tcW w:w="953" w:type="pct"/>
                  <w:vAlign w:val="center"/>
                </w:tcPr>
                <w:p w14:paraId="1798155E">
                  <w:pPr>
                    <w:keepNext w:val="0"/>
                    <w:keepLines w:val="0"/>
                    <w:suppressLineNumbers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olor w:val="auto"/>
                      <w:sz w:val="21"/>
                      <w:szCs w:val="21"/>
                      <w:lang w:val="en-US" w:eastAsia="zh-CN"/>
                    </w:rPr>
                    <w:t>本项目不属于工业项目</w:t>
                  </w:r>
                </w:p>
              </w:tc>
              <w:tc>
                <w:tcPr>
                  <w:tcW w:w="511" w:type="pct"/>
                  <w:vAlign w:val="center"/>
                </w:tcPr>
                <w:p w14:paraId="5CCA720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r w14:paraId="615FC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9" w:hRule="atLeast"/>
                <w:jc w:val="center"/>
              </w:trPr>
              <w:tc>
                <w:tcPr>
                  <w:tcW w:w="603" w:type="pct"/>
                  <w:vMerge w:val="continue"/>
                  <w:vAlign w:val="center"/>
                </w:tcPr>
                <w:p w14:paraId="518FF52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931" w:type="pct"/>
                  <w:vAlign w:val="center"/>
                </w:tcPr>
                <w:p w14:paraId="7264B08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3、在城镇居民区等人口集中区域禁止建设畜禽养殖场、养殖小区。</w:t>
                  </w:r>
                </w:p>
              </w:tc>
              <w:tc>
                <w:tcPr>
                  <w:tcW w:w="953" w:type="pct"/>
                  <w:vAlign w:val="center"/>
                </w:tcPr>
                <w:p w14:paraId="17A6C1A7">
                  <w:pPr>
                    <w:keepNext w:val="0"/>
                    <w:keepLines w:val="0"/>
                    <w:suppressLineNumbers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olor w:val="auto"/>
                      <w:sz w:val="21"/>
                      <w:szCs w:val="21"/>
                    </w:rPr>
                    <w:t>项目不</w:t>
                  </w:r>
                  <w:r>
                    <w:rPr>
                      <w:rFonts w:hint="eastAsia"/>
                      <w:color w:val="auto"/>
                      <w:sz w:val="21"/>
                      <w:szCs w:val="21"/>
                      <w:lang w:val="en-US" w:eastAsia="zh-CN"/>
                    </w:rPr>
                    <w:t>涉及畜禽养殖</w:t>
                  </w:r>
                </w:p>
              </w:tc>
              <w:tc>
                <w:tcPr>
                  <w:tcW w:w="511" w:type="pct"/>
                  <w:vAlign w:val="center"/>
                </w:tcPr>
                <w:p w14:paraId="0588914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r w14:paraId="4450F1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3" w:hRule="atLeast"/>
                <w:jc w:val="center"/>
              </w:trPr>
              <w:tc>
                <w:tcPr>
                  <w:tcW w:w="603" w:type="pct"/>
                  <w:vMerge w:val="continue"/>
                  <w:vAlign w:val="center"/>
                </w:tcPr>
                <w:p w14:paraId="13DF9C2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931" w:type="pct"/>
                  <w:vAlign w:val="center"/>
                </w:tcPr>
                <w:p w14:paraId="491FDABC">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4、列入建设用地土壤污染风险管控和修复名录的地块，不得作为住宅、公共管理和公共服务用</w:t>
                  </w:r>
                </w:p>
                <w:p w14:paraId="2E45A4E4">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地。</w:t>
                  </w:r>
                </w:p>
              </w:tc>
              <w:tc>
                <w:tcPr>
                  <w:tcW w:w="953" w:type="pct"/>
                  <w:vAlign w:val="center"/>
                </w:tcPr>
                <w:p w14:paraId="42E8CD57">
                  <w:pPr>
                    <w:keepNext w:val="0"/>
                    <w:keepLines w:val="0"/>
                    <w:suppressLineNumbers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olor w:val="auto"/>
                      <w:sz w:val="21"/>
                      <w:szCs w:val="21"/>
                      <w:lang w:val="en-US" w:eastAsia="zh-CN"/>
                    </w:rPr>
                    <w:t>项目不涉及土壤污染风险管控和修复名录地块</w:t>
                  </w:r>
                </w:p>
              </w:tc>
              <w:tc>
                <w:tcPr>
                  <w:tcW w:w="511" w:type="pct"/>
                  <w:vAlign w:val="center"/>
                </w:tcPr>
                <w:p w14:paraId="4BE4924B">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相符</w:t>
                  </w:r>
                </w:p>
              </w:tc>
            </w:tr>
            <w:tr w14:paraId="3CCF0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603" w:type="pct"/>
                  <w:vMerge w:val="continue"/>
                  <w:vAlign w:val="center"/>
                </w:tcPr>
                <w:p w14:paraId="4F99116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931" w:type="pct"/>
                  <w:vAlign w:val="center"/>
                </w:tcPr>
                <w:p w14:paraId="7E71D6E7">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5、对列入疑似污染地块名单的地块，未经土壤污染状况调查确定为未污染地块的，不得进入用地程序。</w:t>
                  </w:r>
                </w:p>
              </w:tc>
              <w:tc>
                <w:tcPr>
                  <w:tcW w:w="953" w:type="pct"/>
                  <w:vAlign w:val="center"/>
                </w:tcPr>
                <w:p w14:paraId="0301DBEA">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项目不涉及疑似污染地块名单的地块</w:t>
                  </w:r>
                </w:p>
              </w:tc>
              <w:tc>
                <w:tcPr>
                  <w:tcW w:w="511" w:type="pct"/>
                  <w:vAlign w:val="center"/>
                </w:tcPr>
                <w:p w14:paraId="5236211C">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相符</w:t>
                  </w:r>
                </w:p>
              </w:tc>
            </w:tr>
            <w:tr w14:paraId="02C24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3" w:type="pct"/>
                  <w:vMerge w:val="restart"/>
                  <w:vAlign w:val="center"/>
                </w:tcPr>
                <w:p w14:paraId="3E3CF9D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污染物排放管控</w:t>
                  </w:r>
                </w:p>
              </w:tc>
              <w:tc>
                <w:tcPr>
                  <w:tcW w:w="2931" w:type="pct"/>
                  <w:vAlign w:val="center"/>
                </w:tcPr>
                <w:p w14:paraId="54A2F44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1、推进城中村、老旧城区和城乡结合部污水处理配套管网建设和雨污分流系统改造，实现污水全收集、全处理。</w:t>
                  </w:r>
                </w:p>
              </w:tc>
              <w:tc>
                <w:tcPr>
                  <w:tcW w:w="953" w:type="pct"/>
                  <w:vAlign w:val="center"/>
                </w:tcPr>
                <w:p w14:paraId="08E3FE0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项目废水经一体化污水处理站处理后排入</w:t>
                  </w:r>
                  <w:r>
                    <w:rPr>
                      <w:rFonts w:hint="eastAsia"/>
                      <w:color w:val="auto"/>
                      <w:sz w:val="21"/>
                      <w:szCs w:val="21"/>
                      <w:lang w:eastAsia="zh-CN"/>
                    </w:rPr>
                    <w:t>台前县产业集聚区污水处理厂</w:t>
                  </w:r>
                  <w:r>
                    <w:rPr>
                      <w:rFonts w:hint="eastAsia"/>
                      <w:color w:val="auto"/>
                      <w:sz w:val="21"/>
                      <w:szCs w:val="21"/>
                    </w:rPr>
                    <w:t>进一步处理</w:t>
                  </w:r>
                </w:p>
              </w:tc>
              <w:tc>
                <w:tcPr>
                  <w:tcW w:w="511" w:type="pct"/>
                  <w:vAlign w:val="center"/>
                </w:tcPr>
                <w:p w14:paraId="4062C7C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r w14:paraId="550F7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20" w:hRule="atLeast"/>
                <w:jc w:val="center"/>
              </w:trPr>
              <w:tc>
                <w:tcPr>
                  <w:tcW w:w="603" w:type="pct"/>
                  <w:vMerge w:val="continue"/>
                  <w:vAlign w:val="center"/>
                </w:tcPr>
                <w:p w14:paraId="1428728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931" w:type="pct"/>
                  <w:vAlign w:val="center"/>
                </w:tcPr>
                <w:p w14:paraId="4A8A031E">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2、加快城市建成区排水管网清污分流、污水处理厂提质增效，新建或扩建城镇污水处理厂必须达到或优于《河南省黄河流域水污染物排放标准》</w:t>
                  </w:r>
                </w:p>
                <w:p w14:paraId="176505C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（DB41/2087-2021）及濮阳市地方水污染物排放标准。</w:t>
                  </w:r>
                </w:p>
              </w:tc>
              <w:tc>
                <w:tcPr>
                  <w:tcW w:w="953" w:type="pct"/>
                  <w:vAlign w:val="center"/>
                </w:tcPr>
                <w:p w14:paraId="1442130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lang w:val="en-US" w:eastAsia="zh-CN"/>
                    </w:rPr>
                    <w:t>项目废水经一体化污水处理站处理后排入台前县产业集聚区污水处理厂进一步处理</w:t>
                  </w:r>
                </w:p>
              </w:tc>
              <w:tc>
                <w:tcPr>
                  <w:tcW w:w="511" w:type="pct"/>
                  <w:vAlign w:val="center"/>
                </w:tcPr>
                <w:p w14:paraId="70768ED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r w14:paraId="2ADE2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5" w:hRule="atLeast"/>
                <w:jc w:val="center"/>
              </w:trPr>
              <w:tc>
                <w:tcPr>
                  <w:tcW w:w="603" w:type="pct"/>
                  <w:vMerge w:val="continue"/>
                  <w:vAlign w:val="center"/>
                </w:tcPr>
                <w:p w14:paraId="07E0C0A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931" w:type="pct"/>
                  <w:vAlign w:val="center"/>
                </w:tcPr>
                <w:p w14:paraId="5CC7CC82">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3、污染地块治理与修复期间应当采取有效措施防止对地块及其周边环境造成二次污染。治理与修复过程中产生的废水、废气和固体废物按照国家有关规定进行处理或者处置，并达到相关环境标准和要求</w:t>
                  </w:r>
                </w:p>
              </w:tc>
              <w:tc>
                <w:tcPr>
                  <w:tcW w:w="953" w:type="pct"/>
                  <w:vAlign w:val="center"/>
                </w:tcPr>
                <w:p w14:paraId="285B2A54">
                  <w:pPr>
                    <w:keepNext w:val="0"/>
                    <w:keepLines w:val="0"/>
                    <w:suppressLineNumbers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olor w:val="auto"/>
                      <w:sz w:val="21"/>
                      <w:szCs w:val="21"/>
                      <w:lang w:val="en-US" w:eastAsia="zh-CN"/>
                    </w:rPr>
                    <w:t>项目不涉及染地块治理</w:t>
                  </w:r>
                </w:p>
              </w:tc>
              <w:tc>
                <w:tcPr>
                  <w:tcW w:w="511" w:type="pct"/>
                  <w:vAlign w:val="center"/>
                </w:tcPr>
                <w:p w14:paraId="1B29B97B">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相符</w:t>
                  </w:r>
                </w:p>
              </w:tc>
            </w:tr>
            <w:tr w14:paraId="35BC5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3" w:type="pct"/>
                  <w:vAlign w:val="center"/>
                </w:tcPr>
                <w:p w14:paraId="6062B19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环境风险防控</w:t>
                  </w:r>
                </w:p>
              </w:tc>
              <w:tc>
                <w:tcPr>
                  <w:tcW w:w="2931" w:type="pct"/>
                  <w:vAlign w:val="center"/>
                </w:tcPr>
                <w:p w14:paraId="4A0D7F6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充分利用企业用地调查成果和注销、撤销排污许可的信息，考虑行业、生产年限等因素，确定优先监管地块，并按要求采取污染管控措施。</w:t>
                  </w:r>
                </w:p>
              </w:tc>
              <w:tc>
                <w:tcPr>
                  <w:tcW w:w="953" w:type="pct"/>
                  <w:vAlign w:val="center"/>
                </w:tcPr>
                <w:p w14:paraId="0228BE7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项目用地符合监管要求</w:t>
                  </w:r>
                </w:p>
              </w:tc>
              <w:tc>
                <w:tcPr>
                  <w:tcW w:w="511" w:type="pct"/>
                  <w:vAlign w:val="center"/>
                </w:tcPr>
                <w:p w14:paraId="7654849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r w14:paraId="52993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03" w:type="pct"/>
                  <w:vAlign w:val="center"/>
                </w:tcPr>
                <w:p w14:paraId="4A6B0A6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资源开发效率要求</w:t>
                  </w:r>
                </w:p>
              </w:tc>
              <w:tc>
                <w:tcPr>
                  <w:tcW w:w="2931" w:type="pct"/>
                  <w:vAlign w:val="center"/>
                </w:tcPr>
                <w:p w14:paraId="1AF708F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953" w:type="pct"/>
                  <w:vAlign w:val="center"/>
                </w:tcPr>
                <w:p w14:paraId="5841C95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511" w:type="pct"/>
                  <w:vAlign w:val="center"/>
                </w:tcPr>
                <w:p w14:paraId="4578595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bl>
          <w:p w14:paraId="6C93B42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r>
              <w:rPr>
                <w:rFonts w:hint="eastAsia"/>
                <w:b w:val="0"/>
                <w:bCs w:val="0"/>
                <w:color w:val="auto"/>
                <w:lang w:val="en-US" w:eastAsia="zh-CN"/>
              </w:rPr>
              <w:t>②</w:t>
            </w:r>
            <w:r>
              <w:rPr>
                <w:rFonts w:hint="default"/>
                <w:b w:val="0"/>
                <w:bCs w:val="0"/>
                <w:color w:val="auto"/>
              </w:rPr>
              <w:t>水环境管控分区分析</w:t>
            </w:r>
          </w:p>
          <w:p w14:paraId="762C665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经比对，项目涉及1个河南省水环境管控分区，其中水环境优先保护区0个，工业污染重点管控区0个，城镇生活污染重点管控区</w:t>
            </w:r>
            <w:r>
              <w:rPr>
                <w:rFonts w:hint="eastAsia"/>
                <w:color w:val="auto"/>
                <w:lang w:val="en-US" w:eastAsia="zh-CN"/>
              </w:rPr>
              <w:t>1</w:t>
            </w:r>
            <w:r>
              <w:rPr>
                <w:rFonts w:hint="eastAsia"/>
                <w:color w:val="auto"/>
              </w:rPr>
              <w:t>个，农业污染重点管控区0个，水环境一般管控区</w:t>
            </w:r>
            <w:r>
              <w:rPr>
                <w:rFonts w:hint="eastAsia"/>
                <w:color w:val="auto"/>
                <w:lang w:val="en-US" w:eastAsia="zh-CN"/>
              </w:rPr>
              <w:t>0</w:t>
            </w:r>
            <w:r>
              <w:rPr>
                <w:rFonts w:hint="eastAsia"/>
                <w:color w:val="auto"/>
              </w:rPr>
              <w:t>个（</w:t>
            </w:r>
            <w:r>
              <w:rPr>
                <w:rFonts w:hint="eastAsia"/>
                <w:color w:val="auto"/>
                <w:lang w:val="en-US" w:eastAsia="zh-CN"/>
              </w:rPr>
              <w:t>台前县建成区</w:t>
            </w:r>
            <w:r>
              <w:rPr>
                <w:rFonts w:hint="eastAsia"/>
                <w:color w:val="auto"/>
              </w:rPr>
              <w:t>，环境管控单元编码：YS4109262220086），详见下表。</w:t>
            </w:r>
          </w:p>
          <w:p w14:paraId="6CB839B4">
            <w:pPr>
              <w:keepNext w:val="0"/>
              <w:keepLines w:val="0"/>
              <w:pageBreakBefore w:val="0"/>
              <w:widowControl w:val="0"/>
              <w:numPr>
                <w:ilvl w:val="0"/>
                <w:numId w:val="1"/>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val="0"/>
                <w:bCs w:val="0"/>
                <w:color w:val="auto"/>
                <w:sz w:val="21"/>
                <w:szCs w:val="21"/>
              </w:rPr>
            </w:pPr>
            <w:r>
              <w:rPr>
                <w:rFonts w:hint="eastAsia"/>
                <w:b w:val="0"/>
                <w:bCs w:val="0"/>
                <w:color w:val="auto"/>
                <w:sz w:val="21"/>
                <w:szCs w:val="21"/>
              </w:rPr>
              <w:t xml:space="preserve">  与涉及河南省水环境管控相符性分析</w:t>
            </w:r>
          </w:p>
          <w:tbl>
            <w:tblPr>
              <w:tblStyle w:val="17"/>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423"/>
              <w:gridCol w:w="3778"/>
              <w:gridCol w:w="1690"/>
              <w:gridCol w:w="787"/>
            </w:tblGrid>
            <w:tr w14:paraId="1CB93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27" w:type="pct"/>
                  <w:vAlign w:val="center"/>
                </w:tcPr>
                <w:p w14:paraId="077BDBA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维度</w:t>
                  </w:r>
                </w:p>
              </w:tc>
              <w:tc>
                <w:tcPr>
                  <w:tcW w:w="2459" w:type="pct"/>
                  <w:vAlign w:val="center"/>
                </w:tcPr>
                <w:p w14:paraId="0D49E3A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单元管控要求</w:t>
                  </w:r>
                </w:p>
              </w:tc>
              <w:tc>
                <w:tcPr>
                  <w:tcW w:w="1100" w:type="pct"/>
                  <w:vAlign w:val="center"/>
                </w:tcPr>
                <w:p w14:paraId="0973001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本项目</w:t>
                  </w:r>
                </w:p>
              </w:tc>
              <w:tc>
                <w:tcPr>
                  <w:tcW w:w="512" w:type="pct"/>
                  <w:vAlign w:val="center"/>
                </w:tcPr>
                <w:p w14:paraId="665B878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相符性</w:t>
                  </w:r>
                </w:p>
              </w:tc>
            </w:tr>
            <w:tr w14:paraId="22DBE2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27" w:type="pct"/>
                  <w:vAlign w:val="center"/>
                </w:tcPr>
                <w:p w14:paraId="5C47AF6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空间布局约束</w:t>
                  </w:r>
                </w:p>
              </w:tc>
              <w:tc>
                <w:tcPr>
                  <w:tcW w:w="2459" w:type="pct"/>
                  <w:vAlign w:val="center"/>
                </w:tcPr>
                <w:p w14:paraId="66F5A0F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1100" w:type="pct"/>
                  <w:vAlign w:val="center"/>
                </w:tcPr>
                <w:p w14:paraId="5EAB616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512" w:type="pct"/>
                  <w:vAlign w:val="center"/>
                </w:tcPr>
                <w:p w14:paraId="5B1DBC7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r w14:paraId="6D5A6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27" w:type="pct"/>
                  <w:vAlign w:val="center"/>
                </w:tcPr>
                <w:p w14:paraId="659DB37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污染物排放管控</w:t>
                  </w:r>
                </w:p>
              </w:tc>
              <w:tc>
                <w:tcPr>
                  <w:tcW w:w="2459" w:type="pct"/>
                  <w:vAlign w:val="center"/>
                </w:tcPr>
                <w:p w14:paraId="0E836F50">
                  <w:pPr>
                    <w:keepNext w:val="0"/>
                    <w:keepLines w:val="0"/>
                    <w:suppressLineNumbers w:val="0"/>
                    <w:spacing w:before="0" w:beforeAutospacing="0" w:after="0" w:afterAutospacing="0" w:line="240" w:lineRule="auto"/>
                    <w:ind w:left="0" w:right="0" w:firstLine="0" w:firstLineChars="0"/>
                    <w:rPr>
                      <w:rFonts w:hint="default"/>
                      <w:color w:val="auto"/>
                      <w:sz w:val="21"/>
                      <w:szCs w:val="21"/>
                    </w:rPr>
                  </w:pPr>
                  <w:r>
                    <w:rPr>
                      <w:rFonts w:hint="eastAsia"/>
                      <w:color w:val="auto"/>
                      <w:sz w:val="21"/>
                      <w:szCs w:val="21"/>
                    </w:rPr>
                    <w:t>加强建成区配套管网建设，强化城中村、老旧城区和城乡结合部污水截流、收集</w:t>
                  </w:r>
                </w:p>
              </w:tc>
              <w:tc>
                <w:tcPr>
                  <w:tcW w:w="1100" w:type="pct"/>
                  <w:vAlign w:val="center"/>
                </w:tcPr>
                <w:p w14:paraId="62FC49E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项目废水经一体化污水处理站处理后排入</w:t>
                  </w:r>
                  <w:r>
                    <w:rPr>
                      <w:rFonts w:hint="eastAsia"/>
                      <w:color w:val="auto"/>
                      <w:sz w:val="21"/>
                      <w:szCs w:val="21"/>
                      <w:lang w:eastAsia="zh-CN"/>
                    </w:rPr>
                    <w:t>台前县产业集聚区污水处理厂</w:t>
                  </w:r>
                  <w:r>
                    <w:rPr>
                      <w:rFonts w:hint="eastAsia"/>
                      <w:color w:val="auto"/>
                      <w:sz w:val="21"/>
                      <w:szCs w:val="21"/>
                    </w:rPr>
                    <w:t>进一步处理。</w:t>
                  </w:r>
                </w:p>
              </w:tc>
              <w:tc>
                <w:tcPr>
                  <w:tcW w:w="512" w:type="pct"/>
                  <w:vAlign w:val="center"/>
                </w:tcPr>
                <w:p w14:paraId="413188A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r w14:paraId="614C6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27" w:type="pct"/>
                  <w:vAlign w:val="center"/>
                </w:tcPr>
                <w:p w14:paraId="0BBDEFD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环境风险防控</w:t>
                  </w:r>
                </w:p>
              </w:tc>
              <w:tc>
                <w:tcPr>
                  <w:tcW w:w="2459" w:type="pct"/>
                  <w:vAlign w:val="center"/>
                </w:tcPr>
                <w:p w14:paraId="76DB7DF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1100" w:type="pct"/>
                  <w:vAlign w:val="center"/>
                </w:tcPr>
                <w:p w14:paraId="7E192D9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512" w:type="pct"/>
                  <w:vAlign w:val="center"/>
                </w:tcPr>
                <w:p w14:paraId="50D85E9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r w14:paraId="29B72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27" w:type="pct"/>
                  <w:vAlign w:val="center"/>
                </w:tcPr>
                <w:p w14:paraId="10898FD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资源</w:t>
                  </w:r>
                  <w:r>
                    <w:rPr>
                      <w:rFonts w:hint="eastAsia"/>
                      <w:color w:val="auto"/>
                      <w:sz w:val="21"/>
                      <w:szCs w:val="21"/>
                      <w:lang w:val="en-US" w:eastAsia="zh-CN"/>
                    </w:rPr>
                    <w:t>开发效率</w:t>
                  </w:r>
                  <w:r>
                    <w:rPr>
                      <w:rFonts w:hint="eastAsia"/>
                      <w:color w:val="auto"/>
                      <w:sz w:val="21"/>
                      <w:szCs w:val="21"/>
                    </w:rPr>
                    <w:t>要求</w:t>
                  </w:r>
                </w:p>
              </w:tc>
              <w:tc>
                <w:tcPr>
                  <w:tcW w:w="2459" w:type="pct"/>
                  <w:vAlign w:val="center"/>
                </w:tcPr>
                <w:p w14:paraId="69CE39F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1100" w:type="pct"/>
                  <w:vAlign w:val="center"/>
                </w:tcPr>
                <w:p w14:paraId="65182AF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512" w:type="pct"/>
                  <w:vAlign w:val="center"/>
                </w:tcPr>
                <w:p w14:paraId="267A734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bl>
          <w:p w14:paraId="22ED73F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lang w:val="en-US" w:eastAsia="zh-CN"/>
              </w:rPr>
              <w:t>③</w:t>
            </w:r>
            <w:r>
              <w:rPr>
                <w:rFonts w:hint="default"/>
                <w:b w:val="0"/>
                <w:bCs w:val="0"/>
                <w:color w:val="auto"/>
              </w:rPr>
              <w:t>大气环境管控分区分析</w:t>
            </w:r>
          </w:p>
          <w:p w14:paraId="2716484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经比对，项目涉及1个河南省大气环境管控分区，其中大气环境优先保护区0个，高排放重点管控区0个，布局敏感重点管控区0个，弱扩散重点管控区0个，受体敏感重点管控区</w:t>
            </w:r>
            <w:r>
              <w:rPr>
                <w:rFonts w:hint="eastAsia"/>
                <w:color w:val="auto"/>
                <w:lang w:val="en-US" w:eastAsia="zh-CN"/>
              </w:rPr>
              <w:t>1</w:t>
            </w:r>
            <w:r>
              <w:rPr>
                <w:rFonts w:hint="eastAsia"/>
                <w:color w:val="auto"/>
              </w:rPr>
              <w:t>个，大气环境一般管控区</w:t>
            </w:r>
            <w:r>
              <w:rPr>
                <w:rFonts w:hint="eastAsia"/>
                <w:color w:val="auto"/>
                <w:lang w:val="en-US" w:eastAsia="zh-CN"/>
              </w:rPr>
              <w:t>0</w:t>
            </w:r>
            <w:r>
              <w:rPr>
                <w:rFonts w:hint="eastAsia"/>
                <w:color w:val="auto"/>
              </w:rPr>
              <w:t>个（环境管控单元编码：YS4109262340001），详见下表。</w:t>
            </w:r>
          </w:p>
          <w:p w14:paraId="042D1665">
            <w:pPr>
              <w:keepNext w:val="0"/>
              <w:keepLines w:val="0"/>
              <w:pageBreakBefore w:val="0"/>
              <w:widowControl w:val="0"/>
              <w:numPr>
                <w:ilvl w:val="0"/>
                <w:numId w:val="1"/>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val="0"/>
                <w:bCs w:val="0"/>
                <w:color w:val="auto"/>
                <w:sz w:val="21"/>
                <w:szCs w:val="21"/>
              </w:rPr>
            </w:pPr>
            <w:r>
              <w:rPr>
                <w:rFonts w:hint="eastAsia"/>
                <w:b w:val="0"/>
                <w:bCs w:val="0"/>
                <w:color w:val="auto"/>
                <w:sz w:val="21"/>
                <w:szCs w:val="21"/>
                <w:lang w:val="en-US" w:eastAsia="zh-CN"/>
              </w:rPr>
              <w:t xml:space="preserve"> </w:t>
            </w:r>
            <w:r>
              <w:rPr>
                <w:rFonts w:hint="eastAsia"/>
                <w:b w:val="0"/>
                <w:bCs w:val="0"/>
                <w:color w:val="auto"/>
                <w:sz w:val="21"/>
                <w:szCs w:val="21"/>
              </w:rPr>
              <w:t xml:space="preserve">  与涉及河南省大气环境管控相符性分析</w:t>
            </w:r>
          </w:p>
          <w:tbl>
            <w:tblPr>
              <w:tblStyle w:val="17"/>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19"/>
              <w:gridCol w:w="4419"/>
              <w:gridCol w:w="1653"/>
              <w:gridCol w:w="787"/>
            </w:tblGrid>
            <w:tr w14:paraId="58B86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3" w:type="pct"/>
                  <w:vAlign w:val="center"/>
                </w:tcPr>
                <w:p w14:paraId="0F5C028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维度</w:t>
                  </w:r>
                </w:p>
              </w:tc>
              <w:tc>
                <w:tcPr>
                  <w:tcW w:w="2876" w:type="pct"/>
                  <w:vAlign w:val="center"/>
                </w:tcPr>
                <w:p w14:paraId="6026BDF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单元管控要求</w:t>
                  </w:r>
                </w:p>
              </w:tc>
              <w:tc>
                <w:tcPr>
                  <w:tcW w:w="1076" w:type="pct"/>
                  <w:vAlign w:val="center"/>
                </w:tcPr>
                <w:p w14:paraId="45A18C1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本项目</w:t>
                  </w:r>
                </w:p>
              </w:tc>
              <w:tc>
                <w:tcPr>
                  <w:tcW w:w="512" w:type="pct"/>
                  <w:vAlign w:val="center"/>
                </w:tcPr>
                <w:p w14:paraId="417769B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相符性</w:t>
                  </w:r>
                </w:p>
              </w:tc>
            </w:tr>
            <w:tr w14:paraId="0D2E63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3" w:type="pct"/>
                  <w:vMerge w:val="restart"/>
                  <w:vAlign w:val="center"/>
                </w:tcPr>
                <w:p w14:paraId="492E555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空间布局约束</w:t>
                  </w:r>
                </w:p>
              </w:tc>
              <w:tc>
                <w:tcPr>
                  <w:tcW w:w="2876" w:type="pct"/>
                  <w:vAlign w:val="center"/>
                </w:tcPr>
                <w:p w14:paraId="62601A77">
                  <w:pPr>
                    <w:keepNext w:val="0"/>
                    <w:keepLines w:val="0"/>
                    <w:suppressLineNumbers w:val="0"/>
                    <w:spacing w:before="0" w:beforeAutospacing="0" w:after="0" w:afterAutospacing="0" w:line="240" w:lineRule="auto"/>
                    <w:ind w:left="0" w:right="0" w:firstLine="0" w:firstLineChars="0"/>
                    <w:rPr>
                      <w:rFonts w:hint="default"/>
                      <w:color w:val="auto"/>
                      <w:sz w:val="21"/>
                      <w:szCs w:val="21"/>
                    </w:rPr>
                  </w:pPr>
                  <w:r>
                    <w:rPr>
                      <w:rFonts w:hint="eastAsia"/>
                      <w:color w:val="auto"/>
                      <w:sz w:val="21"/>
                      <w:szCs w:val="21"/>
                    </w:rPr>
                    <w:t>1、在各省辖市城市建成区内，禁止新建每小时二十蒸吨以下的燃烧煤炭、重油、渣油蹦及直接燃用生物质的锅炉，其他地区禁止新建每小时十蒸吨以下的燃烧煤炭、重油、渣油以及直接燃用生物质的锅炉。</w:t>
                  </w:r>
                </w:p>
              </w:tc>
              <w:tc>
                <w:tcPr>
                  <w:tcW w:w="1076" w:type="pct"/>
                  <w:vAlign w:val="center"/>
                </w:tcPr>
                <w:p w14:paraId="6FE69C9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lang w:val="en-US" w:eastAsia="zh-CN"/>
                    </w:rPr>
                    <w:t>项目</w:t>
                  </w:r>
                  <w:r>
                    <w:rPr>
                      <w:rFonts w:hint="eastAsia"/>
                      <w:color w:val="auto"/>
                      <w:sz w:val="21"/>
                      <w:szCs w:val="21"/>
                    </w:rPr>
                    <w:t>不涉及锅炉</w:t>
                  </w:r>
                </w:p>
              </w:tc>
              <w:tc>
                <w:tcPr>
                  <w:tcW w:w="512" w:type="pct"/>
                  <w:vAlign w:val="center"/>
                </w:tcPr>
                <w:p w14:paraId="6C9D9F6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r w14:paraId="4813A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3" w:type="pct"/>
                  <w:vMerge w:val="continue"/>
                  <w:vAlign w:val="center"/>
                </w:tcPr>
                <w:p w14:paraId="25B17CDD">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p>
              </w:tc>
              <w:tc>
                <w:tcPr>
                  <w:tcW w:w="2876" w:type="pct"/>
                  <w:vAlign w:val="center"/>
                </w:tcPr>
                <w:p w14:paraId="744C54AC">
                  <w:pPr>
                    <w:keepNext w:val="0"/>
                    <w:keepLines w:val="0"/>
                    <w:suppressLineNumbers w:val="0"/>
                    <w:spacing w:before="0" w:beforeAutospacing="0" w:after="0" w:afterAutospacing="0" w:line="240" w:lineRule="auto"/>
                    <w:ind w:left="0" w:right="0" w:firstLine="0" w:firstLineChars="0"/>
                    <w:rPr>
                      <w:rFonts w:hint="eastAsia"/>
                      <w:color w:val="auto"/>
                      <w:sz w:val="21"/>
                      <w:szCs w:val="21"/>
                    </w:rPr>
                  </w:pPr>
                  <w:r>
                    <w:rPr>
                      <w:rFonts w:hint="eastAsia"/>
                      <w:color w:val="auto"/>
                      <w:sz w:val="21"/>
                      <w:szCs w:val="21"/>
                    </w:rPr>
                    <w:t>2、在居民住宅区等人口密集区域和医院、学校、幼儿园、养老院等其他需要特殊保护的区域及其周边，不得新建、改建和扩建石化、焦化、制药、油漆、塑料、橡胶、造纸、饲料等易产生恶臭气体的生产项目或者从事其他产生恶臭气体的生产经营活动。已建成的，应当逐步搬迁或者升级改造。</w:t>
                  </w:r>
                </w:p>
              </w:tc>
              <w:tc>
                <w:tcPr>
                  <w:tcW w:w="1076" w:type="pct"/>
                  <w:vAlign w:val="center"/>
                </w:tcPr>
                <w:p w14:paraId="1A10A248">
                  <w:pPr>
                    <w:keepNext w:val="0"/>
                    <w:keepLines w:val="0"/>
                    <w:suppressLineNumbers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olor w:val="auto"/>
                      <w:sz w:val="21"/>
                      <w:szCs w:val="21"/>
                      <w:lang w:val="en-US" w:eastAsia="zh-CN"/>
                    </w:rPr>
                    <w:t>项目不属于易产生恶臭气体的生产项目</w:t>
                  </w:r>
                </w:p>
              </w:tc>
              <w:tc>
                <w:tcPr>
                  <w:tcW w:w="512" w:type="pct"/>
                  <w:vAlign w:val="center"/>
                </w:tcPr>
                <w:p w14:paraId="0281562D">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相符</w:t>
                  </w:r>
                </w:p>
              </w:tc>
            </w:tr>
            <w:tr w14:paraId="331D0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3" w:type="pct"/>
                  <w:vMerge w:val="continue"/>
                  <w:vAlign w:val="center"/>
                </w:tcPr>
                <w:p w14:paraId="109EACF4">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p>
              </w:tc>
              <w:tc>
                <w:tcPr>
                  <w:tcW w:w="2876" w:type="pct"/>
                  <w:vAlign w:val="center"/>
                </w:tcPr>
                <w:p w14:paraId="7564D9EF">
                  <w:pPr>
                    <w:keepNext w:val="0"/>
                    <w:keepLines w:val="0"/>
                    <w:suppressLineNumbers w:val="0"/>
                    <w:spacing w:before="0" w:beforeAutospacing="0" w:after="0" w:afterAutospacing="0" w:line="240" w:lineRule="auto"/>
                    <w:ind w:left="0" w:right="0" w:firstLine="0" w:firstLineChars="0"/>
                    <w:rPr>
                      <w:rFonts w:hint="eastAsia"/>
                      <w:color w:val="auto"/>
                      <w:sz w:val="21"/>
                      <w:szCs w:val="21"/>
                    </w:rPr>
                  </w:pPr>
                  <w:r>
                    <w:rPr>
                      <w:rFonts w:hint="eastAsia"/>
                      <w:color w:val="auto"/>
                      <w:sz w:val="21"/>
                      <w:szCs w:val="21"/>
                    </w:rPr>
                    <w:t>3、到2025年，城市建成区内重污染企业分类完成就地改造、退城入园、转型转产或关闭退出任务。</w:t>
                  </w:r>
                </w:p>
              </w:tc>
              <w:tc>
                <w:tcPr>
                  <w:tcW w:w="1076" w:type="pct"/>
                  <w:vAlign w:val="center"/>
                </w:tcPr>
                <w:p w14:paraId="7880D20B">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项目不属于重污染企业</w:t>
                  </w:r>
                </w:p>
              </w:tc>
              <w:tc>
                <w:tcPr>
                  <w:tcW w:w="512" w:type="pct"/>
                  <w:vAlign w:val="center"/>
                </w:tcPr>
                <w:p w14:paraId="099F255D">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相符</w:t>
                  </w:r>
                </w:p>
              </w:tc>
            </w:tr>
            <w:tr w14:paraId="75A39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3" w:type="pct"/>
                  <w:vMerge w:val="restart"/>
                  <w:vAlign w:val="center"/>
                </w:tcPr>
                <w:p w14:paraId="19B2F84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污染物排放管控</w:t>
                  </w:r>
                </w:p>
              </w:tc>
              <w:tc>
                <w:tcPr>
                  <w:tcW w:w="2876" w:type="pct"/>
                  <w:vAlign w:val="center"/>
                </w:tcPr>
                <w:p w14:paraId="215A7FEB">
                  <w:pPr>
                    <w:keepNext w:val="0"/>
                    <w:keepLines w:val="0"/>
                    <w:suppressLineNumbers w:val="0"/>
                    <w:spacing w:before="0" w:beforeAutospacing="0" w:after="0" w:afterAutospacing="0" w:line="240" w:lineRule="auto"/>
                    <w:ind w:left="0" w:right="0" w:firstLine="0" w:firstLineChars="0"/>
                    <w:rPr>
                      <w:rFonts w:hint="default"/>
                      <w:color w:val="auto"/>
                      <w:sz w:val="21"/>
                      <w:szCs w:val="21"/>
                    </w:rPr>
                  </w:pPr>
                  <w:r>
                    <w:rPr>
                      <w:rFonts w:hint="eastAsia"/>
                      <w:color w:val="auto"/>
                      <w:sz w:val="21"/>
                      <w:szCs w:val="21"/>
                    </w:rPr>
                    <w:t>1、大力推进钢铁、焦化等重点行业产业结构调整和转型升级，加快钢铁、水泥、焦化行业及锅炉超低排放改造。深化有色金属冶炼、铸造、碳素、耐材、烧结类砖瓦等行业工业炉窑综合整治及垃圾焚烧发电、生物质发电烟气深度治理。</w:t>
                  </w:r>
                </w:p>
              </w:tc>
              <w:tc>
                <w:tcPr>
                  <w:tcW w:w="1076" w:type="pct"/>
                  <w:vAlign w:val="center"/>
                </w:tcPr>
                <w:p w14:paraId="4AE4F62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不涉及</w:t>
                  </w:r>
                </w:p>
              </w:tc>
              <w:tc>
                <w:tcPr>
                  <w:tcW w:w="512" w:type="pct"/>
                  <w:vAlign w:val="center"/>
                </w:tcPr>
                <w:p w14:paraId="4CB7FEF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r w14:paraId="03084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3" w:type="pct"/>
                  <w:vMerge w:val="continue"/>
                  <w:vAlign w:val="center"/>
                </w:tcPr>
                <w:p w14:paraId="105C523E">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p>
              </w:tc>
              <w:tc>
                <w:tcPr>
                  <w:tcW w:w="2876" w:type="pct"/>
                  <w:vAlign w:val="center"/>
                </w:tcPr>
                <w:p w14:paraId="5921C3E0">
                  <w:pPr>
                    <w:keepNext w:val="0"/>
                    <w:keepLines w:val="0"/>
                    <w:suppressLineNumbers w:val="0"/>
                    <w:spacing w:before="0" w:beforeAutospacing="0" w:after="0" w:afterAutospacing="0" w:line="240" w:lineRule="auto"/>
                    <w:ind w:left="0" w:right="0" w:firstLine="0" w:firstLineChars="0"/>
                    <w:rPr>
                      <w:rFonts w:hint="eastAsia"/>
                      <w:color w:val="auto"/>
                      <w:sz w:val="21"/>
                      <w:szCs w:val="21"/>
                    </w:rPr>
                  </w:pPr>
                  <w:r>
                    <w:rPr>
                      <w:rFonts w:hint="eastAsia"/>
                      <w:color w:val="auto"/>
                      <w:sz w:val="21"/>
                      <w:szCs w:val="21"/>
                    </w:rPr>
                    <w:t>2、推动氢燃料电池汽车示范应用，推广新能源汽车和非道路移动机械。推进公共领域车辆新能源化。实施清洁柴油车（机）行动，基本淘汰国三及以下排放标准汽车，基本消除未登记或冒黑烟工程机械。</w:t>
                  </w:r>
                </w:p>
              </w:tc>
              <w:tc>
                <w:tcPr>
                  <w:tcW w:w="1076" w:type="pct"/>
                  <w:vAlign w:val="center"/>
                </w:tcPr>
                <w:p w14:paraId="7C2E1301">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不涉及</w:t>
                  </w:r>
                </w:p>
              </w:tc>
              <w:tc>
                <w:tcPr>
                  <w:tcW w:w="512" w:type="pct"/>
                  <w:vAlign w:val="center"/>
                </w:tcPr>
                <w:p w14:paraId="2816AD9E">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相符</w:t>
                  </w:r>
                </w:p>
              </w:tc>
            </w:tr>
            <w:tr w14:paraId="0603B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3" w:type="pct"/>
                  <w:vMerge w:val="continue"/>
                  <w:vAlign w:val="center"/>
                </w:tcPr>
                <w:p w14:paraId="58C85A2C">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p>
              </w:tc>
              <w:tc>
                <w:tcPr>
                  <w:tcW w:w="2876" w:type="pct"/>
                  <w:vAlign w:val="center"/>
                </w:tcPr>
                <w:p w14:paraId="0DE3B00F">
                  <w:pPr>
                    <w:keepNext w:val="0"/>
                    <w:keepLines w:val="0"/>
                    <w:suppressLineNumbers w:val="0"/>
                    <w:spacing w:before="0" w:beforeAutospacing="0" w:after="0" w:afterAutospacing="0" w:line="240" w:lineRule="auto"/>
                    <w:ind w:left="0" w:right="0" w:firstLine="0" w:firstLineChars="0"/>
                    <w:rPr>
                      <w:rFonts w:hint="eastAsia"/>
                      <w:color w:val="auto"/>
                      <w:sz w:val="21"/>
                      <w:szCs w:val="21"/>
                    </w:rPr>
                  </w:pPr>
                  <w:r>
                    <w:rPr>
                      <w:rFonts w:hint="eastAsia"/>
                      <w:color w:val="auto"/>
                      <w:sz w:val="21"/>
                      <w:szCs w:val="21"/>
                    </w:rPr>
                    <w:t>3、加强道路扬尘综合整治，大力推进道路机械化清扫保洁作业，到2025年，各设区市建成区道路机械化清扫率达到95%以上，县城达到90%以上。各市平均降尘量到2025年不得高于7吨/月·平方公里。</w:t>
                  </w:r>
                </w:p>
              </w:tc>
              <w:tc>
                <w:tcPr>
                  <w:tcW w:w="1076" w:type="pct"/>
                  <w:vAlign w:val="center"/>
                </w:tcPr>
                <w:p w14:paraId="1D03AF66">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不涉及</w:t>
                  </w:r>
                </w:p>
              </w:tc>
              <w:tc>
                <w:tcPr>
                  <w:tcW w:w="512" w:type="pct"/>
                  <w:vAlign w:val="center"/>
                </w:tcPr>
                <w:p w14:paraId="23C7AF50">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相符</w:t>
                  </w:r>
                </w:p>
              </w:tc>
            </w:tr>
            <w:tr w14:paraId="07672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3" w:type="pct"/>
                  <w:vMerge w:val="restart"/>
                  <w:vAlign w:val="center"/>
                </w:tcPr>
                <w:p w14:paraId="091B9C7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环境风险防控</w:t>
                  </w:r>
                </w:p>
              </w:tc>
              <w:tc>
                <w:tcPr>
                  <w:tcW w:w="2876" w:type="pct"/>
                  <w:vAlign w:val="center"/>
                </w:tcPr>
                <w:p w14:paraId="6BB16FA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1、实施重污染企业退城搬迁，加快城市建成区、人群密集区、重点流域的重污染企业和危险化学品等环境风险大的企业搬迁改造、关停退出，推动实施一批水泥、玻璃、焦化、化工等重污染企业退城工程。</w:t>
                  </w:r>
                </w:p>
              </w:tc>
              <w:tc>
                <w:tcPr>
                  <w:tcW w:w="1076" w:type="pct"/>
                  <w:vAlign w:val="center"/>
                </w:tcPr>
                <w:p w14:paraId="76BF24C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不涉及</w:t>
                  </w:r>
                </w:p>
              </w:tc>
              <w:tc>
                <w:tcPr>
                  <w:tcW w:w="512" w:type="pct"/>
                  <w:vAlign w:val="center"/>
                </w:tcPr>
                <w:p w14:paraId="383392C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r w14:paraId="231F3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3" w:type="pct"/>
                  <w:vMerge w:val="continue"/>
                  <w:vAlign w:val="center"/>
                </w:tcPr>
                <w:p w14:paraId="4432E999">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p>
              </w:tc>
              <w:tc>
                <w:tcPr>
                  <w:tcW w:w="2876" w:type="pct"/>
                  <w:vAlign w:val="center"/>
                </w:tcPr>
                <w:p w14:paraId="75C29F18">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2、提升城乡极端气候事件监测预警、防灾减灾综合评估和风险管控能力，保障城乡建设和基础设施安全。适时开展气候变化影响风险评估，实施适应气候变化行动。</w:t>
                  </w:r>
                </w:p>
              </w:tc>
              <w:tc>
                <w:tcPr>
                  <w:tcW w:w="1076" w:type="pct"/>
                  <w:vAlign w:val="center"/>
                </w:tcPr>
                <w:p w14:paraId="574D2F4C">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不涉及</w:t>
                  </w:r>
                </w:p>
              </w:tc>
              <w:tc>
                <w:tcPr>
                  <w:tcW w:w="512" w:type="pct"/>
                  <w:vAlign w:val="center"/>
                </w:tcPr>
                <w:p w14:paraId="49CB316F">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相符</w:t>
                  </w:r>
                </w:p>
              </w:tc>
            </w:tr>
            <w:tr w14:paraId="0DA26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3" w:type="pct"/>
                  <w:vMerge w:val="restart"/>
                  <w:vAlign w:val="center"/>
                </w:tcPr>
                <w:p w14:paraId="6B0CF2A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资源</w:t>
                  </w:r>
                  <w:r>
                    <w:rPr>
                      <w:rFonts w:hint="eastAsia"/>
                      <w:color w:val="auto"/>
                      <w:sz w:val="21"/>
                      <w:szCs w:val="21"/>
                      <w:lang w:val="en-US" w:eastAsia="zh-CN"/>
                    </w:rPr>
                    <w:t>开发效率</w:t>
                  </w:r>
                  <w:r>
                    <w:rPr>
                      <w:rFonts w:hint="eastAsia"/>
                      <w:color w:val="auto"/>
                      <w:sz w:val="21"/>
                      <w:szCs w:val="21"/>
                    </w:rPr>
                    <w:t>要求</w:t>
                  </w:r>
                </w:p>
              </w:tc>
              <w:tc>
                <w:tcPr>
                  <w:tcW w:w="2876" w:type="pct"/>
                  <w:vAlign w:val="center"/>
                </w:tcPr>
                <w:p w14:paraId="250732A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1、在禁燃区内，禁止销售、燃用高污染燃料；禁止新建、扩建燃用高污染燃料的设施，已建成的，应当在各省辖市、县（市）人民政府规定的期限内改用天然气、页岩气、液化石油气、电或者其他清洁能源。</w:t>
                  </w:r>
                </w:p>
              </w:tc>
              <w:tc>
                <w:tcPr>
                  <w:tcW w:w="1076" w:type="pct"/>
                  <w:vAlign w:val="center"/>
                </w:tcPr>
                <w:p w14:paraId="05CF4982">
                  <w:pPr>
                    <w:keepNext w:val="0"/>
                    <w:keepLines w:val="0"/>
                    <w:suppressLineNumbers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olor w:val="auto"/>
                      <w:sz w:val="21"/>
                      <w:szCs w:val="21"/>
                      <w:lang w:val="en-US" w:eastAsia="zh-CN"/>
                    </w:rPr>
                    <w:t>项目采用电</w:t>
                  </w:r>
                </w:p>
              </w:tc>
              <w:tc>
                <w:tcPr>
                  <w:tcW w:w="512" w:type="pct"/>
                  <w:vAlign w:val="center"/>
                </w:tcPr>
                <w:p w14:paraId="13C6C9F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r w14:paraId="3F13B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3" w:type="pct"/>
                  <w:vMerge w:val="continue"/>
                  <w:vAlign w:val="center"/>
                </w:tcPr>
                <w:p w14:paraId="516E088C">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p>
              </w:tc>
              <w:tc>
                <w:tcPr>
                  <w:tcW w:w="2876" w:type="pct"/>
                  <w:vAlign w:val="center"/>
                </w:tcPr>
                <w:p w14:paraId="01C68BAA">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2、基本实现城区集中供暖全覆盖。</w:t>
                  </w:r>
                </w:p>
              </w:tc>
              <w:tc>
                <w:tcPr>
                  <w:tcW w:w="1076" w:type="pct"/>
                  <w:vAlign w:val="center"/>
                </w:tcPr>
                <w:p w14:paraId="19EC7B3D">
                  <w:pPr>
                    <w:keepNext w:val="0"/>
                    <w:keepLines w:val="0"/>
                    <w:suppressLineNumbers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olor w:val="auto"/>
                      <w:sz w:val="21"/>
                      <w:szCs w:val="21"/>
                      <w:lang w:val="en-US" w:eastAsia="zh-CN"/>
                    </w:rPr>
                    <w:t>项目取暖采用分体空调</w:t>
                  </w:r>
                </w:p>
              </w:tc>
              <w:tc>
                <w:tcPr>
                  <w:tcW w:w="512" w:type="pct"/>
                  <w:vAlign w:val="center"/>
                </w:tcPr>
                <w:p w14:paraId="2433A32C">
                  <w:pPr>
                    <w:keepNext w:val="0"/>
                    <w:keepLines w:val="0"/>
                    <w:suppressLineNumbers w:val="0"/>
                    <w:spacing w:before="0" w:beforeAutospacing="0" w:after="0" w:afterAutospacing="0" w:line="240" w:lineRule="auto"/>
                    <w:ind w:left="0" w:right="0" w:firstLine="0" w:firstLineChars="0"/>
                    <w:jc w:val="center"/>
                    <w:rPr>
                      <w:rFonts w:hint="eastAsia"/>
                      <w:color w:val="auto"/>
                      <w:sz w:val="21"/>
                      <w:szCs w:val="21"/>
                    </w:rPr>
                  </w:pPr>
                  <w:r>
                    <w:rPr>
                      <w:rFonts w:hint="eastAsia"/>
                      <w:color w:val="auto"/>
                      <w:sz w:val="21"/>
                      <w:szCs w:val="21"/>
                    </w:rPr>
                    <w:t>相符</w:t>
                  </w:r>
                </w:p>
              </w:tc>
            </w:tr>
          </w:tbl>
          <w:p w14:paraId="3EFF5EA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lang w:val="en-US" w:eastAsia="zh-CN"/>
              </w:rPr>
              <w:t>④</w:t>
            </w:r>
            <w:r>
              <w:rPr>
                <w:rFonts w:hint="default"/>
                <w:b w:val="0"/>
                <w:bCs w:val="0"/>
                <w:color w:val="auto"/>
              </w:rPr>
              <w:t>自然资源管控分区分析</w:t>
            </w:r>
          </w:p>
          <w:p w14:paraId="3BEA6B7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经比对，项目涉及1个河南省自然资源管控分区，其中生态用水补给区0个，地下水开采重点管控区0个，高污染燃料禁燃区1个（河南省濮阳市</w:t>
            </w:r>
            <w:r>
              <w:rPr>
                <w:rFonts w:hint="eastAsia"/>
                <w:color w:val="auto"/>
                <w:lang w:val="en-US" w:eastAsia="zh-CN"/>
              </w:rPr>
              <w:t>台前县</w:t>
            </w:r>
            <w:r>
              <w:rPr>
                <w:rFonts w:hint="eastAsia"/>
                <w:color w:val="auto"/>
              </w:rPr>
              <w:t>高污染燃料禁燃区，环境管控单元编码：YS4109262540001），详见下表。</w:t>
            </w:r>
          </w:p>
          <w:p w14:paraId="0A7648C2">
            <w:pPr>
              <w:keepNext w:val="0"/>
              <w:keepLines w:val="0"/>
              <w:pageBreakBefore w:val="0"/>
              <w:widowControl w:val="0"/>
              <w:numPr>
                <w:ilvl w:val="0"/>
                <w:numId w:val="1"/>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val="0"/>
                <w:bCs w:val="0"/>
                <w:color w:val="auto"/>
                <w:sz w:val="21"/>
                <w:szCs w:val="21"/>
              </w:rPr>
            </w:pPr>
            <w:r>
              <w:rPr>
                <w:rFonts w:hint="eastAsia"/>
                <w:b w:val="0"/>
                <w:bCs w:val="0"/>
                <w:color w:val="auto"/>
                <w:sz w:val="21"/>
                <w:szCs w:val="21"/>
                <w:lang w:val="en-US" w:eastAsia="zh-CN"/>
              </w:rPr>
              <w:t xml:space="preserve"> </w:t>
            </w:r>
            <w:r>
              <w:rPr>
                <w:rFonts w:hint="eastAsia"/>
                <w:b w:val="0"/>
                <w:bCs w:val="0"/>
                <w:color w:val="auto"/>
                <w:sz w:val="21"/>
                <w:szCs w:val="21"/>
              </w:rPr>
              <w:t xml:space="preserve">  与涉及河南省自然资源管控相符性分析</w:t>
            </w:r>
          </w:p>
          <w:tbl>
            <w:tblPr>
              <w:tblStyle w:val="17"/>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551"/>
              <w:gridCol w:w="3687"/>
              <w:gridCol w:w="1653"/>
              <w:gridCol w:w="787"/>
            </w:tblGrid>
            <w:tr w14:paraId="0CBB1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pct"/>
                  <w:vAlign w:val="center"/>
                </w:tcPr>
                <w:p w14:paraId="0E5AE5C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维度</w:t>
                  </w:r>
                </w:p>
              </w:tc>
              <w:tc>
                <w:tcPr>
                  <w:tcW w:w="2400" w:type="pct"/>
                  <w:vAlign w:val="center"/>
                </w:tcPr>
                <w:p w14:paraId="4B3D66B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单元管控要求</w:t>
                  </w:r>
                </w:p>
              </w:tc>
              <w:tc>
                <w:tcPr>
                  <w:tcW w:w="1076" w:type="pct"/>
                  <w:vAlign w:val="center"/>
                </w:tcPr>
                <w:p w14:paraId="6EC3C6F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本项目</w:t>
                  </w:r>
                </w:p>
              </w:tc>
              <w:tc>
                <w:tcPr>
                  <w:tcW w:w="512" w:type="pct"/>
                  <w:vAlign w:val="center"/>
                </w:tcPr>
                <w:p w14:paraId="14F40E6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相符性</w:t>
                  </w:r>
                </w:p>
              </w:tc>
            </w:tr>
            <w:tr w14:paraId="565D6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pct"/>
                  <w:vAlign w:val="center"/>
                </w:tcPr>
                <w:p w14:paraId="029D39E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空间布局约束</w:t>
                  </w:r>
                </w:p>
              </w:tc>
              <w:tc>
                <w:tcPr>
                  <w:tcW w:w="2400" w:type="pct"/>
                  <w:vAlign w:val="center"/>
                </w:tcPr>
                <w:p w14:paraId="76910810">
                  <w:pPr>
                    <w:keepNext w:val="0"/>
                    <w:keepLines w:val="0"/>
                    <w:suppressLineNumbers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olor w:val="auto"/>
                      <w:sz w:val="21"/>
                      <w:szCs w:val="21"/>
                      <w:lang w:val="en-US" w:eastAsia="zh-CN"/>
                    </w:rPr>
                    <w:t>高污染燃料禁燃区覆盖全市行政区域</w:t>
                  </w:r>
                </w:p>
              </w:tc>
              <w:tc>
                <w:tcPr>
                  <w:tcW w:w="1076" w:type="pct"/>
                  <w:vAlign w:val="center"/>
                </w:tcPr>
                <w:p w14:paraId="33605B8B">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eastAsia="zh-CN"/>
                    </w:rPr>
                  </w:pPr>
                  <w:r>
                    <w:rPr>
                      <w:rFonts w:hint="eastAsia"/>
                      <w:color w:val="auto"/>
                      <w:sz w:val="21"/>
                      <w:szCs w:val="21"/>
                      <w:lang w:val="en-US" w:eastAsia="zh-CN"/>
                    </w:rPr>
                    <w:t>不涉及</w:t>
                  </w:r>
                </w:p>
              </w:tc>
              <w:tc>
                <w:tcPr>
                  <w:tcW w:w="512" w:type="pct"/>
                  <w:vAlign w:val="center"/>
                </w:tcPr>
                <w:p w14:paraId="607C2D2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r w14:paraId="66459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pct"/>
                  <w:vAlign w:val="center"/>
                </w:tcPr>
                <w:p w14:paraId="1ABF932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污染物排放管控</w:t>
                  </w:r>
                </w:p>
              </w:tc>
              <w:tc>
                <w:tcPr>
                  <w:tcW w:w="2400" w:type="pct"/>
                  <w:vAlign w:val="center"/>
                </w:tcPr>
                <w:p w14:paraId="0B0A566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1076" w:type="pct"/>
                  <w:vAlign w:val="center"/>
                </w:tcPr>
                <w:p w14:paraId="7CB5DD2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512" w:type="pct"/>
                  <w:vAlign w:val="center"/>
                </w:tcPr>
                <w:p w14:paraId="357565C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w:t>
                  </w:r>
                </w:p>
              </w:tc>
            </w:tr>
            <w:tr w14:paraId="7319A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pct"/>
                  <w:vAlign w:val="center"/>
                </w:tcPr>
                <w:p w14:paraId="74B4194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环境风险防控</w:t>
                  </w:r>
                </w:p>
              </w:tc>
              <w:tc>
                <w:tcPr>
                  <w:tcW w:w="2400" w:type="pct"/>
                  <w:vAlign w:val="center"/>
                </w:tcPr>
                <w:p w14:paraId="784A928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1076" w:type="pct"/>
                  <w:vAlign w:val="center"/>
                </w:tcPr>
                <w:p w14:paraId="75D6E3E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512" w:type="pct"/>
                  <w:vAlign w:val="center"/>
                </w:tcPr>
                <w:p w14:paraId="6A6A5DB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w:t>
                  </w:r>
                </w:p>
              </w:tc>
            </w:tr>
            <w:tr w14:paraId="3CCCD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0" w:type="pct"/>
                  <w:vAlign w:val="center"/>
                </w:tcPr>
                <w:p w14:paraId="2D6DA71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资源利用率要求</w:t>
                  </w:r>
                </w:p>
              </w:tc>
              <w:tc>
                <w:tcPr>
                  <w:tcW w:w="2400" w:type="pct"/>
                  <w:vAlign w:val="center"/>
                </w:tcPr>
                <w:p w14:paraId="2CD8A87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全区市域行内政禁止销售、燃用高污染燃料，禁止新建、扩建燃用高污染燃料的设施（不含集中供热、电厂锅炉燃煤以及工业企业原料煤）</w:t>
                  </w:r>
                </w:p>
              </w:tc>
              <w:tc>
                <w:tcPr>
                  <w:tcW w:w="1076" w:type="pct"/>
                  <w:vAlign w:val="center"/>
                </w:tcPr>
                <w:p w14:paraId="382D3AB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项目不涉及高污染燃料。</w:t>
                  </w:r>
                </w:p>
              </w:tc>
              <w:tc>
                <w:tcPr>
                  <w:tcW w:w="512" w:type="pct"/>
                  <w:vAlign w:val="center"/>
                </w:tcPr>
                <w:p w14:paraId="7B13754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相符</w:t>
                  </w:r>
                </w:p>
              </w:tc>
            </w:tr>
          </w:tbl>
          <w:p w14:paraId="222BC14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综上分析，本项目不涉及生态保护红线、资源利用上线范畴，项目污染物排放总量能够达到环境质量底线，满足</w:t>
            </w:r>
            <w:r>
              <w:rPr>
                <w:rFonts w:hint="eastAsia"/>
                <w:color w:val="auto"/>
                <w:lang w:eastAsia="zh-CN"/>
              </w:rPr>
              <w:t>“</w:t>
            </w:r>
            <w:r>
              <w:rPr>
                <w:rFonts w:hint="eastAsia"/>
                <w:color w:val="auto"/>
              </w:rPr>
              <w:t>三线一单</w:t>
            </w:r>
            <w:r>
              <w:rPr>
                <w:rFonts w:hint="eastAsia"/>
                <w:color w:val="auto"/>
                <w:lang w:eastAsia="zh-CN"/>
              </w:rPr>
              <w:t>”</w:t>
            </w:r>
            <w:r>
              <w:rPr>
                <w:rFonts w:hint="eastAsia"/>
                <w:color w:val="auto"/>
              </w:rPr>
              <w:t>相关要求。</w:t>
            </w:r>
          </w:p>
          <w:p w14:paraId="1059871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bCs/>
                <w:color w:val="auto"/>
              </w:rPr>
            </w:pPr>
            <w:r>
              <w:rPr>
                <w:rFonts w:hint="eastAsia"/>
                <w:b/>
                <w:bCs/>
                <w:color w:val="auto"/>
                <w:lang w:val="en-US" w:eastAsia="zh-CN"/>
              </w:rPr>
              <w:t>5、</w:t>
            </w:r>
            <w:bookmarkEnd w:id="7"/>
            <w:r>
              <w:rPr>
                <w:rFonts w:hint="eastAsia" w:ascii="Times New Roman" w:hAnsi="Times New Roman" w:eastAsia="宋体" w:cs="Times New Roman"/>
                <w:b/>
                <w:bCs/>
                <w:color w:val="auto"/>
                <w:kern w:val="0"/>
                <w:sz w:val="24"/>
                <w:szCs w:val="24"/>
                <w:highlight w:val="none"/>
                <w:vertAlign w:val="baseline"/>
                <w:lang w:val="en-US" w:eastAsia="zh-CN" w:bidi="ar-SA"/>
              </w:rPr>
              <w:t>与饮用水源保护区规划相符性分析</w:t>
            </w:r>
          </w:p>
          <w:p w14:paraId="43DE00A2">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atLeast"/>
              <w:ind w:left="0" w:right="0" w:rightChars="0" w:firstLine="482" w:firstLineChars="200"/>
              <w:jc w:val="both"/>
              <w:textAlignment w:val="auto"/>
              <w:rPr>
                <w:rFonts w:hint="eastAsia" w:ascii="Times New Roman" w:hAnsi="Times New Roman" w:eastAsia="宋体" w:cs="Times New Roman"/>
                <w:b/>
                <w:bCs/>
                <w:color w:val="auto"/>
                <w:kern w:val="0"/>
                <w:sz w:val="24"/>
                <w:szCs w:val="24"/>
                <w:highlight w:val="none"/>
                <w:vertAlign w:val="baseline"/>
                <w:lang w:val="en-US" w:eastAsia="zh-CN" w:bidi="ar-SA"/>
              </w:rPr>
            </w:pPr>
            <w:r>
              <w:rPr>
                <w:rFonts w:hint="eastAsia" w:cs="Times New Roman"/>
                <w:b/>
                <w:bCs/>
                <w:color w:val="auto"/>
                <w:kern w:val="0"/>
                <w:sz w:val="24"/>
                <w:szCs w:val="24"/>
                <w:highlight w:val="none"/>
                <w:vertAlign w:val="baseline"/>
                <w:lang w:val="en-US" w:eastAsia="zh-CN" w:bidi="ar-SA"/>
              </w:rPr>
              <w:t>5.1 濮阳市饮用水源保护区规划</w:t>
            </w:r>
          </w:p>
          <w:p w14:paraId="3128CF03">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atLeast"/>
              <w:ind w:left="0" w:leftChars="0" w:right="0" w:rightChars="0" w:firstLine="480" w:firstLineChars="200"/>
              <w:jc w:val="both"/>
              <w:textAlignment w:val="auto"/>
              <w:rPr>
                <w:rFonts w:hint="eastAsia" w:ascii="Times New Roman" w:hAnsi="Times New Roman" w:eastAsia="宋体" w:cs="Times New Roman"/>
                <w:b w:val="0"/>
                <w:bCs w:val="0"/>
                <w:color w:val="auto"/>
                <w:kern w:val="0"/>
                <w:sz w:val="24"/>
                <w:szCs w:val="24"/>
                <w:highlight w:val="none"/>
                <w:vertAlign w:val="baseline"/>
                <w:lang w:val="en-US" w:eastAsia="zh-CN" w:bidi="ar-SA"/>
              </w:rPr>
            </w:pPr>
            <w:r>
              <w:rPr>
                <w:rFonts w:hint="eastAsia" w:ascii="Times New Roman" w:hAnsi="Times New Roman" w:eastAsia="宋体" w:cs="Times New Roman"/>
                <w:b w:val="0"/>
                <w:bCs w:val="0"/>
                <w:color w:val="auto"/>
                <w:kern w:val="0"/>
                <w:sz w:val="24"/>
                <w:szCs w:val="24"/>
                <w:highlight w:val="none"/>
                <w:vertAlign w:val="baseline"/>
                <w:lang w:val="en-US" w:eastAsia="zh-CN" w:bidi="ar-SA"/>
              </w:rPr>
              <w:t>根据《河南省濮阳市城市饮用水水资源保护区划分技术报告》（2007年），濮阳市有2个地表水饮用水源保护区（中原油田彭楼地表水饮用水源保护区、西水坡地表水饮用水源保护区）、3个地下水饮用水源保护区（李子园地下水饮用水源保护区、中原油田基地地下水饮用水源保护区、沿西环线地下水饮用水源地保护区）和1个南水北调水源保护区。</w:t>
            </w:r>
          </w:p>
          <w:p w14:paraId="62545A6C">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atLeast"/>
              <w:ind w:left="0" w:leftChars="0" w:right="0" w:rightChars="0" w:firstLine="480" w:firstLineChars="200"/>
              <w:jc w:val="both"/>
              <w:textAlignment w:val="auto"/>
              <w:rPr>
                <w:rFonts w:hint="eastAsia" w:ascii="Times New Roman" w:hAnsi="Times New Roman" w:eastAsia="宋体" w:cs="Times New Roman"/>
                <w:b w:val="0"/>
                <w:bCs w:val="0"/>
                <w:color w:val="auto"/>
                <w:kern w:val="0"/>
                <w:sz w:val="24"/>
                <w:szCs w:val="24"/>
                <w:highlight w:val="none"/>
                <w:vertAlign w:val="baseline"/>
                <w:lang w:val="en-US" w:eastAsia="zh-CN" w:bidi="ar-SA"/>
              </w:rPr>
            </w:pPr>
            <w:r>
              <w:rPr>
                <w:rFonts w:hint="eastAsia" w:ascii="Times New Roman" w:hAnsi="Times New Roman" w:eastAsia="宋体" w:cs="Times New Roman"/>
                <w:b w:val="0"/>
                <w:bCs w:val="0"/>
                <w:color w:val="auto"/>
                <w:kern w:val="0"/>
                <w:sz w:val="24"/>
                <w:szCs w:val="24"/>
                <w:highlight w:val="none"/>
                <w:vertAlign w:val="baseline"/>
                <w:lang w:val="en-US" w:eastAsia="zh-CN" w:bidi="ar-SA"/>
              </w:rPr>
              <w:t>2013年濮阳市编制了《河南省濮阳市地下饮用水源地调整及保护区划分技术报告》，提出对地下饮用水源地及保护区进行调整。2014年3月27日，河南省环境保护厅和河南省水利厅以《关于濮阳市地下水饮用水源地及水源保护区划分的函》（豫环函[2014]61号）同意其调整方案，主要调整内容为：①关闭沿西环线地下水饮用水源地，取消其保护区；②中原油田基地地下水饮用水源二级保护区保持不变，对准保护区进行了缩减。</w:t>
            </w:r>
          </w:p>
          <w:p w14:paraId="63E37C6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atLeast"/>
              <w:ind w:left="0" w:leftChars="0" w:right="0" w:rightChars="0" w:firstLine="480" w:firstLineChars="200"/>
              <w:jc w:val="both"/>
              <w:textAlignment w:val="auto"/>
              <w:rPr>
                <w:rFonts w:hint="eastAsia" w:ascii="Times New Roman" w:hAnsi="Times New Roman" w:eastAsia="宋体" w:cs="Times New Roman"/>
                <w:b w:val="0"/>
                <w:bCs w:val="0"/>
                <w:color w:val="auto"/>
                <w:kern w:val="0"/>
                <w:sz w:val="24"/>
                <w:szCs w:val="24"/>
                <w:highlight w:val="none"/>
                <w:vertAlign w:val="baseline"/>
                <w:lang w:val="en-US" w:eastAsia="zh-CN" w:bidi="ar-SA"/>
              </w:rPr>
            </w:pPr>
            <w:r>
              <w:rPr>
                <w:rFonts w:hint="eastAsia" w:ascii="Times New Roman" w:hAnsi="Times New Roman" w:eastAsia="宋体" w:cs="Times New Roman"/>
                <w:b w:val="0"/>
                <w:bCs w:val="0"/>
                <w:color w:val="auto"/>
                <w:kern w:val="0"/>
                <w:sz w:val="24"/>
                <w:szCs w:val="24"/>
                <w:highlight w:val="none"/>
                <w:vertAlign w:val="baseline"/>
                <w:lang w:val="en-US" w:eastAsia="zh-CN" w:bidi="ar-SA"/>
              </w:rPr>
              <w:t>2019年，《河南省人民政府关于调整部分集中式饮用水水源保护区的通知》对中原油田彭楼饮用水源保护区、西水坡饮用水水源保护区及中原李子园井群水源地进行再次调整。根据河南省人民政府办公厅2021年5月22日发布的文件《河南省人民政府关于调整取消部分集中式饮用水水源保护区的通知》（豫政文[2021]72号）中关于取消饮用水水源保护区的内容，取消了濮阳市中原油田基地地下水井群。目前濮阳市有2个地表水饮用水源保护区、1个地下水饮用水源保护区和1个在建的南水北调调水池。濮阳市集中式饮用水源地及保护范围情况如下：</w:t>
            </w:r>
          </w:p>
          <w:p w14:paraId="75F0CA62">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atLeast"/>
              <w:ind w:left="0" w:leftChars="0" w:right="0" w:rightChars="0" w:firstLine="480" w:firstLineChars="200"/>
              <w:jc w:val="both"/>
              <w:textAlignment w:val="auto"/>
              <w:rPr>
                <w:rFonts w:hint="eastAsia" w:ascii="Times New Roman" w:hAnsi="Times New Roman" w:eastAsia="宋体" w:cs="Times New Roman"/>
                <w:b w:val="0"/>
                <w:bCs w:val="0"/>
                <w:color w:val="auto"/>
                <w:kern w:val="0"/>
                <w:sz w:val="24"/>
                <w:szCs w:val="24"/>
                <w:highlight w:val="none"/>
                <w:vertAlign w:val="baseline"/>
                <w:lang w:val="en-US" w:eastAsia="zh-CN" w:bidi="ar-SA"/>
              </w:rPr>
            </w:pPr>
            <w:r>
              <w:rPr>
                <w:rFonts w:hint="eastAsia" w:ascii="Times New Roman" w:hAnsi="Times New Roman" w:eastAsia="宋体" w:cs="Times New Roman"/>
                <w:b w:val="0"/>
                <w:bCs w:val="0"/>
                <w:color w:val="auto"/>
                <w:kern w:val="0"/>
                <w:sz w:val="24"/>
                <w:szCs w:val="24"/>
                <w:highlight w:val="none"/>
                <w:vertAlign w:val="baseline"/>
                <w:lang w:val="en-US" w:eastAsia="zh-CN" w:bidi="ar-SA"/>
              </w:rPr>
              <w:t>（1）地表水饮用水源保护区</w:t>
            </w:r>
          </w:p>
          <w:p w14:paraId="77F7E520">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atLeast"/>
              <w:ind w:left="0" w:leftChars="0" w:right="0" w:rightChars="0" w:firstLine="480" w:firstLineChars="200"/>
              <w:jc w:val="both"/>
              <w:textAlignment w:val="auto"/>
              <w:rPr>
                <w:rFonts w:hint="eastAsia" w:ascii="Times New Roman" w:hAnsi="Times New Roman" w:eastAsia="宋体" w:cs="Times New Roman"/>
                <w:b w:val="0"/>
                <w:bCs w:val="0"/>
                <w:color w:val="auto"/>
                <w:kern w:val="0"/>
                <w:sz w:val="24"/>
                <w:szCs w:val="24"/>
                <w:highlight w:val="none"/>
                <w:vertAlign w:val="baseline"/>
                <w:lang w:val="en-US" w:eastAsia="zh-CN" w:bidi="ar-SA"/>
              </w:rPr>
            </w:pPr>
            <w:r>
              <w:rPr>
                <w:rFonts w:hint="eastAsia" w:ascii="Times New Roman" w:hAnsi="Times New Roman" w:eastAsia="宋体" w:cs="Times New Roman"/>
                <w:b w:val="0"/>
                <w:bCs w:val="0"/>
                <w:color w:val="auto"/>
                <w:kern w:val="0"/>
                <w:sz w:val="24"/>
                <w:szCs w:val="24"/>
                <w:highlight w:val="none"/>
                <w:vertAlign w:val="baseline"/>
                <w:lang w:val="en-US" w:eastAsia="zh-CN" w:bidi="ar-SA"/>
              </w:rPr>
              <w:t>①中原油田彭楼地表水饮用水源保护区</w:t>
            </w:r>
          </w:p>
          <w:p w14:paraId="3C1089D0">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atLeast"/>
              <w:ind w:left="0" w:leftChars="0" w:right="0" w:rightChars="0" w:firstLine="480" w:firstLineChars="200"/>
              <w:jc w:val="both"/>
              <w:textAlignment w:val="auto"/>
              <w:rPr>
                <w:rFonts w:hint="eastAsia" w:ascii="Times New Roman" w:hAnsi="Times New Roman" w:eastAsia="宋体" w:cs="Times New Roman"/>
                <w:b w:val="0"/>
                <w:bCs w:val="0"/>
                <w:color w:val="auto"/>
                <w:kern w:val="0"/>
                <w:sz w:val="24"/>
                <w:szCs w:val="24"/>
                <w:highlight w:val="none"/>
                <w:vertAlign w:val="baseline"/>
                <w:lang w:val="en-US" w:eastAsia="zh-CN" w:bidi="ar-SA"/>
              </w:rPr>
            </w:pPr>
            <w:r>
              <w:rPr>
                <w:rFonts w:hint="eastAsia" w:ascii="Times New Roman" w:hAnsi="Times New Roman" w:eastAsia="宋体" w:cs="Times New Roman"/>
                <w:b w:val="0"/>
                <w:bCs w:val="0"/>
                <w:color w:val="auto"/>
                <w:kern w:val="0"/>
                <w:sz w:val="24"/>
                <w:szCs w:val="24"/>
                <w:highlight w:val="none"/>
                <w:vertAlign w:val="baseline"/>
                <w:lang w:val="en-US" w:eastAsia="zh-CN" w:bidi="ar-SA"/>
              </w:rPr>
              <w:t>一级保护区：黄河干流彭楼引水口下游100米至上游10号坝河道濮阳市界内至黄河左岸连坝</w:t>
            </w:r>
            <w:r>
              <w:rPr>
                <w:rFonts w:hint="eastAsia" w:cs="Times New Roman"/>
                <w:b w:val="0"/>
                <w:bCs w:val="0"/>
                <w:color w:val="auto"/>
                <w:kern w:val="0"/>
                <w:sz w:val="24"/>
                <w:szCs w:val="24"/>
                <w:highlight w:val="none"/>
                <w:vertAlign w:val="baseline"/>
                <w:lang w:val="en-US" w:eastAsia="zh-CN" w:bidi="ar-SA"/>
              </w:rPr>
              <w:t>坡脚</w:t>
            </w:r>
            <w:r>
              <w:rPr>
                <w:rFonts w:hint="eastAsia" w:ascii="Times New Roman" w:hAnsi="Times New Roman" w:eastAsia="宋体" w:cs="Times New Roman"/>
                <w:b w:val="0"/>
                <w:bCs w:val="0"/>
                <w:color w:val="auto"/>
                <w:kern w:val="0"/>
                <w:sz w:val="24"/>
                <w:szCs w:val="24"/>
                <w:highlight w:val="none"/>
                <w:vertAlign w:val="baseline"/>
                <w:lang w:val="en-US" w:eastAsia="zh-CN" w:bidi="ar-SA"/>
              </w:rPr>
              <w:t>线外50米的区域，彭楼引水口至彭楼闸之间输水渠两侧生产堤内的区域，彭楼闸至水源取水口下游100m之间输水渠及两侧50米的区域。</w:t>
            </w:r>
          </w:p>
          <w:p w14:paraId="066112B5">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atLeast"/>
              <w:ind w:left="0" w:leftChars="0" w:right="0" w:rightChars="0" w:firstLine="480" w:firstLineChars="200"/>
              <w:jc w:val="both"/>
              <w:textAlignment w:val="auto"/>
              <w:rPr>
                <w:rFonts w:hint="eastAsia" w:ascii="Times New Roman" w:hAnsi="Times New Roman" w:eastAsia="宋体" w:cs="Times New Roman"/>
                <w:b w:val="0"/>
                <w:bCs w:val="0"/>
                <w:color w:val="auto"/>
                <w:kern w:val="0"/>
                <w:sz w:val="24"/>
                <w:szCs w:val="24"/>
                <w:highlight w:val="none"/>
                <w:vertAlign w:val="baseline"/>
                <w:lang w:val="en-US" w:eastAsia="zh-CN" w:bidi="ar-SA"/>
              </w:rPr>
            </w:pPr>
            <w:r>
              <w:rPr>
                <w:rFonts w:hint="eastAsia" w:ascii="Times New Roman" w:hAnsi="Times New Roman" w:eastAsia="宋体" w:cs="Times New Roman"/>
                <w:b w:val="0"/>
                <w:bCs w:val="0"/>
                <w:color w:val="auto"/>
                <w:kern w:val="0"/>
                <w:sz w:val="24"/>
                <w:szCs w:val="24"/>
                <w:highlight w:val="none"/>
                <w:vertAlign w:val="baseline"/>
                <w:lang w:val="en-US" w:eastAsia="zh-CN" w:bidi="ar-SA"/>
              </w:rPr>
              <w:t>二级保护区：一级保护区外，黄河干流彭楼引水口至上游范县界河道、濮阳市界内至黄河左岸生产堤内的区域，彭楼闸至彭楼取水口下游300m的输水渠及两侧1000米至黄河大堤外侧的区域。</w:t>
            </w:r>
          </w:p>
          <w:p w14:paraId="6B49B76C">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atLeast"/>
              <w:ind w:left="0" w:leftChars="0" w:right="0" w:rightChars="0" w:firstLine="480" w:firstLineChars="200"/>
              <w:jc w:val="both"/>
              <w:textAlignment w:val="auto"/>
              <w:rPr>
                <w:rFonts w:hint="eastAsia" w:ascii="Times New Roman" w:hAnsi="Times New Roman" w:eastAsia="宋体" w:cs="Times New Roman"/>
                <w:b w:val="0"/>
                <w:bCs w:val="0"/>
                <w:color w:val="auto"/>
                <w:kern w:val="0"/>
                <w:sz w:val="24"/>
                <w:szCs w:val="24"/>
                <w:highlight w:val="none"/>
                <w:vertAlign w:val="baseline"/>
                <w:lang w:val="en-US" w:eastAsia="zh-CN" w:bidi="ar-SA"/>
              </w:rPr>
            </w:pPr>
            <w:r>
              <w:rPr>
                <w:rFonts w:hint="eastAsia" w:ascii="Times New Roman" w:hAnsi="Times New Roman" w:eastAsia="宋体" w:cs="Times New Roman"/>
                <w:b w:val="0"/>
                <w:bCs w:val="0"/>
                <w:color w:val="auto"/>
                <w:kern w:val="0"/>
                <w:sz w:val="24"/>
                <w:szCs w:val="24"/>
                <w:highlight w:val="none"/>
                <w:vertAlign w:val="baseline"/>
                <w:lang w:val="en-US" w:eastAsia="zh-CN" w:bidi="ar-SA"/>
              </w:rPr>
              <w:t>②西水坡地表水饮用水源保护区</w:t>
            </w:r>
          </w:p>
          <w:p w14:paraId="02D81B7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atLeast"/>
              <w:ind w:left="0" w:leftChars="0" w:right="0" w:rightChars="0" w:firstLine="480" w:firstLineChars="200"/>
              <w:jc w:val="both"/>
              <w:textAlignment w:val="auto"/>
              <w:rPr>
                <w:rFonts w:hint="eastAsia" w:ascii="Times New Roman" w:hAnsi="Times New Roman" w:eastAsia="宋体" w:cs="Times New Roman"/>
                <w:b w:val="0"/>
                <w:bCs w:val="0"/>
                <w:color w:val="auto"/>
                <w:kern w:val="0"/>
                <w:sz w:val="24"/>
                <w:szCs w:val="24"/>
                <w:highlight w:val="none"/>
                <w:vertAlign w:val="baseline"/>
                <w:lang w:val="en-US" w:eastAsia="zh-CN" w:bidi="ar-SA"/>
              </w:rPr>
            </w:pPr>
            <w:r>
              <w:rPr>
                <w:rFonts w:hint="eastAsia" w:ascii="Times New Roman" w:hAnsi="Times New Roman" w:eastAsia="宋体" w:cs="Times New Roman"/>
                <w:b w:val="0"/>
                <w:bCs w:val="0"/>
                <w:color w:val="auto"/>
                <w:kern w:val="0"/>
                <w:sz w:val="24"/>
                <w:szCs w:val="24"/>
                <w:highlight w:val="none"/>
                <w:vertAlign w:val="baseline"/>
                <w:lang w:val="en-US" w:eastAsia="zh-CN" w:bidi="ar-SA"/>
              </w:rPr>
              <w:t>一级保护区：黄河干流渠村引水口下游100米至上游青庄1号坝河道濮阳市界内至黄河左岸连坝</w:t>
            </w:r>
            <w:r>
              <w:rPr>
                <w:rFonts w:hint="eastAsia" w:cs="Times New Roman"/>
                <w:b w:val="0"/>
                <w:bCs w:val="0"/>
                <w:color w:val="auto"/>
                <w:kern w:val="0"/>
                <w:sz w:val="24"/>
                <w:szCs w:val="24"/>
                <w:highlight w:val="none"/>
                <w:vertAlign w:val="baseline"/>
                <w:lang w:val="en-US" w:eastAsia="zh-CN" w:bidi="ar-SA"/>
              </w:rPr>
              <w:t>坡脚</w:t>
            </w:r>
            <w:r>
              <w:rPr>
                <w:rFonts w:hint="eastAsia" w:ascii="Times New Roman" w:hAnsi="Times New Roman" w:eastAsia="宋体" w:cs="Times New Roman"/>
                <w:b w:val="0"/>
                <w:bCs w:val="0"/>
                <w:color w:val="auto"/>
                <w:kern w:val="0"/>
                <w:sz w:val="24"/>
                <w:szCs w:val="24"/>
                <w:highlight w:val="none"/>
                <w:vertAlign w:val="baseline"/>
                <w:lang w:val="en-US" w:eastAsia="zh-CN" w:bidi="ar-SA"/>
              </w:rPr>
              <w:t>线外50米的区域，渠村引水口至渠首闸输水渠两侧连坝路之内的区域，渠村沉砂池外200米至黄河大堤外侧及濮清南干渠东侧的区域，西水坡调节池围墙以内的区域。</w:t>
            </w:r>
          </w:p>
          <w:p w14:paraId="4AFD340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atLeast"/>
              <w:ind w:left="0" w:leftChars="0" w:right="0" w:rightChars="0" w:firstLine="480" w:firstLineChars="200"/>
              <w:jc w:val="both"/>
              <w:textAlignment w:val="auto"/>
              <w:rPr>
                <w:rFonts w:hint="eastAsia" w:ascii="Times New Roman" w:hAnsi="Times New Roman" w:eastAsia="宋体" w:cs="Times New Roman"/>
                <w:b w:val="0"/>
                <w:bCs w:val="0"/>
                <w:color w:val="auto"/>
                <w:kern w:val="0"/>
                <w:sz w:val="24"/>
                <w:szCs w:val="24"/>
                <w:highlight w:val="none"/>
                <w:vertAlign w:val="baseline"/>
                <w:lang w:val="en-US" w:eastAsia="zh-CN" w:bidi="ar-SA"/>
              </w:rPr>
            </w:pPr>
            <w:r>
              <w:rPr>
                <w:rFonts w:hint="eastAsia" w:ascii="Times New Roman" w:hAnsi="Times New Roman" w:eastAsia="宋体" w:cs="Times New Roman"/>
                <w:b w:val="0"/>
                <w:bCs w:val="0"/>
                <w:color w:val="auto"/>
                <w:kern w:val="0"/>
                <w:sz w:val="24"/>
                <w:szCs w:val="24"/>
                <w:highlight w:val="none"/>
                <w:vertAlign w:val="baseline"/>
                <w:lang w:val="en-US" w:eastAsia="zh-CN" w:bidi="ar-SA"/>
              </w:rPr>
              <w:t>二级保护区：一级保护区外，黄河干流渠村引水口至上游8号坝河道濮阳市界内至黄河左岸生产堤以内的区域，渠村沉砂池一级保护区外1000米至黄河大堤外侧的区域。</w:t>
            </w:r>
          </w:p>
          <w:p w14:paraId="7A00EAC0">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atLeast"/>
              <w:ind w:left="0" w:leftChars="0" w:right="0" w:rightChars="0" w:firstLine="480" w:firstLineChars="200"/>
              <w:jc w:val="both"/>
              <w:textAlignment w:val="auto"/>
              <w:rPr>
                <w:rFonts w:hint="eastAsia" w:ascii="Times New Roman" w:hAnsi="Times New Roman" w:eastAsia="宋体" w:cs="Times New Roman"/>
                <w:b w:val="0"/>
                <w:bCs w:val="0"/>
                <w:color w:val="auto"/>
                <w:kern w:val="0"/>
                <w:sz w:val="24"/>
                <w:szCs w:val="24"/>
                <w:highlight w:val="none"/>
                <w:vertAlign w:val="baseline"/>
                <w:lang w:val="en-US" w:eastAsia="zh-CN" w:bidi="ar-SA"/>
              </w:rPr>
            </w:pPr>
            <w:r>
              <w:rPr>
                <w:rFonts w:hint="eastAsia" w:ascii="Times New Roman" w:hAnsi="Times New Roman" w:eastAsia="宋体" w:cs="Times New Roman"/>
                <w:b w:val="0"/>
                <w:bCs w:val="0"/>
                <w:color w:val="auto"/>
                <w:kern w:val="0"/>
                <w:sz w:val="24"/>
                <w:szCs w:val="24"/>
                <w:highlight w:val="none"/>
                <w:vertAlign w:val="baseline"/>
                <w:lang w:val="en-US" w:eastAsia="zh-CN" w:bidi="ar-SA"/>
              </w:rPr>
              <w:t>（2）地下水饮用水源保护区</w:t>
            </w:r>
          </w:p>
          <w:p w14:paraId="0B30AF71">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atLeast"/>
              <w:ind w:left="0" w:leftChars="0" w:right="0" w:rightChars="0" w:firstLine="480" w:firstLineChars="200"/>
              <w:jc w:val="both"/>
              <w:textAlignment w:val="auto"/>
              <w:rPr>
                <w:rFonts w:hint="eastAsia" w:ascii="Times New Roman" w:hAnsi="Times New Roman" w:eastAsia="宋体" w:cs="Times New Roman"/>
                <w:b w:val="0"/>
                <w:bCs w:val="0"/>
                <w:color w:val="auto"/>
                <w:kern w:val="0"/>
                <w:sz w:val="24"/>
                <w:szCs w:val="24"/>
                <w:highlight w:val="none"/>
                <w:vertAlign w:val="baseline"/>
                <w:lang w:val="en-US" w:eastAsia="zh-CN" w:bidi="ar-SA"/>
              </w:rPr>
            </w:pPr>
            <w:r>
              <w:rPr>
                <w:rFonts w:hint="eastAsia" w:ascii="Times New Roman" w:hAnsi="Times New Roman" w:eastAsia="宋体" w:cs="Times New Roman"/>
                <w:b w:val="0"/>
                <w:bCs w:val="0"/>
                <w:color w:val="auto"/>
                <w:kern w:val="0"/>
                <w:sz w:val="24"/>
                <w:szCs w:val="24"/>
                <w:highlight w:val="none"/>
                <w:vertAlign w:val="baseline"/>
                <w:lang w:val="en-US" w:eastAsia="zh-CN" w:bidi="ar-SA"/>
              </w:rPr>
              <w:t>李子园地下水饮用水源保护区</w:t>
            </w:r>
          </w:p>
          <w:p w14:paraId="3C0220D2">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atLeast"/>
              <w:ind w:left="0" w:leftChars="0" w:right="0" w:rightChars="0" w:firstLine="480" w:firstLineChars="200"/>
              <w:jc w:val="both"/>
              <w:textAlignment w:val="auto"/>
              <w:rPr>
                <w:rFonts w:hint="eastAsia" w:ascii="Times New Roman" w:hAnsi="Times New Roman" w:eastAsia="宋体" w:cs="Times New Roman"/>
                <w:b w:val="0"/>
                <w:bCs w:val="0"/>
                <w:color w:val="auto"/>
                <w:kern w:val="0"/>
                <w:sz w:val="24"/>
                <w:szCs w:val="24"/>
                <w:highlight w:val="none"/>
                <w:vertAlign w:val="baseline"/>
                <w:lang w:val="en-US" w:eastAsia="zh-CN" w:bidi="ar-SA"/>
              </w:rPr>
            </w:pPr>
            <w:r>
              <w:rPr>
                <w:rFonts w:hint="eastAsia" w:ascii="Times New Roman" w:hAnsi="Times New Roman" w:eastAsia="宋体" w:cs="Times New Roman"/>
                <w:b w:val="0"/>
                <w:bCs w:val="0"/>
                <w:color w:val="auto"/>
                <w:kern w:val="0"/>
                <w:sz w:val="24"/>
                <w:szCs w:val="24"/>
                <w:highlight w:val="none"/>
                <w:vertAlign w:val="baseline"/>
                <w:lang w:val="en-US" w:eastAsia="zh-CN" w:bidi="ar-SA"/>
              </w:rPr>
              <w:t>一级保护区：取水井外围50米的区域。</w:t>
            </w:r>
          </w:p>
          <w:p w14:paraId="77755C0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atLeast"/>
              <w:ind w:left="0" w:leftChars="0" w:right="0" w:rightChars="0" w:firstLine="480" w:firstLineChars="200"/>
              <w:jc w:val="both"/>
              <w:textAlignment w:val="auto"/>
              <w:rPr>
                <w:rFonts w:hint="eastAsia" w:ascii="Times New Roman" w:hAnsi="Times New Roman" w:eastAsia="宋体" w:cs="Times New Roman"/>
                <w:b w:val="0"/>
                <w:bCs w:val="0"/>
                <w:color w:val="auto"/>
                <w:kern w:val="0"/>
                <w:sz w:val="24"/>
                <w:szCs w:val="24"/>
                <w:highlight w:val="none"/>
                <w:vertAlign w:val="baseline"/>
                <w:lang w:val="en-US" w:eastAsia="zh-CN" w:bidi="ar-SA"/>
              </w:rPr>
            </w:pPr>
            <w:r>
              <w:rPr>
                <w:rFonts w:hint="eastAsia" w:ascii="Times New Roman" w:hAnsi="Times New Roman" w:eastAsia="宋体" w:cs="Times New Roman"/>
                <w:b w:val="0"/>
                <w:bCs w:val="0"/>
                <w:color w:val="auto"/>
                <w:kern w:val="0"/>
                <w:sz w:val="24"/>
                <w:szCs w:val="24"/>
                <w:highlight w:val="none"/>
                <w:vertAlign w:val="baseline"/>
                <w:lang w:val="en-US" w:eastAsia="zh-CN" w:bidi="ar-SA"/>
              </w:rPr>
              <w:t>二级保护区：一级保护区外，取水井外围550米所包含的区域。</w:t>
            </w:r>
          </w:p>
          <w:p w14:paraId="31E7E1D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atLeast"/>
              <w:ind w:left="0" w:leftChars="0" w:right="0" w:rightChars="0" w:firstLine="480" w:firstLineChars="200"/>
              <w:jc w:val="both"/>
              <w:textAlignment w:val="auto"/>
              <w:rPr>
                <w:rFonts w:hint="eastAsia" w:ascii="Times New Roman" w:hAnsi="Times New Roman" w:eastAsia="宋体" w:cs="Times New Roman"/>
                <w:b w:val="0"/>
                <w:bCs w:val="0"/>
                <w:color w:val="auto"/>
                <w:kern w:val="0"/>
                <w:sz w:val="24"/>
                <w:szCs w:val="24"/>
                <w:highlight w:val="none"/>
                <w:vertAlign w:val="baseline"/>
                <w:lang w:val="en-US" w:eastAsia="zh-CN" w:bidi="ar-SA"/>
              </w:rPr>
            </w:pPr>
            <w:r>
              <w:rPr>
                <w:rFonts w:hint="eastAsia" w:ascii="Times New Roman" w:hAnsi="Times New Roman" w:eastAsia="宋体" w:cs="Times New Roman"/>
                <w:b w:val="0"/>
                <w:bCs w:val="0"/>
                <w:color w:val="auto"/>
                <w:kern w:val="0"/>
                <w:sz w:val="24"/>
                <w:szCs w:val="24"/>
                <w:highlight w:val="none"/>
                <w:vertAlign w:val="baseline"/>
                <w:lang w:val="en-US" w:eastAsia="zh-CN" w:bidi="ar-SA"/>
              </w:rPr>
              <w:t>准保护区：二级保护区外，北至北线4号水井以北1000米、西至西线6号井以西1000米、南至高铺干渠—濮清南干渠—016县道、东至五星沟西侧范围内的区域。</w:t>
            </w:r>
          </w:p>
          <w:p w14:paraId="6BD105F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lang w:val="en-GB"/>
              </w:rPr>
            </w:pPr>
            <w:r>
              <w:rPr>
                <w:rFonts w:hint="eastAsia" w:ascii="Times New Roman" w:hAnsi="Times New Roman" w:eastAsia="宋体" w:cs="Times New Roman"/>
                <w:b w:val="0"/>
                <w:bCs w:val="0"/>
                <w:color w:val="auto"/>
                <w:kern w:val="0"/>
                <w:sz w:val="24"/>
                <w:szCs w:val="24"/>
                <w:highlight w:val="none"/>
                <w:vertAlign w:val="baseline"/>
                <w:lang w:val="en-US" w:eastAsia="zh-CN" w:bidi="ar-SA"/>
              </w:rPr>
              <w:t>距离本项目最近的濮阳市集中式饮用水源保护区为中原油田彭楼地表水饮用水源保护区，本项目距其</w:t>
            </w:r>
            <w:r>
              <w:rPr>
                <w:rFonts w:hint="eastAsia" w:cs="Times New Roman"/>
                <w:b w:val="0"/>
                <w:bCs w:val="0"/>
                <w:color w:val="auto"/>
                <w:kern w:val="0"/>
                <w:sz w:val="24"/>
                <w:szCs w:val="24"/>
                <w:highlight w:val="none"/>
                <w:vertAlign w:val="baseline"/>
                <w:lang w:val="en-US" w:eastAsia="zh-CN" w:bidi="ar-SA"/>
              </w:rPr>
              <w:t>约53</w:t>
            </w:r>
            <w:r>
              <w:rPr>
                <w:rFonts w:hint="eastAsia" w:ascii="Times New Roman" w:hAnsi="Times New Roman" w:eastAsia="宋体" w:cs="Times New Roman"/>
                <w:b w:val="0"/>
                <w:bCs w:val="0"/>
                <w:color w:val="auto"/>
                <w:kern w:val="0"/>
                <w:sz w:val="24"/>
                <w:szCs w:val="24"/>
                <w:highlight w:val="none"/>
                <w:vertAlign w:val="baseline"/>
                <w:lang w:val="en-US" w:eastAsia="zh-CN" w:bidi="ar-SA"/>
              </w:rPr>
              <w:t>km，不在其保护区范围内。</w:t>
            </w:r>
          </w:p>
          <w:p w14:paraId="1ADB133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leftChars="0" w:right="0" w:rightChars="0" w:firstLine="482" w:firstLineChars="200"/>
              <w:jc w:val="both"/>
              <w:textAlignment w:val="auto"/>
              <w:rPr>
                <w:rFonts w:hint="eastAsia" w:ascii="Times New Roman" w:hAnsi="Times New Roman" w:cs="Times New Roman"/>
                <w:b/>
                <w:bCs/>
                <w:color w:val="000000"/>
                <w:kern w:val="0"/>
                <w:sz w:val="24"/>
                <w:lang w:val="en-US" w:eastAsia="zh-CN" w:bidi="ar"/>
              </w:rPr>
            </w:pPr>
            <w:r>
              <w:rPr>
                <w:rFonts w:hint="eastAsia" w:cs="Times New Roman"/>
                <w:b/>
                <w:bCs/>
                <w:color w:val="auto"/>
                <w:kern w:val="0"/>
                <w:sz w:val="24"/>
                <w:szCs w:val="24"/>
                <w:highlight w:val="none"/>
                <w:vertAlign w:val="baseline"/>
                <w:lang w:val="en-US" w:eastAsia="zh-CN" w:bidi="ar-SA"/>
              </w:rPr>
              <w:t xml:space="preserve">5.2 </w:t>
            </w:r>
            <w:r>
              <w:rPr>
                <w:rFonts w:hint="default" w:ascii="Times New Roman" w:hAnsi="Times New Roman" w:cs="Times New Roman"/>
                <w:b/>
                <w:bCs/>
                <w:color w:val="000000"/>
                <w:kern w:val="0"/>
                <w:sz w:val="24"/>
                <w:lang w:bidi="ar"/>
              </w:rPr>
              <w:t>与</w:t>
            </w:r>
            <w:r>
              <w:rPr>
                <w:rFonts w:hint="eastAsia" w:ascii="Times New Roman" w:hAnsi="Times New Roman" w:cs="Times New Roman"/>
                <w:b/>
                <w:bCs/>
                <w:color w:val="000000"/>
                <w:kern w:val="0"/>
                <w:sz w:val="24"/>
                <w:lang w:val="en-US" w:eastAsia="zh-CN" w:bidi="ar"/>
              </w:rPr>
              <w:t>台前</w:t>
            </w:r>
            <w:r>
              <w:rPr>
                <w:rFonts w:hint="default" w:ascii="Times New Roman" w:hAnsi="Times New Roman" w:cs="Times New Roman"/>
                <w:b/>
                <w:bCs/>
                <w:color w:val="000000"/>
                <w:kern w:val="0"/>
                <w:sz w:val="24"/>
                <w:lang w:bidi="ar"/>
              </w:rPr>
              <w:t>县饮用水源</w:t>
            </w:r>
            <w:r>
              <w:rPr>
                <w:rFonts w:hint="eastAsia" w:ascii="Times New Roman" w:hAnsi="Times New Roman" w:cs="Times New Roman"/>
                <w:b/>
                <w:bCs/>
                <w:color w:val="000000"/>
                <w:kern w:val="0"/>
                <w:sz w:val="24"/>
                <w:lang w:val="en-US" w:eastAsia="zh-CN" w:bidi="ar"/>
              </w:rPr>
              <w:t>保护区</w:t>
            </w:r>
            <w:r>
              <w:rPr>
                <w:rFonts w:hint="default" w:ascii="Times New Roman" w:hAnsi="Times New Roman" w:cs="Times New Roman"/>
                <w:b/>
                <w:bCs/>
                <w:color w:val="000000"/>
                <w:kern w:val="0"/>
                <w:sz w:val="24"/>
                <w:lang w:bidi="ar"/>
              </w:rPr>
              <w:t>规划相符性</w:t>
            </w:r>
            <w:r>
              <w:rPr>
                <w:rFonts w:hint="eastAsia" w:ascii="Times New Roman" w:hAnsi="Times New Roman" w:cs="Times New Roman"/>
                <w:b/>
                <w:bCs/>
                <w:color w:val="000000"/>
                <w:kern w:val="0"/>
                <w:sz w:val="24"/>
                <w:lang w:val="en-US" w:eastAsia="zh-CN" w:bidi="ar"/>
              </w:rPr>
              <w:t>分析</w:t>
            </w:r>
          </w:p>
          <w:p w14:paraId="0AB57538">
            <w:pPr>
              <w:pStyle w:val="16"/>
              <w:keepNext w:val="0"/>
              <w:keepLines w:val="0"/>
              <w:pageBreakBefore w:val="0"/>
              <w:widowControl w:val="0"/>
              <w:suppressLineNumbers w:val="0"/>
              <w:kinsoku/>
              <w:overflowPunct/>
              <w:topLinePunct w:val="0"/>
              <w:bidi w:val="0"/>
              <w:spacing w:before="0" w:beforeAutospacing="0" w:after="0" w:afterAutospacing="0" w:line="520" w:lineRule="exact"/>
              <w:ind w:left="0" w:leftChars="0" w:right="0"/>
              <w:rPr>
                <w:rFonts w:hint="default"/>
                <w:b/>
                <w:bCs/>
                <w:color w:val="auto"/>
              </w:rPr>
            </w:pPr>
            <w:r>
              <w:rPr>
                <w:rFonts w:hint="eastAsia"/>
                <w:b w:val="0"/>
                <w:bCs w:val="0"/>
                <w:color w:val="auto"/>
                <w:lang w:eastAsia="zh-CN"/>
              </w:rPr>
              <w:t>（</w:t>
            </w:r>
            <w:r>
              <w:rPr>
                <w:rFonts w:hint="eastAsia"/>
                <w:b w:val="0"/>
                <w:bCs w:val="0"/>
                <w:color w:val="auto"/>
                <w:lang w:val="en-US" w:eastAsia="zh-CN"/>
              </w:rPr>
              <w:t>1）</w:t>
            </w:r>
            <w:r>
              <w:rPr>
                <w:rFonts w:hint="default"/>
                <w:b w:val="0"/>
                <w:bCs w:val="0"/>
                <w:color w:val="auto"/>
              </w:rPr>
              <w:t>县级集中式饮用水水源保护区划</w:t>
            </w:r>
          </w:p>
          <w:p w14:paraId="67A2F06D">
            <w:pPr>
              <w:keepNext w:val="0"/>
              <w:keepLines w:val="0"/>
              <w:pageBreakBefore w:val="0"/>
              <w:widowControl w:val="0"/>
              <w:suppressLineNumbers w:val="0"/>
              <w:kinsoku/>
              <w:overflowPunct/>
              <w:topLinePunct w:val="0"/>
              <w:bidi w:val="0"/>
              <w:spacing w:before="0" w:beforeAutospacing="0" w:after="0" w:afterAutospacing="0" w:line="520" w:lineRule="exact"/>
              <w:ind w:left="0" w:leftChars="0" w:right="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根据河南省人民政府办公厅《关于印发河南省县级集中式饮用水水源保护区划的通知》（豫政办〔2013〕107号）</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台前县马楼地下水井群</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马楼</w:t>
            </w:r>
            <w:r>
              <w:rPr>
                <w:rFonts w:hint="eastAsia" w:ascii="Times New Roman" w:hAnsi="Times New Roman" w:eastAsia="宋体" w:cs="Times New Roman"/>
                <w:color w:val="auto"/>
                <w:szCs w:val="21"/>
                <w:highlight w:val="none"/>
                <w:lang w:eastAsia="zh-CN"/>
              </w:rPr>
              <w:t>镇</w:t>
            </w:r>
            <w:r>
              <w:rPr>
                <w:rFonts w:hint="default" w:ascii="Times New Roman" w:hAnsi="Times New Roman" w:eastAsia="宋体" w:cs="Times New Roman"/>
                <w:color w:val="auto"/>
                <w:szCs w:val="21"/>
                <w:highlight w:val="none"/>
              </w:rPr>
              <w:t>黄河左岸</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共16眼井</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。一级保护区范围：S1—TC1—TC2、TC3—S2各组井群外包线内及外围50米的区域</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D04—S4、D10—S3各组井群外包线内及外围30米的区域</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D02、D03、D05、D06、D07、D08、D09取水井外围30米的区域。二级保护区范围：一级保护区外</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北至黄河大堤、东和南至黄河中泓线、东北至京九铁路、西南至马楼</w:t>
            </w:r>
            <w:r>
              <w:rPr>
                <w:rFonts w:hint="eastAsia" w:ascii="Times New Roman" w:hAnsi="Times New Roman" w:eastAsia="宋体" w:cs="Times New Roman"/>
                <w:color w:val="auto"/>
                <w:szCs w:val="21"/>
                <w:highlight w:val="none"/>
                <w:lang w:eastAsia="zh-CN"/>
              </w:rPr>
              <w:t>镇</w:t>
            </w:r>
            <w:r>
              <w:rPr>
                <w:rFonts w:hint="default" w:ascii="Times New Roman" w:hAnsi="Times New Roman" w:eastAsia="宋体" w:cs="Times New Roman"/>
                <w:color w:val="auto"/>
                <w:szCs w:val="21"/>
                <w:highlight w:val="none"/>
              </w:rPr>
              <w:t>界的区域。</w:t>
            </w:r>
          </w:p>
          <w:p w14:paraId="50B86A85">
            <w:pPr>
              <w:keepNext w:val="0"/>
              <w:keepLines w:val="0"/>
              <w:pageBreakBefore w:val="0"/>
              <w:widowControl w:val="0"/>
              <w:suppressLineNumbers w:val="0"/>
              <w:kinsoku/>
              <w:overflowPunct/>
              <w:topLinePunct w:val="0"/>
              <w:bidi w:val="0"/>
              <w:spacing w:before="0" w:beforeAutospacing="0" w:after="0" w:afterAutospacing="0" w:line="520" w:lineRule="exact"/>
              <w:ind w:left="0" w:leftChars="0" w:right="0"/>
              <w:rPr>
                <w:rFonts w:hint="default" w:eastAsia="宋体"/>
                <w:lang w:val="en-US" w:eastAsia="zh-CN"/>
              </w:rPr>
            </w:pPr>
            <w:r>
              <w:rPr>
                <w:rFonts w:hint="eastAsia" w:ascii="Times New Roman" w:hAnsi="Times New Roman" w:cs="Times New Roman"/>
                <w:b w:val="0"/>
                <w:bCs w:val="0"/>
                <w:color w:val="auto"/>
                <w:szCs w:val="21"/>
                <w:highlight w:val="none"/>
                <w:lang w:val="en-US" w:eastAsia="zh-CN"/>
              </w:rPr>
              <w:t>（2）</w:t>
            </w:r>
            <w:r>
              <w:rPr>
                <w:rFonts w:hint="eastAsia" w:ascii="Times New Roman" w:hAnsi="Times New Roman" w:eastAsia="宋体" w:cs="Times New Roman"/>
                <w:b w:val="0"/>
                <w:bCs w:val="0"/>
                <w:color w:val="auto"/>
                <w:lang w:val="en-US" w:eastAsia="zh-CN"/>
              </w:rPr>
              <w:t>乡</w:t>
            </w:r>
            <w:r>
              <w:rPr>
                <w:rFonts w:hint="default" w:ascii="Times New Roman" w:hAnsi="Times New Roman" w:eastAsia="宋体" w:cs="Times New Roman"/>
                <w:b w:val="0"/>
                <w:bCs w:val="0"/>
                <w:color w:val="auto"/>
              </w:rPr>
              <w:t>镇级集中式饮用水水源保护区划</w:t>
            </w:r>
          </w:p>
          <w:p w14:paraId="1EF62B6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《河南省</w:t>
            </w:r>
            <w:r>
              <w:rPr>
                <w:rFonts w:hint="eastAsia" w:ascii="Times New Roman" w:hAnsi="Times New Roman" w:eastAsia="宋体" w:cs="Times New Roman"/>
                <w:color w:val="auto"/>
                <w:szCs w:val="21"/>
                <w:highlight w:val="none"/>
                <w:lang w:eastAsia="zh-CN"/>
              </w:rPr>
              <w:t>乡镇</w:t>
            </w:r>
            <w:r>
              <w:rPr>
                <w:rFonts w:hint="default" w:ascii="Times New Roman" w:hAnsi="Times New Roman" w:eastAsia="宋体" w:cs="Times New Roman"/>
                <w:color w:val="auto"/>
                <w:szCs w:val="21"/>
                <w:highlight w:val="none"/>
              </w:rPr>
              <w:t>级集中式饮用水水源保护区划》中关于台前县集中式饮用水源保护区的划定：</w:t>
            </w:r>
          </w:p>
          <w:p w14:paraId="0197BD2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①</w:t>
            </w:r>
            <w:r>
              <w:rPr>
                <w:rFonts w:hint="default" w:ascii="Times New Roman" w:hAnsi="Times New Roman" w:eastAsia="宋体" w:cs="Times New Roman"/>
                <w:color w:val="auto"/>
                <w:szCs w:val="21"/>
                <w:highlight w:val="none"/>
              </w:rPr>
              <w:t>台前县夹河</w:t>
            </w:r>
            <w:r>
              <w:rPr>
                <w:rFonts w:hint="eastAsia" w:ascii="Times New Roman" w:hAnsi="Times New Roman" w:eastAsia="宋体" w:cs="Times New Roman"/>
                <w:color w:val="auto"/>
                <w:szCs w:val="21"/>
                <w:highlight w:val="none"/>
                <w:lang w:eastAsia="zh-CN"/>
              </w:rPr>
              <w:t>镇</w:t>
            </w:r>
            <w:r>
              <w:rPr>
                <w:rFonts w:hint="default" w:ascii="Times New Roman" w:hAnsi="Times New Roman" w:eastAsia="宋体" w:cs="Times New Roman"/>
                <w:color w:val="auto"/>
                <w:szCs w:val="21"/>
                <w:highlight w:val="none"/>
              </w:rPr>
              <w:t>地下水井</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共1眼井</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。一级保护区范围：水厂厂区及外围30米的区域。</w:t>
            </w:r>
          </w:p>
          <w:p w14:paraId="463E3F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②</w:t>
            </w:r>
            <w:r>
              <w:rPr>
                <w:rFonts w:hint="default" w:ascii="Times New Roman" w:hAnsi="Times New Roman" w:eastAsia="宋体" w:cs="Times New Roman"/>
                <w:color w:val="auto"/>
                <w:szCs w:val="21"/>
                <w:highlight w:val="none"/>
              </w:rPr>
              <w:t>台前县打渔陈镇地下水井群</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共4眼井</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。一级保护区范围：水厂厂区及外围东120米、西50米、南至101省道、北50米的区域</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1、2号取水井</w:t>
            </w:r>
            <w:r>
              <w:rPr>
                <w:rFonts w:hint="eastAsia" w:ascii="Times New Roman" w:hAnsi="Times New Roman" w:eastAsia="宋体" w:cs="Times New Roman"/>
                <w:color w:val="auto"/>
                <w:szCs w:val="21"/>
                <w:highlight w:val="none"/>
              </w:rPr>
              <w:t>）</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3、4号取水井外围50米的区域。</w:t>
            </w:r>
          </w:p>
          <w:p w14:paraId="4E2C3C2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③</w:t>
            </w:r>
            <w:r>
              <w:rPr>
                <w:rFonts w:hint="default" w:ascii="Times New Roman" w:hAnsi="Times New Roman" w:eastAsia="宋体" w:cs="Times New Roman"/>
                <w:color w:val="auto"/>
                <w:szCs w:val="21"/>
                <w:highlight w:val="none"/>
              </w:rPr>
              <w:t>台前县马楼镇地下水井群</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共3眼井</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。一级保护区范围：水厂厂区及外围东25米、西至、南20米、北至汤台路的区域</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1号取水井</w:t>
            </w:r>
            <w:r>
              <w:rPr>
                <w:rFonts w:hint="eastAsia" w:ascii="Times New Roman" w:hAnsi="Times New Roman" w:eastAsia="宋体" w:cs="Times New Roman"/>
                <w:color w:val="auto"/>
                <w:szCs w:val="21"/>
                <w:highlight w:val="none"/>
              </w:rPr>
              <w:t>）</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2、3号取水井外围30米的区域。</w:t>
            </w:r>
          </w:p>
          <w:p w14:paraId="7495645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④</w:t>
            </w:r>
            <w:r>
              <w:rPr>
                <w:rFonts w:hint="default" w:ascii="Times New Roman" w:hAnsi="Times New Roman" w:eastAsia="宋体" w:cs="Times New Roman"/>
                <w:color w:val="auto"/>
                <w:szCs w:val="21"/>
                <w:highlight w:val="none"/>
              </w:rPr>
              <w:t>台前县侯庙镇地下水井群</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共5眼井</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。一级保护区范围：水厂厂区及外围50米、东至101省道的区域</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1号取水井</w:t>
            </w:r>
            <w:r>
              <w:rPr>
                <w:rFonts w:hint="eastAsia" w:ascii="Times New Roman" w:hAnsi="Times New Roman" w:eastAsia="宋体" w:cs="Times New Roman"/>
                <w:color w:val="auto"/>
                <w:szCs w:val="21"/>
                <w:highlight w:val="none"/>
              </w:rPr>
              <w:t>）</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2～5号取水井外围50米的区域。</w:t>
            </w:r>
          </w:p>
          <w:p w14:paraId="384BD07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⑤</w:t>
            </w:r>
            <w:r>
              <w:rPr>
                <w:rFonts w:hint="default" w:ascii="Times New Roman" w:hAnsi="Times New Roman" w:eastAsia="宋体" w:cs="Times New Roman"/>
                <w:color w:val="auto"/>
                <w:szCs w:val="21"/>
                <w:highlight w:val="none"/>
              </w:rPr>
              <w:t>台前县清水河</w:t>
            </w:r>
            <w:r>
              <w:rPr>
                <w:rFonts w:hint="eastAsia" w:ascii="Times New Roman" w:hAnsi="Times New Roman" w:eastAsia="宋体" w:cs="Times New Roman"/>
                <w:color w:val="auto"/>
                <w:szCs w:val="21"/>
                <w:highlight w:val="none"/>
                <w:lang w:eastAsia="zh-CN"/>
              </w:rPr>
              <w:t>镇</w:t>
            </w:r>
            <w:r>
              <w:rPr>
                <w:rFonts w:hint="default" w:ascii="Times New Roman" w:hAnsi="Times New Roman" w:eastAsia="宋体" w:cs="Times New Roman"/>
                <w:color w:val="auto"/>
                <w:szCs w:val="21"/>
                <w:highlight w:val="none"/>
              </w:rPr>
              <w:t>地下水井群</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共3眼井</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。一级保护区范围：水厂厂区及外围50米的区域</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1号取水井</w:t>
            </w:r>
            <w:r>
              <w:rPr>
                <w:rFonts w:hint="eastAsia" w:ascii="Times New Roman" w:hAnsi="Times New Roman" w:eastAsia="宋体" w:cs="Times New Roman"/>
                <w:color w:val="auto"/>
                <w:szCs w:val="21"/>
                <w:highlight w:val="none"/>
              </w:rPr>
              <w:t>）</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2、3号取水井外围50米的区域。</w:t>
            </w:r>
          </w:p>
          <w:p w14:paraId="7A3A0F4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⑥</w:t>
            </w:r>
            <w:r>
              <w:rPr>
                <w:rFonts w:hint="default" w:ascii="Times New Roman" w:hAnsi="Times New Roman" w:eastAsia="宋体" w:cs="Times New Roman"/>
                <w:color w:val="auto"/>
                <w:szCs w:val="21"/>
                <w:highlight w:val="none"/>
              </w:rPr>
              <w:t>台前县后方</w:t>
            </w:r>
            <w:r>
              <w:rPr>
                <w:rFonts w:hint="eastAsia" w:ascii="Times New Roman" w:hAnsi="Times New Roman" w:eastAsia="宋体" w:cs="Times New Roman"/>
                <w:color w:val="auto"/>
                <w:szCs w:val="21"/>
                <w:highlight w:val="none"/>
                <w:lang w:eastAsia="zh-CN"/>
              </w:rPr>
              <w:t>镇</w:t>
            </w:r>
            <w:r>
              <w:rPr>
                <w:rFonts w:hint="default" w:ascii="Times New Roman" w:hAnsi="Times New Roman" w:eastAsia="宋体" w:cs="Times New Roman"/>
                <w:color w:val="auto"/>
                <w:szCs w:val="21"/>
                <w:highlight w:val="none"/>
              </w:rPr>
              <w:t>地下水井</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共1眼井</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。一级保护区范围：水厂厂区及外围东40米、西50米、南30米、北50米的区域。</w:t>
            </w:r>
          </w:p>
          <w:p w14:paraId="67F0BBF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⑦</w:t>
            </w:r>
            <w:r>
              <w:rPr>
                <w:rFonts w:hint="default" w:ascii="Times New Roman" w:hAnsi="Times New Roman" w:eastAsia="宋体" w:cs="Times New Roman"/>
                <w:color w:val="auto"/>
                <w:szCs w:val="21"/>
                <w:highlight w:val="none"/>
              </w:rPr>
              <w:t>台前县吴坝镇地下水井群</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共3眼井</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。一级保护区范围：水厂厂区及外围东30米、西50米、南30米、北50米的区域</w:t>
            </w:r>
            <w:r>
              <w:rPr>
                <w:rFonts w:hint="eastAsia"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rPr>
              <w:t>1号取水井</w:t>
            </w:r>
            <w:r>
              <w:rPr>
                <w:rFonts w:hint="eastAsia" w:ascii="Times New Roman" w:hAnsi="Times New Roman" w:eastAsia="宋体" w:cs="Times New Roman"/>
                <w:color w:val="auto"/>
                <w:szCs w:val="21"/>
                <w:highlight w:val="none"/>
              </w:rPr>
              <w:t>）</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2、3号取水井外围50米的区域。</w:t>
            </w:r>
          </w:p>
          <w:p w14:paraId="08BE4573">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leftChars="0" w:right="0" w:rightChars="0" w:firstLine="480" w:firstLineChars="200"/>
              <w:jc w:val="both"/>
              <w:textAlignment w:val="auto"/>
              <w:rPr>
                <w:rFonts w:hint="default" w:ascii="Times New Roman" w:hAnsi="Times New Roman" w:eastAsia="宋体" w:cs="Times New Roman"/>
                <w:b w:val="0"/>
                <w:bCs w:val="0"/>
                <w:color w:val="auto"/>
                <w:kern w:val="0"/>
                <w:sz w:val="24"/>
                <w:szCs w:val="24"/>
                <w:highlight w:val="none"/>
                <w:vertAlign w:val="baseline"/>
                <w:lang w:val="en-US" w:eastAsia="zh-CN" w:bidi="ar-SA"/>
              </w:rPr>
            </w:pPr>
            <w:r>
              <w:rPr>
                <w:rFonts w:hint="eastAsia" w:cs="Times New Roman"/>
                <w:b w:val="0"/>
                <w:bCs w:val="0"/>
                <w:color w:val="auto"/>
                <w:kern w:val="0"/>
                <w:sz w:val="24"/>
                <w:szCs w:val="24"/>
                <w:highlight w:val="none"/>
                <w:vertAlign w:val="baseline"/>
                <w:lang w:val="en-US" w:eastAsia="zh-CN" w:bidi="ar-SA"/>
              </w:rPr>
              <w:t>（3）</w:t>
            </w:r>
            <w:r>
              <w:rPr>
                <w:rFonts w:hint="eastAsia" w:ascii="Times New Roman" w:hAnsi="Times New Roman" w:eastAsia="宋体" w:cs="Times New Roman"/>
                <w:b w:val="0"/>
                <w:bCs w:val="0"/>
                <w:color w:val="auto"/>
                <w:lang w:val="en-US" w:eastAsia="zh-CN"/>
              </w:rPr>
              <w:t>台前县乡镇集中式饮用水水源保护范围（区）划分</w:t>
            </w:r>
          </w:p>
          <w:p w14:paraId="02A574B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根据《台前县人民政府办公室关于印发</w:t>
            </w:r>
            <w:r>
              <w:rPr>
                <w:rFonts w:hint="eastAsia" w:ascii="Times New Roman" w:hAnsi="Times New Roman" w:eastAsia="宋体" w:cs="Times New Roman"/>
                <w:color w:val="auto"/>
                <w:szCs w:val="21"/>
                <w:highlight w:val="none"/>
                <w:lang w:eastAsia="zh-CN"/>
              </w:rPr>
              <w:t>乡镇</w:t>
            </w:r>
            <w:r>
              <w:rPr>
                <w:rFonts w:hint="eastAsia" w:ascii="Times New Roman" w:hAnsi="Times New Roman" w:eastAsia="宋体" w:cs="Times New Roman"/>
                <w:color w:val="auto"/>
                <w:szCs w:val="21"/>
                <w:highlight w:val="none"/>
              </w:rPr>
              <w:t>集中式饮用水水源保护范围（区）划分的通知》（台政办〔2019〕43号）关于台前县</w:t>
            </w:r>
            <w:r>
              <w:rPr>
                <w:rFonts w:hint="eastAsia" w:ascii="Times New Roman" w:hAnsi="Times New Roman" w:eastAsia="宋体" w:cs="Times New Roman"/>
                <w:color w:val="auto"/>
                <w:szCs w:val="21"/>
                <w:highlight w:val="none"/>
                <w:lang w:eastAsia="zh-CN"/>
              </w:rPr>
              <w:t>乡镇</w:t>
            </w:r>
            <w:r>
              <w:rPr>
                <w:rFonts w:hint="eastAsia" w:ascii="Times New Roman" w:hAnsi="Times New Roman" w:eastAsia="宋体" w:cs="Times New Roman"/>
                <w:color w:val="auto"/>
                <w:szCs w:val="21"/>
                <w:highlight w:val="none"/>
              </w:rPr>
              <w:t>集中式饮用水水源保护范围（区）划分如下：</w:t>
            </w:r>
          </w:p>
          <w:p w14:paraId="32990AD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①侯庙镇第二地下水型水源地（3眼井）</w:t>
            </w:r>
          </w:p>
          <w:p w14:paraId="1101287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一级保护区范围：孙洼取水井以水井为中心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半径为30米的圆形区域；大杨取水井以水井为中心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北至道路北沿；6号取水井以水井为中心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东南至濮阳市光帝实业有限公司现状办公用房。</w:t>
            </w:r>
          </w:p>
          <w:p w14:paraId="0DCDDB6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②后方</w:t>
            </w:r>
            <w:r>
              <w:rPr>
                <w:rFonts w:hint="eastAsia" w:ascii="Times New Roman" w:hAnsi="Times New Roman" w:eastAsia="宋体" w:cs="Times New Roman"/>
                <w:color w:val="auto"/>
                <w:szCs w:val="21"/>
                <w:highlight w:val="none"/>
                <w:lang w:eastAsia="zh-CN"/>
              </w:rPr>
              <w:t>镇</w:t>
            </w:r>
            <w:r>
              <w:rPr>
                <w:rFonts w:hint="eastAsia" w:ascii="Times New Roman" w:hAnsi="Times New Roman" w:eastAsia="宋体" w:cs="Times New Roman"/>
                <w:color w:val="auto"/>
                <w:szCs w:val="21"/>
                <w:highlight w:val="none"/>
              </w:rPr>
              <w:t>第二地下水型水源地（4眼井）</w:t>
            </w:r>
          </w:p>
          <w:p w14:paraId="6489EB5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一级保护区范围：2号取水井以水井为中心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北至社区居民楼；3号、玉皇岭、姜庙取水井以水井为中心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w:t>
            </w:r>
          </w:p>
          <w:p w14:paraId="06D0F21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③马楼镇第二地下水型水源地（6眼井）</w:t>
            </w:r>
          </w:p>
          <w:p w14:paraId="0C34179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一级保护区范围：新3号、新4号、刘楼、李开甫、河西王取水井以水井为中心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半径为30米的圆形区域；陈楼取水井以水井为中心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西至范台梁高速。</w:t>
            </w:r>
          </w:p>
          <w:p w14:paraId="546B258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④清水河</w:t>
            </w:r>
            <w:r>
              <w:rPr>
                <w:rFonts w:hint="eastAsia" w:ascii="Times New Roman" w:hAnsi="Times New Roman" w:eastAsia="宋体" w:cs="Times New Roman"/>
                <w:color w:val="auto"/>
                <w:szCs w:val="21"/>
                <w:highlight w:val="none"/>
                <w:lang w:eastAsia="zh-CN"/>
              </w:rPr>
              <w:t>镇</w:t>
            </w:r>
            <w:r>
              <w:rPr>
                <w:rFonts w:hint="eastAsia" w:ascii="Times New Roman" w:hAnsi="Times New Roman" w:eastAsia="宋体" w:cs="Times New Roman"/>
                <w:color w:val="auto"/>
                <w:szCs w:val="21"/>
                <w:highlight w:val="none"/>
              </w:rPr>
              <w:t>第二地下水型水源地（5眼井）</w:t>
            </w:r>
          </w:p>
          <w:p w14:paraId="3371A22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一级保护区范围：4号、黄庄、油房赵、王英楼取水井以水井为中心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半径为30米的圆形区域；5号取水井以水井为中心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东至岳楼支渠。</w:t>
            </w:r>
          </w:p>
          <w:p w14:paraId="5793989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⑤孙口镇桥北张村地下水型水源地（4眼井）</w:t>
            </w:r>
          </w:p>
          <w:p w14:paraId="60373B9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一级保护区范围：1号、4号取水井以水井为中心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半径为30米的圆形区域；2号取水井以水井为中心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东至道路东沿</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西至台前县新区第一实验小学教学楼；3号取水井以水井为中心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南至幼儿园教学楼</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北至幼儿园围栏。</w:t>
            </w:r>
          </w:p>
          <w:p w14:paraId="7E6B897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⑥打渔陈镇第二地下水型水源地（5眼井）</w:t>
            </w:r>
          </w:p>
          <w:p w14:paraId="0E0FA55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一级保护区范围：7号、8号、尹那里取水井以水井为中心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半径为30米的圆形区域；5号取水井以水井为中心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南至影堂干渠；6号取水井以水井为中心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南至101省道</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西至阳光食品机械厂界。</w:t>
            </w:r>
          </w:p>
          <w:p w14:paraId="1145413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⑦夹河</w:t>
            </w:r>
            <w:r>
              <w:rPr>
                <w:rFonts w:hint="eastAsia" w:ascii="Times New Roman" w:hAnsi="Times New Roman" w:eastAsia="宋体" w:cs="Times New Roman"/>
                <w:color w:val="auto"/>
                <w:szCs w:val="21"/>
                <w:highlight w:val="none"/>
                <w:lang w:eastAsia="zh-CN"/>
              </w:rPr>
              <w:t>镇</w:t>
            </w:r>
            <w:r>
              <w:rPr>
                <w:rFonts w:hint="eastAsia" w:ascii="Times New Roman" w:hAnsi="Times New Roman" w:eastAsia="宋体" w:cs="Times New Roman"/>
                <w:color w:val="auto"/>
                <w:szCs w:val="21"/>
                <w:highlight w:val="none"/>
              </w:rPr>
              <w:t>沙湾村地下水型水源地（5眼井）</w:t>
            </w:r>
          </w:p>
          <w:p w14:paraId="399856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一级保护区范围：1号、2号、4号、5号取水井以水井为中心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半径为30米的圆形区域；3号取水井以水井为中心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东至道路东沿。</w:t>
            </w:r>
          </w:p>
          <w:p w14:paraId="114461F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⑧吴坝镇第二地下水型水源地（4眼井）</w:t>
            </w:r>
          </w:p>
          <w:p w14:paraId="3520179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一级保护区范围：新3号、4号、5号、侯庄取水井以水井为中心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w:t>
            </w:r>
          </w:p>
          <w:p w14:paraId="2E2D42A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⑨城关镇地下水型水源地（2眼井）</w:t>
            </w:r>
          </w:p>
          <w:p w14:paraId="109D4F1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一级保护区范围：1号、2号取水井以水井为中心</w:t>
            </w:r>
            <w:r>
              <w:rPr>
                <w:rFonts w:hint="eastAsia" w:ascii="Times New Roman" w:hAnsi="Times New Roman" w:eastAsia="宋体" w:cs="Times New Roman"/>
                <w:color w:val="auto"/>
                <w:szCs w:val="21"/>
                <w:highlight w:val="none"/>
                <w:lang w:eastAsia="zh-CN"/>
              </w:rPr>
              <w:t>，</w:t>
            </w:r>
            <w:r>
              <w:rPr>
                <w:rFonts w:hint="eastAsia" w:ascii="Times New Roman" w:hAnsi="Times New Roman" w:eastAsia="宋体" w:cs="Times New Roman"/>
                <w:color w:val="auto"/>
                <w:szCs w:val="21"/>
                <w:highlight w:val="none"/>
              </w:rPr>
              <w:t>半径为30米的圆形区域。</w:t>
            </w:r>
          </w:p>
          <w:p w14:paraId="4426B8A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leftChars="0" w:right="0" w:rightChars="0" w:firstLine="480" w:firstLineChars="200"/>
              <w:jc w:val="both"/>
              <w:textAlignment w:val="auto"/>
              <w:rPr>
                <w:rFonts w:hint="eastAsia" w:ascii="Times New Roman" w:hAnsi="Times New Roman" w:eastAsia="宋体" w:cs="Times New Roman"/>
                <w:b w:val="0"/>
                <w:bCs w:val="0"/>
                <w:color w:val="auto"/>
                <w:kern w:val="0"/>
                <w:sz w:val="24"/>
                <w:szCs w:val="24"/>
                <w:highlight w:val="none"/>
                <w:vertAlign w:val="baseline"/>
                <w:lang w:val="en-US" w:eastAsia="zh-CN" w:bidi="ar-SA"/>
              </w:rPr>
            </w:pPr>
            <w:r>
              <w:rPr>
                <w:rFonts w:hint="eastAsia" w:ascii="Times New Roman" w:hAnsi="Times New Roman" w:eastAsia="宋体" w:cs="Times New Roman"/>
                <w:color w:val="auto"/>
                <w:szCs w:val="21"/>
                <w:highlight w:val="none"/>
                <w:lang w:eastAsia="zh-CN"/>
              </w:rPr>
              <w:t>本项目位于濮阳市台前县河南省濮阳市台前县G342与黄河大道中段交叉口往西300m路北，</w:t>
            </w:r>
            <w:r>
              <w:rPr>
                <w:rFonts w:hint="default"/>
              </w:rPr>
              <w:t>距离本项目最近的</w:t>
            </w:r>
            <w:r>
              <w:rPr>
                <w:rFonts w:hint="eastAsia"/>
              </w:rPr>
              <w:t>饮用</w:t>
            </w:r>
            <w:r>
              <w:rPr>
                <w:rFonts w:hint="default"/>
              </w:rPr>
              <w:t>水源地为</w:t>
            </w:r>
            <w:r>
              <w:rPr>
                <w:rFonts w:hint="eastAsia"/>
              </w:rPr>
              <w:t>城关镇地</w:t>
            </w:r>
            <w:r>
              <w:rPr>
                <w:rFonts w:hint="eastAsia" w:ascii="Times New Roman" w:hAnsi="Times New Roman" w:eastAsia="宋体" w:cs="Times New Roman"/>
                <w:color w:val="auto"/>
                <w:szCs w:val="21"/>
                <w:highlight w:val="none"/>
              </w:rPr>
              <w:t>地下水型水源地（</w:t>
            </w:r>
            <w:r>
              <w:rPr>
                <w:rFonts w:hint="eastAsia" w:ascii="Times New Roman" w:hAnsi="Times New Roman" w:eastAsia="宋体" w:cs="Times New Roman"/>
                <w:color w:val="auto"/>
                <w:szCs w:val="21"/>
                <w:highlight w:val="none"/>
                <w:lang w:val="en-US" w:eastAsia="zh-CN"/>
              </w:rPr>
              <w:t>2</w:t>
            </w:r>
            <w:r>
              <w:rPr>
                <w:rFonts w:hint="eastAsia" w:ascii="Times New Roman" w:hAnsi="Times New Roman" w:eastAsia="宋体" w:cs="Times New Roman"/>
                <w:color w:val="auto"/>
                <w:szCs w:val="21"/>
                <w:highlight w:val="none"/>
              </w:rPr>
              <w:t>眼井）</w:t>
            </w:r>
            <w:r>
              <w:rPr>
                <w:rFonts w:hint="eastAsia"/>
              </w:rPr>
              <w:t>，本项目位于</w:t>
            </w:r>
            <w:r>
              <w:rPr>
                <w:rFonts w:hint="eastAsia" w:ascii="Times New Roman" w:hAnsi="Times New Roman" w:eastAsia="宋体" w:cs="Times New Roman"/>
                <w:color w:val="auto"/>
                <w:szCs w:val="21"/>
                <w:highlight w:val="none"/>
                <w:lang w:eastAsia="zh-CN"/>
              </w:rPr>
              <w:t>城关镇</w:t>
            </w:r>
            <w:r>
              <w:rPr>
                <w:rFonts w:hint="eastAsia" w:ascii="Times New Roman" w:hAnsi="Times New Roman" w:eastAsia="宋体" w:cs="Times New Roman"/>
                <w:color w:val="auto"/>
                <w:szCs w:val="21"/>
                <w:highlight w:val="none"/>
              </w:rPr>
              <w:t>地下水型水源地</w:t>
            </w:r>
            <w:r>
              <w:rPr>
                <w:rFonts w:hint="eastAsia" w:ascii="Times New Roman" w:hAnsi="Times New Roman" w:eastAsia="宋体" w:cs="Times New Roman"/>
                <w:color w:val="auto"/>
                <w:szCs w:val="21"/>
                <w:highlight w:val="none"/>
                <w:lang w:eastAsia="zh-CN"/>
              </w:rPr>
              <w:t>西南侧</w:t>
            </w:r>
            <w:r>
              <w:rPr>
                <w:rFonts w:hint="eastAsia"/>
              </w:rPr>
              <w:t>约</w:t>
            </w:r>
            <w:r>
              <w:rPr>
                <w:rFonts w:hint="eastAsia"/>
                <w:lang w:val="en-US" w:eastAsia="zh-CN"/>
              </w:rPr>
              <w:t>3.8</w:t>
            </w:r>
            <w:r>
              <w:rPr>
                <w:rFonts w:hint="eastAsia"/>
              </w:rPr>
              <w:t>km</w:t>
            </w:r>
            <w:r>
              <w:rPr>
                <w:rFonts w:hint="default"/>
              </w:rPr>
              <w:t>，</w:t>
            </w:r>
            <w:r>
              <w:rPr>
                <w:rFonts w:hint="default" w:ascii="Times New Roman" w:hAnsi="Times New Roman" w:eastAsia="宋体" w:cs="Times New Roman"/>
                <w:color w:val="auto"/>
                <w:szCs w:val="21"/>
                <w:highlight w:val="none"/>
              </w:rPr>
              <w:t>不在饮用水水源保护区范围内</w:t>
            </w:r>
            <w:r>
              <w:rPr>
                <w:rFonts w:hint="eastAsia" w:ascii="Times New Roman" w:hAnsi="Times New Roman" w:eastAsia="宋体" w:cs="Times New Roman"/>
                <w:color w:val="auto"/>
                <w:szCs w:val="21"/>
                <w:highlight w:val="none"/>
                <w:lang w:eastAsia="zh-CN"/>
              </w:rPr>
              <w:t>。</w:t>
            </w:r>
          </w:p>
          <w:p w14:paraId="052249A5">
            <w:pPr>
              <w:pStyle w:val="2"/>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520" w:lineRule="exact"/>
              <w:ind w:left="0" w:right="0"/>
              <w:jc w:val="left"/>
              <w:textAlignment w:val="auto"/>
              <w:rPr>
                <w:rFonts w:hint="default"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6</w:t>
            </w:r>
            <w:r>
              <w:rPr>
                <w:rFonts w:hint="default" w:ascii="Times New Roman" w:hAnsi="Times New Roman" w:eastAsia="宋体" w:cs="Times New Roman"/>
                <w:b/>
                <w:bCs/>
                <w:color w:val="auto"/>
                <w:kern w:val="2"/>
                <w:sz w:val="24"/>
                <w:szCs w:val="24"/>
                <w:lang w:val="en-US" w:eastAsia="zh-CN" w:bidi="ar-SA"/>
              </w:rPr>
              <w:t>、与</w:t>
            </w:r>
            <w:r>
              <w:rPr>
                <w:rFonts w:hint="eastAsia" w:ascii="Times New Roman" w:hAnsi="Times New Roman" w:eastAsia="宋体" w:cs="Times New Roman"/>
                <w:b/>
                <w:bCs/>
                <w:color w:val="auto"/>
                <w:kern w:val="2"/>
                <w:sz w:val="24"/>
                <w:szCs w:val="24"/>
                <w:lang w:val="en-US" w:eastAsia="zh-CN" w:bidi="ar-SA"/>
              </w:rPr>
              <w:t xml:space="preserve"> </w:t>
            </w:r>
            <w:r>
              <w:rPr>
                <w:rFonts w:hint="default" w:ascii="Times New Roman" w:hAnsi="Times New Roman" w:eastAsia="宋体" w:cs="Times New Roman"/>
                <w:b/>
                <w:bCs/>
                <w:color w:val="auto"/>
                <w:kern w:val="2"/>
                <w:sz w:val="24"/>
                <w:szCs w:val="24"/>
                <w:lang w:val="en-US" w:eastAsia="zh-CN" w:bidi="ar-SA"/>
              </w:rPr>
              <w:t>濮环委办〔202</w:t>
            </w:r>
            <w:r>
              <w:rPr>
                <w:rFonts w:hint="eastAsia" w:ascii="Times New Roman" w:hAnsi="Times New Roman" w:eastAsia="宋体" w:cs="Times New Roman"/>
                <w:b/>
                <w:bCs/>
                <w:color w:val="auto"/>
                <w:kern w:val="2"/>
                <w:sz w:val="24"/>
                <w:szCs w:val="24"/>
                <w:lang w:val="en-US" w:eastAsia="zh-CN" w:bidi="ar-SA"/>
              </w:rPr>
              <w:t>4</w:t>
            </w:r>
            <w:r>
              <w:rPr>
                <w:rFonts w:hint="default" w:ascii="Times New Roman" w:hAnsi="Times New Roman" w:eastAsia="宋体" w:cs="Times New Roman"/>
                <w:b/>
                <w:bCs/>
                <w:color w:val="auto"/>
                <w:kern w:val="2"/>
                <w:sz w:val="24"/>
                <w:szCs w:val="24"/>
                <w:lang w:val="en-US" w:eastAsia="zh-CN" w:bidi="ar-SA"/>
              </w:rPr>
              <w:t>〕</w:t>
            </w:r>
            <w:r>
              <w:rPr>
                <w:rFonts w:hint="eastAsia" w:ascii="Times New Roman" w:hAnsi="Times New Roman" w:eastAsia="宋体" w:cs="Times New Roman"/>
                <w:b/>
                <w:bCs/>
                <w:color w:val="auto"/>
                <w:kern w:val="2"/>
                <w:sz w:val="24"/>
                <w:szCs w:val="24"/>
                <w:lang w:val="en-US" w:eastAsia="zh-CN" w:bidi="ar-SA"/>
              </w:rPr>
              <w:t>11</w:t>
            </w:r>
            <w:r>
              <w:rPr>
                <w:rFonts w:hint="default" w:ascii="Times New Roman" w:hAnsi="Times New Roman" w:eastAsia="宋体" w:cs="Times New Roman"/>
                <w:b/>
                <w:bCs/>
                <w:color w:val="auto"/>
                <w:kern w:val="2"/>
                <w:sz w:val="24"/>
                <w:szCs w:val="24"/>
                <w:lang w:val="en-US" w:eastAsia="zh-CN" w:bidi="ar-SA"/>
              </w:rPr>
              <w:t>号相符性分析</w:t>
            </w:r>
          </w:p>
          <w:p w14:paraId="4E3F0000">
            <w:pPr>
              <w:keepNext w:val="0"/>
              <w:keepLines w:val="0"/>
              <w:pageBreakBefore w:val="0"/>
              <w:widowControl w:val="0"/>
              <w:numPr>
                <w:ilvl w:val="0"/>
                <w:numId w:val="1"/>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ascii="Times New Roman" w:hAnsi="Times New Roman"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 xml:space="preserve"> </w:t>
            </w:r>
            <w:r>
              <w:rPr>
                <w:rFonts w:hint="default" w:ascii="Times New Roman" w:hAnsi="Times New Roman" w:cs="Times New Roman"/>
                <w:b w:val="0"/>
                <w:bCs w:val="0"/>
                <w:color w:val="auto"/>
                <w:sz w:val="21"/>
                <w:szCs w:val="21"/>
                <w:lang w:val="en-US" w:eastAsia="zh-CN"/>
              </w:rPr>
              <w:t xml:space="preserve">  与</w:t>
            </w:r>
            <w:r>
              <w:rPr>
                <w:rFonts w:hint="eastAsia" w:ascii="Times New Roman" w:hAnsi="Times New Roman" w:cs="Times New Roman"/>
                <w:b w:val="0"/>
                <w:bCs w:val="0"/>
                <w:color w:val="auto"/>
                <w:sz w:val="21"/>
                <w:szCs w:val="21"/>
                <w:lang w:val="en-US" w:eastAsia="zh-CN"/>
              </w:rPr>
              <w:t xml:space="preserve"> </w:t>
            </w:r>
            <w:r>
              <w:rPr>
                <w:rFonts w:hint="default" w:ascii="Times New Roman" w:hAnsi="Times New Roman" w:cs="Times New Roman"/>
                <w:b w:val="0"/>
                <w:bCs w:val="0"/>
                <w:color w:val="auto"/>
                <w:sz w:val="21"/>
                <w:szCs w:val="21"/>
                <w:lang w:val="en-US" w:eastAsia="zh-CN"/>
              </w:rPr>
              <w:t>濮环委办〔202</w:t>
            </w:r>
            <w:r>
              <w:rPr>
                <w:rFonts w:hint="eastAsia" w:ascii="Times New Roman" w:hAnsi="Times New Roman" w:cs="Times New Roman"/>
                <w:b w:val="0"/>
                <w:bCs w:val="0"/>
                <w:color w:val="auto"/>
                <w:sz w:val="21"/>
                <w:szCs w:val="21"/>
                <w:lang w:val="en-US" w:eastAsia="zh-CN"/>
              </w:rPr>
              <w:t>4</w:t>
            </w:r>
            <w:r>
              <w:rPr>
                <w:rFonts w:hint="default" w:ascii="Times New Roman" w:hAnsi="Times New Roman" w:cs="Times New Roman"/>
                <w:b w:val="0"/>
                <w:bCs w:val="0"/>
                <w:color w:val="auto"/>
                <w:sz w:val="21"/>
                <w:szCs w:val="21"/>
                <w:lang w:val="en-US" w:eastAsia="zh-CN"/>
              </w:rPr>
              <w:t>〕</w:t>
            </w:r>
            <w:r>
              <w:rPr>
                <w:rFonts w:hint="eastAsia" w:ascii="Times New Roman" w:hAnsi="Times New Roman" w:cs="Times New Roman"/>
                <w:b w:val="0"/>
                <w:bCs w:val="0"/>
                <w:color w:val="auto"/>
                <w:sz w:val="21"/>
                <w:szCs w:val="21"/>
                <w:lang w:val="en-US" w:eastAsia="zh-CN"/>
              </w:rPr>
              <w:t>11</w:t>
            </w:r>
            <w:r>
              <w:rPr>
                <w:rFonts w:hint="default" w:ascii="Times New Roman" w:hAnsi="Times New Roman" w:cs="Times New Roman"/>
                <w:b w:val="0"/>
                <w:bCs w:val="0"/>
                <w:color w:val="auto"/>
                <w:sz w:val="21"/>
                <w:szCs w:val="21"/>
                <w:lang w:val="en-US" w:eastAsia="zh-CN"/>
              </w:rPr>
              <w:t>号相符性分析一览表</w:t>
            </w:r>
          </w:p>
          <w:tbl>
            <w:tblPr>
              <w:tblStyle w:val="17"/>
              <w:tblW w:w="4969" w:type="pct"/>
              <w:tblInd w:w="13"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970"/>
              <w:gridCol w:w="656"/>
              <w:gridCol w:w="3874"/>
              <w:gridCol w:w="1422"/>
              <w:gridCol w:w="777"/>
            </w:tblGrid>
            <w:tr w14:paraId="38042AE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30" w:type="pct"/>
                  <w:tcBorders>
                    <w:tl2br w:val="nil"/>
                    <w:tr2bl w:val="nil"/>
                  </w:tcBorders>
                  <w:noWrap w:val="0"/>
                  <w:vAlign w:val="center"/>
                </w:tcPr>
                <w:p w14:paraId="2641BBA9">
                  <w:pPr>
                    <w:pStyle w:val="2"/>
                    <w:keepLines w:val="0"/>
                    <w:pageBreakBefore w:val="0"/>
                    <w:widowControl w:val="0"/>
                    <w:suppressLineNumbers w:val="0"/>
                    <w:kinsoku/>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2"/>
                      <w:sz w:val="21"/>
                      <w:szCs w:val="21"/>
                      <w:lang w:val="en-US" w:eastAsia="zh-CN"/>
                    </w:rPr>
                  </w:pPr>
                  <w:r>
                    <w:rPr>
                      <w:rFonts w:hint="default" w:ascii="Times New Roman" w:hAnsi="Times New Roman" w:eastAsia="宋体" w:cs="Times New Roman"/>
                      <w:b w:val="0"/>
                      <w:bCs w:val="0"/>
                      <w:kern w:val="2"/>
                      <w:sz w:val="21"/>
                      <w:szCs w:val="21"/>
                      <w:lang w:val="en-US" w:eastAsia="zh-CN"/>
                    </w:rPr>
                    <w:t>名称</w:t>
                  </w:r>
                </w:p>
              </w:tc>
              <w:tc>
                <w:tcPr>
                  <w:tcW w:w="426" w:type="pct"/>
                  <w:tcBorders>
                    <w:tl2br w:val="nil"/>
                    <w:tr2bl w:val="nil"/>
                  </w:tcBorders>
                  <w:noWrap w:val="0"/>
                  <w:vAlign w:val="center"/>
                </w:tcPr>
                <w:p w14:paraId="5721062A">
                  <w:pPr>
                    <w:pStyle w:val="2"/>
                    <w:keepLines w:val="0"/>
                    <w:pageBreakBefore w:val="0"/>
                    <w:widowControl w:val="0"/>
                    <w:suppressLineNumbers w:val="0"/>
                    <w:kinsoku/>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eastAsia="宋体" w:cs="Times New Roman"/>
                      <w:b w:val="0"/>
                      <w:bCs w:val="0"/>
                      <w:color w:val="000000"/>
                      <w:kern w:val="2"/>
                      <w:sz w:val="21"/>
                      <w:szCs w:val="21"/>
                      <w:lang w:val="en-US" w:eastAsia="zh-CN" w:bidi="ar-SA"/>
                    </w:rPr>
                    <w:t>主要任务</w:t>
                  </w:r>
                </w:p>
              </w:tc>
              <w:tc>
                <w:tcPr>
                  <w:tcW w:w="2514" w:type="pct"/>
                  <w:tcBorders>
                    <w:tl2br w:val="nil"/>
                    <w:tr2bl w:val="nil"/>
                  </w:tcBorders>
                  <w:noWrap w:val="0"/>
                  <w:vAlign w:val="center"/>
                </w:tcPr>
                <w:p w14:paraId="3932AA1E">
                  <w:pPr>
                    <w:pStyle w:val="2"/>
                    <w:keepLines w:val="0"/>
                    <w:pageBreakBefore w:val="0"/>
                    <w:widowControl w:val="0"/>
                    <w:suppressLineNumbers w:val="0"/>
                    <w:kinsoku/>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eastAsia="宋体" w:cs="Times New Roman"/>
                      <w:b w:val="0"/>
                      <w:bCs w:val="0"/>
                      <w:color w:val="000000"/>
                      <w:kern w:val="2"/>
                      <w:sz w:val="21"/>
                      <w:szCs w:val="21"/>
                      <w:lang w:val="en-US" w:eastAsia="zh-CN" w:bidi="ar-SA"/>
                    </w:rPr>
                    <w:t>濮环委办〔2024〕11号</w:t>
                  </w:r>
                </w:p>
              </w:tc>
              <w:tc>
                <w:tcPr>
                  <w:tcW w:w="923" w:type="pct"/>
                  <w:tcBorders>
                    <w:tl2br w:val="nil"/>
                    <w:tr2bl w:val="nil"/>
                  </w:tcBorders>
                  <w:noWrap w:val="0"/>
                  <w:vAlign w:val="center"/>
                </w:tcPr>
                <w:p w14:paraId="169981AB">
                  <w:pPr>
                    <w:pStyle w:val="2"/>
                    <w:keepLines w:val="0"/>
                    <w:pageBreakBefore w:val="0"/>
                    <w:widowControl w:val="0"/>
                    <w:suppressLineNumbers w:val="0"/>
                    <w:kinsoku/>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2"/>
                      <w:sz w:val="21"/>
                      <w:szCs w:val="21"/>
                    </w:rPr>
                  </w:pPr>
                  <w:r>
                    <w:rPr>
                      <w:rFonts w:hint="default" w:ascii="Times New Roman" w:hAnsi="Times New Roman" w:eastAsia="宋体" w:cs="Times New Roman"/>
                      <w:b w:val="0"/>
                      <w:bCs w:val="0"/>
                      <w:kern w:val="2"/>
                      <w:sz w:val="21"/>
                      <w:szCs w:val="21"/>
                    </w:rPr>
                    <w:t>本项目情况</w:t>
                  </w:r>
                </w:p>
              </w:tc>
              <w:tc>
                <w:tcPr>
                  <w:tcW w:w="504" w:type="pct"/>
                  <w:tcBorders>
                    <w:tl2br w:val="nil"/>
                    <w:tr2bl w:val="nil"/>
                  </w:tcBorders>
                  <w:noWrap w:val="0"/>
                  <w:vAlign w:val="center"/>
                </w:tcPr>
                <w:p w14:paraId="3C2D57CD">
                  <w:pPr>
                    <w:pStyle w:val="2"/>
                    <w:keepLines w:val="0"/>
                    <w:pageBreakBefore w:val="0"/>
                    <w:widowControl w:val="0"/>
                    <w:suppressLineNumbers w:val="0"/>
                    <w:kinsoku/>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2"/>
                      <w:sz w:val="21"/>
                      <w:szCs w:val="21"/>
                    </w:rPr>
                  </w:pPr>
                  <w:r>
                    <w:rPr>
                      <w:rFonts w:hint="default" w:ascii="Times New Roman" w:hAnsi="Times New Roman" w:eastAsia="宋体" w:cs="Times New Roman"/>
                      <w:b w:val="0"/>
                      <w:bCs w:val="0"/>
                      <w:kern w:val="2"/>
                      <w:sz w:val="21"/>
                      <w:szCs w:val="21"/>
                    </w:rPr>
                    <w:t>相符性</w:t>
                  </w:r>
                </w:p>
              </w:tc>
            </w:tr>
            <w:tr w14:paraId="02817B7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194" w:hRule="atLeast"/>
              </w:trPr>
              <w:tc>
                <w:tcPr>
                  <w:tcW w:w="630" w:type="pct"/>
                  <w:tcBorders>
                    <w:tl2br w:val="nil"/>
                    <w:tr2bl w:val="nil"/>
                  </w:tcBorders>
                  <w:noWrap w:val="0"/>
                  <w:vAlign w:val="center"/>
                </w:tcPr>
                <w:p w14:paraId="788798A8">
                  <w:pPr>
                    <w:keepNext w:val="0"/>
                    <w:keepLines w:val="0"/>
                    <w:pageBreakBefore w:val="0"/>
                    <w:widowControl w:val="0"/>
                    <w:suppressLineNumbers w:val="0"/>
                    <w:kinsoku/>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val="en-US" w:eastAsia="zh-CN"/>
                    </w:rPr>
                    <w:t>濮阳市2024年蓝天保卫战实施方案</w:t>
                  </w:r>
                </w:p>
              </w:tc>
              <w:tc>
                <w:tcPr>
                  <w:tcW w:w="426" w:type="pct"/>
                  <w:tcBorders>
                    <w:tl2br w:val="nil"/>
                    <w:tr2bl w:val="nil"/>
                  </w:tcBorders>
                  <w:noWrap w:val="0"/>
                  <w:vAlign w:val="center"/>
                </w:tcPr>
                <w:p w14:paraId="14A35A71">
                  <w:pPr>
                    <w:keepNext w:val="0"/>
                    <w:keepLines w:val="0"/>
                    <w:pageBreakBefore w:val="0"/>
                    <w:widowControl w:val="0"/>
                    <w:suppressLineNumbers w:val="0"/>
                    <w:kinsoku/>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持续推进清洁取暖改造</w:t>
                  </w:r>
                </w:p>
              </w:tc>
              <w:tc>
                <w:tcPr>
                  <w:tcW w:w="2514" w:type="pct"/>
                  <w:tcBorders>
                    <w:tl2br w:val="nil"/>
                    <w:tr2bl w:val="nil"/>
                  </w:tcBorders>
                  <w:noWrap w:val="0"/>
                  <w:vAlign w:val="center"/>
                </w:tcPr>
                <w:p w14:paraId="30A47A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rPr>
                    <w:t>巩固居民清洁取暖改造成果</w:t>
                  </w:r>
                  <w:r>
                    <w:rPr>
                      <w:rFonts w:hint="eastAsia" w:ascii="Times New Roman" w:hAnsi="Times New Roman" w:eastAsia="宋体" w:cs="Times New Roman"/>
                      <w:color w:val="000000"/>
                      <w:sz w:val="21"/>
                      <w:szCs w:val="21"/>
                      <w:lang w:eastAsia="zh-CN"/>
                    </w:rPr>
                    <w:t>，</w:t>
                  </w:r>
                  <w:r>
                    <w:rPr>
                      <w:rFonts w:hint="eastAsia" w:ascii="Times New Roman" w:hAnsi="Times New Roman" w:eastAsia="宋体" w:cs="Times New Roman"/>
                      <w:color w:val="000000"/>
                      <w:sz w:val="21"/>
                      <w:szCs w:val="21"/>
                    </w:rPr>
                    <w:t>加快推进集中供热管网改造</w:t>
                  </w:r>
                  <w:r>
                    <w:rPr>
                      <w:rFonts w:hint="eastAsia" w:ascii="Times New Roman" w:hAnsi="Times New Roman" w:eastAsia="宋体" w:cs="Times New Roman"/>
                      <w:color w:val="000000"/>
                      <w:sz w:val="21"/>
                      <w:szCs w:val="21"/>
                      <w:lang w:eastAsia="zh-CN"/>
                    </w:rPr>
                    <w:t>、</w:t>
                  </w:r>
                  <w:r>
                    <w:rPr>
                      <w:rFonts w:hint="eastAsia" w:ascii="Times New Roman" w:hAnsi="Times New Roman" w:eastAsia="宋体" w:cs="Times New Roman"/>
                      <w:color w:val="000000"/>
                      <w:sz w:val="21"/>
                      <w:szCs w:val="21"/>
                    </w:rPr>
                    <w:t>建筑节能改造</w:t>
                  </w:r>
                  <w:r>
                    <w:rPr>
                      <w:rFonts w:hint="eastAsia" w:ascii="Times New Roman" w:hAnsi="Times New Roman" w:eastAsia="宋体" w:cs="Times New Roman"/>
                      <w:color w:val="000000"/>
                      <w:sz w:val="21"/>
                      <w:szCs w:val="21"/>
                      <w:lang w:eastAsia="zh-CN"/>
                    </w:rPr>
                    <w:t>，</w:t>
                  </w:r>
                  <w:r>
                    <w:rPr>
                      <w:rFonts w:hint="eastAsia" w:ascii="Times New Roman" w:hAnsi="Times New Roman" w:eastAsia="宋体" w:cs="Times New Roman"/>
                      <w:color w:val="000000"/>
                      <w:sz w:val="21"/>
                      <w:szCs w:val="21"/>
                    </w:rPr>
                    <w:t>严格落实高污染燃料禁燃管理有关要求</w:t>
                  </w:r>
                  <w:r>
                    <w:rPr>
                      <w:rFonts w:hint="eastAsia" w:ascii="Times New Roman" w:hAnsi="Times New Roman" w:eastAsia="宋体" w:cs="Times New Roman"/>
                      <w:color w:val="000000"/>
                      <w:sz w:val="21"/>
                      <w:szCs w:val="21"/>
                      <w:lang w:eastAsia="zh-CN"/>
                    </w:rPr>
                    <w:t>。</w:t>
                  </w:r>
                  <w:r>
                    <w:rPr>
                      <w:rFonts w:hint="eastAsia" w:ascii="Times New Roman" w:hAnsi="Times New Roman" w:eastAsia="宋体" w:cs="Times New Roman"/>
                      <w:color w:val="000000"/>
                      <w:sz w:val="21"/>
                      <w:szCs w:val="21"/>
                    </w:rPr>
                    <w:t>深入开展市</w:t>
                  </w:r>
                  <w:r>
                    <w:rPr>
                      <w:rFonts w:hint="eastAsia" w:ascii="Times New Roman" w:hAnsi="Times New Roman" w:eastAsia="宋体" w:cs="Times New Roman"/>
                      <w:color w:val="000000"/>
                      <w:sz w:val="21"/>
                      <w:szCs w:val="21"/>
                      <w:lang w:eastAsia="zh-CN"/>
                    </w:rPr>
                    <w:t>、</w:t>
                  </w:r>
                  <w:r>
                    <w:rPr>
                      <w:rFonts w:hint="eastAsia" w:ascii="Times New Roman" w:hAnsi="Times New Roman" w:eastAsia="宋体" w:cs="Times New Roman"/>
                      <w:color w:val="000000"/>
                      <w:sz w:val="21"/>
                      <w:szCs w:val="21"/>
                    </w:rPr>
                    <w:t>县</w:t>
                  </w:r>
                  <w:r>
                    <w:rPr>
                      <w:rFonts w:hint="eastAsia" w:ascii="Times New Roman" w:hAnsi="Times New Roman" w:eastAsia="宋体" w:cs="Times New Roman"/>
                      <w:color w:val="000000"/>
                      <w:sz w:val="21"/>
                      <w:szCs w:val="21"/>
                      <w:lang w:eastAsia="zh-CN"/>
                    </w:rPr>
                    <w:t>、</w:t>
                  </w:r>
                  <w:r>
                    <w:rPr>
                      <w:rFonts w:hint="eastAsia" w:ascii="Times New Roman" w:hAnsi="Times New Roman" w:eastAsia="宋体" w:cs="Times New Roman"/>
                      <w:color w:val="000000"/>
                      <w:sz w:val="21"/>
                      <w:szCs w:val="21"/>
                    </w:rPr>
                    <w:t>乡</w:t>
                  </w:r>
                  <w:r>
                    <w:rPr>
                      <w:rFonts w:hint="eastAsia" w:ascii="Times New Roman" w:hAnsi="Times New Roman" w:eastAsia="宋体" w:cs="Times New Roman"/>
                      <w:color w:val="000000"/>
                      <w:sz w:val="21"/>
                      <w:szCs w:val="21"/>
                      <w:lang w:eastAsia="zh-CN"/>
                    </w:rPr>
                    <w:t>、</w:t>
                  </w:r>
                  <w:r>
                    <w:rPr>
                      <w:rFonts w:hint="eastAsia" w:ascii="Times New Roman" w:hAnsi="Times New Roman" w:eastAsia="宋体" w:cs="Times New Roman"/>
                      <w:color w:val="000000"/>
                      <w:sz w:val="21"/>
                      <w:szCs w:val="21"/>
                    </w:rPr>
                    <w:t>村四级燃煤散烧治理专项行动</w:t>
                  </w:r>
                  <w:r>
                    <w:rPr>
                      <w:rFonts w:hint="eastAsia" w:ascii="Times New Roman" w:hAnsi="Times New Roman" w:eastAsia="宋体" w:cs="Times New Roman"/>
                      <w:color w:val="000000"/>
                      <w:sz w:val="21"/>
                      <w:szCs w:val="21"/>
                      <w:lang w:eastAsia="zh-CN"/>
                    </w:rPr>
                    <w:t>，</w:t>
                  </w:r>
                  <w:r>
                    <w:rPr>
                      <w:rFonts w:hint="eastAsia" w:ascii="Times New Roman" w:hAnsi="Times New Roman" w:eastAsia="宋体" w:cs="Times New Roman"/>
                      <w:color w:val="000000"/>
                      <w:sz w:val="21"/>
                      <w:szCs w:val="21"/>
                    </w:rPr>
                    <w:t>依法依规整治违规销售</w:t>
                  </w:r>
                  <w:r>
                    <w:rPr>
                      <w:rFonts w:hint="eastAsia" w:ascii="Times New Roman" w:hAnsi="Times New Roman" w:eastAsia="宋体" w:cs="Times New Roman"/>
                      <w:color w:val="000000"/>
                      <w:sz w:val="21"/>
                      <w:szCs w:val="21"/>
                      <w:lang w:eastAsia="zh-CN"/>
                    </w:rPr>
                    <w:t>、</w:t>
                  </w:r>
                  <w:r>
                    <w:rPr>
                      <w:rFonts w:hint="eastAsia" w:ascii="Times New Roman" w:hAnsi="Times New Roman" w:eastAsia="宋体" w:cs="Times New Roman"/>
                      <w:color w:val="000000"/>
                      <w:sz w:val="21"/>
                      <w:szCs w:val="21"/>
                    </w:rPr>
                    <w:t>储存</w:t>
                  </w:r>
                  <w:r>
                    <w:rPr>
                      <w:rFonts w:hint="eastAsia" w:ascii="Times New Roman" w:hAnsi="Times New Roman" w:eastAsia="宋体" w:cs="Times New Roman"/>
                      <w:color w:val="000000"/>
                      <w:sz w:val="21"/>
                      <w:szCs w:val="21"/>
                      <w:lang w:eastAsia="zh-CN"/>
                    </w:rPr>
                    <w:t>、</w:t>
                  </w:r>
                  <w:r>
                    <w:rPr>
                      <w:rFonts w:hint="eastAsia" w:ascii="Times New Roman" w:hAnsi="Times New Roman" w:eastAsia="宋体" w:cs="Times New Roman"/>
                      <w:color w:val="000000"/>
                      <w:sz w:val="21"/>
                      <w:szCs w:val="21"/>
                    </w:rPr>
                    <w:t>运输</w:t>
                  </w:r>
                  <w:r>
                    <w:rPr>
                      <w:rFonts w:hint="eastAsia" w:ascii="Times New Roman" w:hAnsi="Times New Roman" w:eastAsia="宋体" w:cs="Times New Roman"/>
                      <w:color w:val="000000"/>
                      <w:sz w:val="21"/>
                      <w:szCs w:val="21"/>
                      <w:lang w:eastAsia="zh-CN"/>
                    </w:rPr>
                    <w:t>、</w:t>
                  </w:r>
                  <w:r>
                    <w:rPr>
                      <w:rFonts w:hint="eastAsia" w:ascii="Times New Roman" w:hAnsi="Times New Roman" w:eastAsia="宋体" w:cs="Times New Roman"/>
                      <w:color w:val="000000"/>
                      <w:sz w:val="21"/>
                      <w:szCs w:val="21"/>
                    </w:rPr>
                    <w:t>使用散煤的行为</w:t>
                  </w:r>
                  <w:r>
                    <w:rPr>
                      <w:rFonts w:hint="eastAsia" w:ascii="Times New Roman" w:hAnsi="Times New Roman" w:eastAsia="宋体" w:cs="Times New Roman"/>
                      <w:color w:val="000000"/>
                      <w:sz w:val="21"/>
                      <w:szCs w:val="21"/>
                      <w:lang w:eastAsia="zh-CN"/>
                    </w:rPr>
                    <w:t>，</w:t>
                  </w:r>
                  <w:r>
                    <w:rPr>
                      <w:rFonts w:hint="eastAsia" w:ascii="Times New Roman" w:hAnsi="Times New Roman" w:eastAsia="宋体" w:cs="Times New Roman"/>
                      <w:color w:val="000000"/>
                      <w:sz w:val="21"/>
                      <w:szCs w:val="21"/>
                    </w:rPr>
                    <w:t>严防散煤复烧</w:t>
                  </w:r>
                  <w:r>
                    <w:rPr>
                      <w:rFonts w:hint="eastAsia" w:ascii="Times New Roman" w:hAnsi="Times New Roman" w:eastAsia="宋体" w:cs="Times New Roman"/>
                      <w:color w:val="000000"/>
                      <w:sz w:val="21"/>
                      <w:szCs w:val="21"/>
                      <w:lang w:eastAsia="zh-CN"/>
                    </w:rPr>
                    <w:t>。</w:t>
                  </w:r>
                  <w:r>
                    <w:rPr>
                      <w:rFonts w:hint="eastAsia" w:ascii="Times New Roman" w:hAnsi="Times New Roman" w:eastAsia="宋体" w:cs="Times New Roman"/>
                      <w:color w:val="000000"/>
                      <w:sz w:val="21"/>
                      <w:szCs w:val="21"/>
                    </w:rPr>
                    <w:t>积极推动农业种植</w:t>
                  </w:r>
                  <w:r>
                    <w:rPr>
                      <w:rFonts w:hint="eastAsia" w:ascii="Times New Roman" w:hAnsi="Times New Roman" w:eastAsia="宋体" w:cs="Times New Roman"/>
                      <w:color w:val="000000"/>
                      <w:sz w:val="21"/>
                      <w:szCs w:val="21"/>
                      <w:lang w:eastAsia="zh-CN"/>
                    </w:rPr>
                    <w:t>、</w:t>
                  </w:r>
                  <w:r>
                    <w:rPr>
                      <w:rFonts w:hint="eastAsia" w:ascii="Times New Roman" w:hAnsi="Times New Roman" w:eastAsia="宋体" w:cs="Times New Roman"/>
                      <w:color w:val="000000"/>
                      <w:sz w:val="21"/>
                      <w:szCs w:val="21"/>
                    </w:rPr>
                    <w:t>养殖</w:t>
                  </w:r>
                  <w:r>
                    <w:rPr>
                      <w:rFonts w:hint="eastAsia" w:ascii="Times New Roman" w:hAnsi="Times New Roman" w:eastAsia="宋体" w:cs="Times New Roman"/>
                      <w:color w:val="000000"/>
                      <w:sz w:val="21"/>
                      <w:szCs w:val="21"/>
                      <w:lang w:eastAsia="zh-CN"/>
                    </w:rPr>
                    <w:t>、</w:t>
                  </w:r>
                  <w:r>
                    <w:rPr>
                      <w:rFonts w:hint="eastAsia" w:ascii="Times New Roman" w:hAnsi="Times New Roman" w:eastAsia="宋体" w:cs="Times New Roman"/>
                      <w:color w:val="000000"/>
                      <w:sz w:val="21"/>
                      <w:szCs w:val="21"/>
                    </w:rPr>
                    <w:t>储粮烘干设备</w:t>
                  </w:r>
                  <w:r>
                    <w:rPr>
                      <w:rFonts w:hint="eastAsia" w:ascii="Times New Roman" w:hAnsi="Times New Roman" w:eastAsia="宋体" w:cs="Times New Roman"/>
                      <w:color w:val="000000"/>
                      <w:sz w:val="21"/>
                      <w:szCs w:val="21"/>
                      <w:lang w:eastAsia="zh-CN"/>
                    </w:rPr>
                    <w:t>、</w:t>
                  </w:r>
                  <w:r>
                    <w:rPr>
                      <w:rFonts w:hint="eastAsia" w:ascii="Times New Roman" w:hAnsi="Times New Roman" w:eastAsia="宋体" w:cs="Times New Roman"/>
                      <w:color w:val="000000"/>
                      <w:sz w:val="21"/>
                      <w:szCs w:val="21"/>
                    </w:rPr>
                    <w:t>农产品加工等燃煤设施清洁能源替代</w:t>
                  </w:r>
                  <w:r>
                    <w:rPr>
                      <w:rFonts w:hint="eastAsia" w:ascii="Times New Roman" w:hAnsi="Times New Roman" w:eastAsia="宋体" w:cs="Times New Roman"/>
                      <w:color w:val="000000"/>
                      <w:sz w:val="21"/>
                      <w:szCs w:val="21"/>
                      <w:lang w:eastAsia="zh-CN"/>
                    </w:rPr>
                    <w:t>。</w:t>
                  </w:r>
                </w:p>
              </w:tc>
              <w:tc>
                <w:tcPr>
                  <w:tcW w:w="923" w:type="pct"/>
                  <w:tcBorders>
                    <w:tl2br w:val="nil"/>
                    <w:tr2bl w:val="nil"/>
                  </w:tcBorders>
                  <w:noWrap w:val="0"/>
                  <w:vAlign w:val="center"/>
                </w:tcPr>
                <w:p w14:paraId="68316CFD">
                  <w:pPr>
                    <w:keepNext w:val="0"/>
                    <w:keepLines w:val="0"/>
                    <w:pageBreakBefore w:val="0"/>
                    <w:widowControl w:val="0"/>
                    <w:suppressLineNumbers w:val="0"/>
                    <w:kinsoku/>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z w:val="21"/>
                      <w:szCs w:val="21"/>
                      <w:lang w:val="en-US"/>
                    </w:rPr>
                  </w:pPr>
                  <w:r>
                    <w:rPr>
                      <w:rFonts w:hint="eastAsia" w:ascii="Times New Roman" w:hAnsi="Times New Roman" w:eastAsia="宋体" w:cs="Times New Roman"/>
                      <w:sz w:val="21"/>
                      <w:szCs w:val="21"/>
                      <w:highlight w:val="none"/>
                      <w:lang w:val="en-US" w:eastAsia="zh-CN"/>
                    </w:rPr>
                    <w:t>本项目供热采用单体空调</w:t>
                  </w:r>
                </w:p>
              </w:tc>
              <w:tc>
                <w:tcPr>
                  <w:tcW w:w="504" w:type="pct"/>
                  <w:tcBorders>
                    <w:tl2br w:val="nil"/>
                    <w:tr2bl w:val="nil"/>
                  </w:tcBorders>
                  <w:noWrap w:val="0"/>
                  <w:vAlign w:val="center"/>
                </w:tcPr>
                <w:p w14:paraId="30966AB7">
                  <w:pPr>
                    <w:pStyle w:val="2"/>
                    <w:keepLines w:val="0"/>
                    <w:pageBreakBefore w:val="0"/>
                    <w:widowControl w:val="0"/>
                    <w:suppressLineNumbers w:val="0"/>
                    <w:kinsoku/>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2"/>
                      <w:sz w:val="21"/>
                      <w:szCs w:val="21"/>
                    </w:rPr>
                  </w:pPr>
                  <w:r>
                    <w:rPr>
                      <w:rFonts w:hint="default" w:ascii="Times New Roman" w:hAnsi="Times New Roman" w:eastAsia="宋体" w:cs="Times New Roman"/>
                      <w:b w:val="0"/>
                      <w:bCs w:val="0"/>
                      <w:kern w:val="2"/>
                      <w:sz w:val="21"/>
                      <w:szCs w:val="21"/>
                    </w:rPr>
                    <w:t>相符</w:t>
                  </w:r>
                </w:p>
              </w:tc>
            </w:tr>
            <w:tr w14:paraId="2E00B1D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30" w:type="pct"/>
                  <w:tcBorders>
                    <w:tl2br w:val="nil"/>
                    <w:tr2bl w:val="nil"/>
                  </w:tcBorders>
                  <w:noWrap w:val="0"/>
                  <w:vAlign w:val="center"/>
                </w:tcPr>
                <w:p w14:paraId="6DF32D01">
                  <w:pPr>
                    <w:keepNext w:val="0"/>
                    <w:keepLines w:val="0"/>
                    <w:pageBreakBefore w:val="0"/>
                    <w:widowControl w:val="0"/>
                    <w:suppressLineNumbers w:val="0"/>
                    <w:kinsoku/>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濮阳市2024 年碧水保卫战实施方案</w:t>
                  </w:r>
                </w:p>
              </w:tc>
              <w:tc>
                <w:tcPr>
                  <w:tcW w:w="426" w:type="pct"/>
                  <w:tcBorders>
                    <w:tl2br w:val="nil"/>
                    <w:tr2bl w:val="nil"/>
                  </w:tcBorders>
                  <w:noWrap w:val="0"/>
                  <w:vAlign w:val="center"/>
                </w:tcPr>
                <w:p w14:paraId="7EE5919C">
                  <w:pPr>
                    <w:keepNext w:val="0"/>
                    <w:keepLines w:val="0"/>
                    <w:pageBreakBefore w:val="0"/>
                    <w:widowControl w:val="0"/>
                    <w:suppressLineNumbers w:val="0"/>
                    <w:kinsoku/>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持续开展工业废水循环利用工程</w:t>
                  </w:r>
                </w:p>
              </w:tc>
              <w:tc>
                <w:tcPr>
                  <w:tcW w:w="2514" w:type="pct"/>
                  <w:tcBorders>
                    <w:tl2br w:val="nil"/>
                    <w:tr2bl w:val="nil"/>
                  </w:tcBorders>
                  <w:noWrap w:val="0"/>
                  <w:vAlign w:val="center"/>
                </w:tcPr>
                <w:p w14:paraId="7CBECC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推动工业企业、园区废水循环利用，实现串联用水、分质用水、一水多用和梯级利用，提升企业水重复利用率。推动有条件的工业企业、园区进一步完</w:t>
                  </w:r>
                  <w:r>
                    <w:rPr>
                      <w:rFonts w:hint="default" w:ascii="Times New Roman" w:hAnsi="Times New Roman" w:eastAsia="宋体" w:cs="Times New Roman"/>
                      <w:color w:val="000000"/>
                      <w:sz w:val="21"/>
                      <w:szCs w:val="21"/>
                      <w:lang w:val="en-US" w:eastAsia="zh-CN"/>
                    </w:rPr>
                    <w:t>善</w:t>
                  </w:r>
                  <w:r>
                    <w:rPr>
                      <w:rFonts w:hint="default" w:ascii="Times New Roman" w:hAnsi="Times New Roman" w:eastAsia="宋体" w:cs="Times New Roman"/>
                      <w:color w:val="000000"/>
                      <w:sz w:val="21"/>
                      <w:szCs w:val="21"/>
                    </w:rPr>
                    <w:t>再生水管网，将处理达标后的再生水回用于生产过程，减少企业新水取用量，形成可复</w:t>
                  </w:r>
                  <w:r>
                    <w:rPr>
                      <w:rFonts w:hint="default" w:ascii="Times New Roman" w:hAnsi="Times New Roman" w:eastAsia="宋体" w:cs="Times New Roman"/>
                      <w:color w:val="000000"/>
                      <w:sz w:val="21"/>
                      <w:szCs w:val="21"/>
                      <w:lang w:val="en-US" w:eastAsia="zh-CN"/>
                    </w:rPr>
                    <w:t>制</w:t>
                  </w:r>
                  <w:r>
                    <w:rPr>
                      <w:rFonts w:hint="default" w:ascii="Times New Roman" w:hAnsi="Times New Roman" w:eastAsia="宋体" w:cs="Times New Roman"/>
                      <w:color w:val="000000"/>
                      <w:sz w:val="21"/>
                      <w:szCs w:val="21"/>
                    </w:rPr>
                    <w:t>推广的产城融合废水高效循环利用新模式。重点国绕火电、石化、造铁、有色、造纸、印染等高耗水行业，组织开展企业内部废水利用，创建一批工业</w:t>
                  </w:r>
                  <w:r>
                    <w:rPr>
                      <w:rFonts w:hint="default" w:ascii="Times New Roman" w:hAnsi="Times New Roman" w:eastAsia="宋体" w:cs="Times New Roman"/>
                      <w:color w:val="000000"/>
                      <w:sz w:val="21"/>
                      <w:szCs w:val="21"/>
                      <w:lang w:val="en-US" w:eastAsia="zh-CN"/>
                    </w:rPr>
                    <w:t>废</w:t>
                  </w:r>
                  <w:r>
                    <w:rPr>
                      <w:rFonts w:hint="default" w:ascii="Times New Roman" w:hAnsi="Times New Roman" w:eastAsia="宋体" w:cs="Times New Roman"/>
                      <w:color w:val="000000"/>
                      <w:sz w:val="21"/>
                      <w:szCs w:val="21"/>
                    </w:rPr>
                    <w:t>水循环利用试点企业、园区。</w:t>
                  </w:r>
                </w:p>
              </w:tc>
              <w:tc>
                <w:tcPr>
                  <w:tcW w:w="923" w:type="pct"/>
                  <w:tcBorders>
                    <w:tl2br w:val="nil"/>
                    <w:tr2bl w:val="nil"/>
                  </w:tcBorders>
                  <w:noWrap w:val="0"/>
                  <w:vAlign w:val="center"/>
                </w:tcPr>
                <w:p w14:paraId="3B366E73">
                  <w:pPr>
                    <w:keepNext w:val="0"/>
                    <w:keepLines w:val="0"/>
                    <w:pageBreakBefore w:val="0"/>
                    <w:widowControl w:val="0"/>
                    <w:suppressLineNumbers w:val="0"/>
                    <w:kinsoku/>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sz w:val="21"/>
                      <w:szCs w:val="21"/>
                      <w:highlight w:val="none"/>
                      <w:shd w:val="clear" w:color="auto" w:fill="auto"/>
                      <w:lang w:val="en-US" w:eastAsia="zh-CN"/>
                    </w:rPr>
                    <w:t>本项目废水</w:t>
                  </w:r>
                  <w:r>
                    <w:rPr>
                      <w:rFonts w:hint="eastAsia" w:ascii="Times New Roman" w:hAnsi="Times New Roman" w:eastAsia="宋体" w:cs="Times New Roman"/>
                      <w:sz w:val="21"/>
                      <w:szCs w:val="24"/>
                      <w:highlight w:val="none"/>
                      <w:shd w:val="clear" w:color="auto" w:fill="auto"/>
                      <w:lang w:val="en-US" w:eastAsia="zh-CN"/>
                    </w:rPr>
                    <w:t>经院内污水处理站处理达标后，排入侯庙镇污水处理厂进一步处理</w:t>
                  </w:r>
                </w:p>
              </w:tc>
              <w:tc>
                <w:tcPr>
                  <w:tcW w:w="504" w:type="pct"/>
                  <w:tcBorders>
                    <w:tl2br w:val="nil"/>
                    <w:tr2bl w:val="nil"/>
                  </w:tcBorders>
                  <w:noWrap w:val="0"/>
                  <w:vAlign w:val="center"/>
                </w:tcPr>
                <w:p w14:paraId="654C64CC">
                  <w:pPr>
                    <w:pStyle w:val="2"/>
                    <w:keepLines w:val="0"/>
                    <w:pageBreakBefore w:val="0"/>
                    <w:widowControl w:val="0"/>
                    <w:suppressLineNumbers w:val="0"/>
                    <w:kinsoku/>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2"/>
                      <w:sz w:val="21"/>
                      <w:szCs w:val="21"/>
                    </w:rPr>
                  </w:pPr>
                  <w:r>
                    <w:rPr>
                      <w:rFonts w:hint="default" w:ascii="Times New Roman" w:hAnsi="Times New Roman" w:eastAsia="宋体" w:cs="Times New Roman"/>
                      <w:b w:val="0"/>
                      <w:bCs w:val="0"/>
                      <w:kern w:val="2"/>
                      <w:sz w:val="21"/>
                      <w:szCs w:val="21"/>
                    </w:rPr>
                    <w:t>相符</w:t>
                  </w:r>
                </w:p>
              </w:tc>
            </w:tr>
            <w:tr w14:paraId="3718616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30" w:type="pct"/>
                  <w:vMerge w:val="restart"/>
                  <w:tcBorders>
                    <w:tl2br w:val="nil"/>
                    <w:tr2bl w:val="nil"/>
                  </w:tcBorders>
                  <w:noWrap w:val="0"/>
                  <w:vAlign w:val="center"/>
                </w:tcPr>
                <w:p w14:paraId="22662F56">
                  <w:pPr>
                    <w:keepNext w:val="0"/>
                    <w:keepLines w:val="0"/>
                    <w:pageBreakBefore w:val="0"/>
                    <w:widowControl w:val="0"/>
                    <w:suppressLineNumbers w:val="0"/>
                    <w:kinsoku/>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lang w:val="en-US" w:eastAsia="zh-CN"/>
                    </w:rPr>
                    <w:t>濮阳市2024年净土保卫战实施方案</w:t>
                  </w:r>
                </w:p>
              </w:tc>
              <w:tc>
                <w:tcPr>
                  <w:tcW w:w="426" w:type="pct"/>
                  <w:tcBorders>
                    <w:tl2br w:val="nil"/>
                    <w:tr2bl w:val="nil"/>
                  </w:tcBorders>
                  <w:noWrap w:val="0"/>
                  <w:vAlign w:val="center"/>
                </w:tcPr>
                <w:p w14:paraId="268FFE01">
                  <w:pPr>
                    <w:keepNext w:val="0"/>
                    <w:keepLines w:val="0"/>
                    <w:pageBreakBefore w:val="0"/>
                    <w:widowControl w:val="0"/>
                    <w:suppressLineNumbers w:val="0"/>
                    <w:kinsoku/>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强化在产企业土壤污染源头防控</w:t>
                  </w:r>
                </w:p>
              </w:tc>
              <w:tc>
                <w:tcPr>
                  <w:tcW w:w="2514" w:type="pct"/>
                  <w:tcBorders>
                    <w:tl2br w:val="nil"/>
                    <w:tr2bl w:val="nil"/>
                  </w:tcBorders>
                  <w:noWrap w:val="0"/>
                  <w:vAlign w:val="center"/>
                </w:tcPr>
                <w:p w14:paraId="78000AF3">
                  <w:pPr>
                    <w:pStyle w:val="35"/>
                    <w:keepNext w:val="0"/>
                    <w:keepLines w:val="0"/>
                    <w:pageBreakBefore w:val="0"/>
                    <w:widowControl w:val="0"/>
                    <w:suppressLineNumbers w:val="0"/>
                    <w:tabs>
                      <w:tab w:val="left" w:pos="2847"/>
                    </w:tabs>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完成土壤污染重点监管单位名录更新，并向社会公开</w:t>
                  </w:r>
                  <w:r>
                    <w:rPr>
                      <w:rFonts w:hint="default" w:ascii="Times New Roman" w:hAnsi="Times New Roman" w:eastAsia="宋体" w:cs="Times New Roman"/>
                      <w:color w:val="000000"/>
                      <w:sz w:val="21"/>
                      <w:szCs w:val="21"/>
                      <w:lang w:eastAsia="zh-CN"/>
                    </w:rPr>
                    <w:t>。</w:t>
                  </w:r>
                  <w:r>
                    <w:rPr>
                      <w:rFonts w:hint="default" w:ascii="Times New Roman" w:hAnsi="Times New Roman" w:eastAsia="宋体" w:cs="Times New Roman"/>
                      <w:color w:val="000000"/>
                      <w:sz w:val="21"/>
                      <w:szCs w:val="21"/>
                    </w:rPr>
                    <w:t>指导新纳入的</w:t>
                  </w:r>
                  <w:r>
                    <w:rPr>
                      <w:rFonts w:hint="default" w:ascii="Times New Roman" w:hAnsi="Times New Roman" w:eastAsia="宋体" w:cs="Times New Roman"/>
                      <w:color w:val="000000"/>
                      <w:sz w:val="21"/>
                      <w:szCs w:val="21"/>
                      <w:lang w:val="en-US" w:eastAsia="zh-CN"/>
                    </w:rPr>
                    <w:t>重</w:t>
                  </w:r>
                  <w:r>
                    <w:rPr>
                      <w:rFonts w:hint="default" w:ascii="Times New Roman" w:hAnsi="Times New Roman" w:eastAsia="宋体" w:cs="Times New Roman"/>
                      <w:color w:val="000000"/>
                      <w:sz w:val="21"/>
                      <w:szCs w:val="21"/>
                    </w:rPr>
                    <w:t>点监管单位本年度内开展一次隐患排查、自行监测。做好土壤污染</w:t>
                  </w:r>
                  <w:r>
                    <w:rPr>
                      <w:rFonts w:hint="default" w:ascii="Times New Roman" w:hAnsi="Times New Roman" w:eastAsia="宋体" w:cs="Times New Roman"/>
                      <w:color w:val="000000"/>
                      <w:sz w:val="21"/>
                      <w:szCs w:val="21"/>
                      <w:lang w:val="en-US" w:eastAsia="zh-CN"/>
                    </w:rPr>
                    <w:t>重</w:t>
                  </w:r>
                  <w:r>
                    <w:rPr>
                      <w:rFonts w:hint="default" w:ascii="Times New Roman" w:hAnsi="Times New Roman" w:eastAsia="宋体" w:cs="Times New Roman"/>
                      <w:color w:val="000000"/>
                      <w:sz w:val="21"/>
                      <w:szCs w:val="21"/>
                    </w:rPr>
                    <w:t>点监管单位隐患排查</w:t>
                  </w:r>
                  <w:r>
                    <w:rPr>
                      <w:rFonts w:hint="default" w:ascii="Times New Roman" w:hAnsi="Times New Roman" w:eastAsia="宋体" w:cs="Times New Roman"/>
                      <w:color w:val="000000"/>
                      <w:sz w:val="21"/>
                      <w:szCs w:val="21"/>
                      <w:lang w:eastAsia="zh-CN"/>
                    </w:rPr>
                    <w:t>，</w:t>
                  </w:r>
                  <w:r>
                    <w:rPr>
                      <w:rFonts w:hint="default" w:ascii="Times New Roman" w:hAnsi="Times New Roman" w:eastAsia="宋体" w:cs="Times New Roman"/>
                      <w:color w:val="000000"/>
                      <w:sz w:val="21"/>
                      <w:szCs w:val="21"/>
                    </w:rPr>
                    <w:t>“回头看”工作</w:t>
                  </w:r>
                  <w:r>
                    <w:rPr>
                      <w:rFonts w:hint="default" w:ascii="Times New Roman" w:hAnsi="Times New Roman" w:eastAsia="宋体" w:cs="Times New Roman"/>
                      <w:color w:val="000000"/>
                      <w:sz w:val="21"/>
                      <w:szCs w:val="21"/>
                      <w:lang w:eastAsia="zh-CN"/>
                    </w:rPr>
                    <w:t>，</w:t>
                  </w:r>
                  <w:r>
                    <w:rPr>
                      <w:rFonts w:hint="default" w:ascii="Times New Roman" w:hAnsi="Times New Roman" w:eastAsia="宋体" w:cs="Times New Roman"/>
                      <w:color w:val="000000"/>
                      <w:sz w:val="21"/>
                      <w:szCs w:val="21"/>
                    </w:rPr>
                    <w:t>并将隐患排查报告及相关材料上传至重点监管单位土壤和地下水环境管理信息系统，6月底前各地完成市级抽查，抽查比例不低于 20%</w:t>
                  </w:r>
                  <w:r>
                    <w:rPr>
                      <w:rFonts w:hint="default" w:ascii="Times New Roman" w:hAnsi="Times New Roman" w:eastAsia="宋体" w:cs="Times New Roman"/>
                      <w:color w:val="000000"/>
                      <w:sz w:val="21"/>
                      <w:szCs w:val="21"/>
                      <w:lang w:eastAsia="zh-CN"/>
                    </w:rPr>
                    <w:t>。</w:t>
                  </w:r>
                  <w:r>
                    <w:rPr>
                      <w:rFonts w:hint="default" w:ascii="Times New Roman" w:hAnsi="Times New Roman" w:eastAsia="宋体" w:cs="Times New Roman"/>
                      <w:color w:val="000000"/>
                      <w:sz w:val="21"/>
                      <w:szCs w:val="21"/>
                    </w:rPr>
                    <w:t>省级重点对有色金属治炼、石油加工、化工、焦化、电镀、制草、铅蓄电池制造、危险废物处置等行业企业组织开展隐患排查监督检查</w:t>
                  </w:r>
                </w:p>
              </w:tc>
              <w:tc>
                <w:tcPr>
                  <w:tcW w:w="923" w:type="pct"/>
                  <w:vMerge w:val="restart"/>
                  <w:tcBorders>
                    <w:tl2br w:val="nil"/>
                    <w:tr2bl w:val="nil"/>
                  </w:tcBorders>
                  <w:noWrap w:val="0"/>
                  <w:vAlign w:val="center"/>
                </w:tcPr>
                <w:p w14:paraId="6A628BA5">
                  <w:pPr>
                    <w:keepNext w:val="0"/>
                    <w:keepLines w:val="0"/>
                    <w:pageBreakBefore w:val="0"/>
                    <w:widowControl w:val="0"/>
                    <w:suppressLineNumbers w:val="0"/>
                    <w:kinsoku/>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highlight w:val="none"/>
                      <w:lang w:val="en-US" w:eastAsia="zh-CN"/>
                    </w:rPr>
                    <w:t>本项目</w:t>
                  </w:r>
                  <w:r>
                    <w:rPr>
                      <w:rFonts w:hint="eastAsia" w:ascii="Times New Roman" w:hAnsi="Times New Roman" w:eastAsia="宋体" w:cs="Times New Roman"/>
                      <w:color w:val="000000"/>
                      <w:sz w:val="21"/>
                      <w:szCs w:val="21"/>
                      <w:highlight w:val="none"/>
                      <w:lang w:val="en-US" w:eastAsia="zh-CN"/>
                    </w:rPr>
                    <w:t>将污水处理站及医疗废物暂存间</w:t>
                  </w:r>
                  <w:r>
                    <w:rPr>
                      <w:rFonts w:hint="default" w:ascii="Times New Roman" w:hAnsi="Times New Roman" w:eastAsia="宋体" w:cs="Times New Roman"/>
                      <w:color w:val="000000"/>
                      <w:sz w:val="21"/>
                      <w:szCs w:val="21"/>
                      <w:highlight w:val="none"/>
                      <w:lang w:val="en-US" w:eastAsia="zh-CN"/>
                    </w:rPr>
                    <w:t>作为重点防渗区域管理</w:t>
                  </w:r>
                  <w:r>
                    <w:rPr>
                      <w:rFonts w:hint="eastAsia" w:ascii="Times New Roman" w:hAnsi="Times New Roman" w:eastAsia="宋体" w:cs="Times New Roman"/>
                      <w:color w:val="000000"/>
                      <w:sz w:val="21"/>
                      <w:szCs w:val="21"/>
                      <w:highlight w:val="none"/>
                      <w:lang w:val="en-US" w:eastAsia="zh-CN"/>
                    </w:rPr>
                    <w:t>。</w:t>
                  </w:r>
                </w:p>
              </w:tc>
              <w:tc>
                <w:tcPr>
                  <w:tcW w:w="504" w:type="pct"/>
                  <w:vMerge w:val="restart"/>
                  <w:tcBorders>
                    <w:tl2br w:val="nil"/>
                    <w:tr2bl w:val="nil"/>
                  </w:tcBorders>
                  <w:noWrap w:val="0"/>
                  <w:vAlign w:val="center"/>
                </w:tcPr>
                <w:p w14:paraId="42978B12">
                  <w:pPr>
                    <w:pStyle w:val="2"/>
                    <w:keepLines w:val="0"/>
                    <w:pageBreakBefore w:val="0"/>
                    <w:widowControl w:val="0"/>
                    <w:suppressLineNumbers w:val="0"/>
                    <w:kinsoku/>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2"/>
                      <w:sz w:val="21"/>
                      <w:szCs w:val="21"/>
                    </w:rPr>
                  </w:pPr>
                  <w:r>
                    <w:rPr>
                      <w:rFonts w:hint="default" w:ascii="Times New Roman" w:hAnsi="Times New Roman" w:eastAsia="宋体" w:cs="Times New Roman"/>
                      <w:b w:val="0"/>
                      <w:bCs w:val="0"/>
                      <w:kern w:val="2"/>
                      <w:sz w:val="21"/>
                      <w:szCs w:val="21"/>
                    </w:rPr>
                    <w:t>相符</w:t>
                  </w:r>
                </w:p>
              </w:tc>
            </w:tr>
            <w:tr w14:paraId="7579BFD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630" w:type="pct"/>
                  <w:vMerge w:val="continue"/>
                  <w:tcBorders>
                    <w:tl2br w:val="nil"/>
                    <w:tr2bl w:val="nil"/>
                  </w:tcBorders>
                  <w:noWrap w:val="0"/>
                  <w:vAlign w:val="center"/>
                </w:tcPr>
                <w:p w14:paraId="772ABA01">
                  <w:pPr>
                    <w:keepNext w:val="0"/>
                    <w:keepLines w:val="0"/>
                    <w:pageBreakBefore w:val="0"/>
                    <w:widowControl w:val="0"/>
                    <w:suppressLineNumbers w:val="0"/>
                    <w:kinsoku/>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z w:val="21"/>
                      <w:szCs w:val="21"/>
                      <w:lang w:val="en-US" w:eastAsia="zh-CN"/>
                    </w:rPr>
                  </w:pPr>
                </w:p>
              </w:tc>
              <w:tc>
                <w:tcPr>
                  <w:tcW w:w="426" w:type="pct"/>
                  <w:tcBorders>
                    <w:tl2br w:val="nil"/>
                    <w:tr2bl w:val="nil"/>
                  </w:tcBorders>
                  <w:noWrap w:val="0"/>
                  <w:vAlign w:val="center"/>
                </w:tcPr>
                <w:p w14:paraId="4A438A72">
                  <w:pPr>
                    <w:keepNext w:val="0"/>
                    <w:keepLines w:val="0"/>
                    <w:pageBreakBefore w:val="0"/>
                    <w:widowControl w:val="0"/>
                    <w:suppressLineNumbers w:val="0"/>
                    <w:kinsoku/>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加强地下水污染风险管拉，</w:t>
                  </w:r>
                </w:p>
              </w:tc>
              <w:tc>
                <w:tcPr>
                  <w:tcW w:w="2514" w:type="pct"/>
                  <w:tcBorders>
                    <w:tl2br w:val="nil"/>
                    <w:tr2bl w:val="nil"/>
                  </w:tcBorders>
                  <w:noWrap w:val="0"/>
                  <w:vAlign w:val="center"/>
                </w:tcPr>
                <w:p w14:paraId="00ADCA28">
                  <w:pPr>
                    <w:pStyle w:val="35"/>
                    <w:keepNext w:val="0"/>
                    <w:keepLines w:val="0"/>
                    <w:pageBreakBefore w:val="0"/>
                    <w:widowControl w:val="0"/>
                    <w:suppressLineNumbers w:val="0"/>
                    <w:tabs>
                      <w:tab w:val="left" w:pos="2847"/>
                    </w:tabs>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以“十四五”国家地下水环境质量考核点位为重点，落实地下水环境质量考核点位水质达标或改</w:t>
                  </w:r>
                  <w:r>
                    <w:rPr>
                      <w:rFonts w:hint="default" w:ascii="Times New Roman" w:hAnsi="Times New Roman" w:eastAsia="宋体" w:cs="Times New Roman"/>
                      <w:color w:val="000000"/>
                      <w:sz w:val="21"/>
                      <w:szCs w:val="21"/>
                      <w:lang w:val="en-US" w:eastAsia="zh-CN"/>
                    </w:rPr>
                    <w:t>善</w:t>
                  </w:r>
                  <w:r>
                    <w:rPr>
                      <w:rFonts w:hint="default" w:ascii="Times New Roman" w:hAnsi="Times New Roman" w:eastAsia="宋体" w:cs="Times New Roman"/>
                      <w:color w:val="000000"/>
                      <w:sz w:val="21"/>
                      <w:szCs w:val="21"/>
                    </w:rPr>
                    <w:t>措施，针对水质变差或不稳定的点位，及时分析研判超标原因，因地制</w:t>
                  </w:r>
                  <w:r>
                    <w:rPr>
                      <w:rFonts w:hint="default" w:ascii="Times New Roman" w:hAnsi="Times New Roman" w:eastAsia="宋体" w:cs="Times New Roman"/>
                      <w:color w:val="000000"/>
                      <w:sz w:val="21"/>
                      <w:szCs w:val="21"/>
                      <w:lang w:val="en-US" w:eastAsia="zh-CN"/>
                    </w:rPr>
                    <w:t>宜</w:t>
                  </w:r>
                  <w:r>
                    <w:rPr>
                      <w:rFonts w:hint="default" w:ascii="Times New Roman" w:hAnsi="Times New Roman" w:eastAsia="宋体" w:cs="Times New Roman"/>
                      <w:color w:val="000000"/>
                      <w:sz w:val="21"/>
                      <w:szCs w:val="21"/>
                    </w:rPr>
                    <w:t>采取措施改</w:t>
                  </w:r>
                  <w:r>
                    <w:rPr>
                      <w:rFonts w:hint="default" w:ascii="Times New Roman" w:hAnsi="Times New Roman" w:eastAsia="宋体" w:cs="Times New Roman"/>
                      <w:color w:val="000000"/>
                      <w:sz w:val="21"/>
                      <w:szCs w:val="21"/>
                      <w:lang w:val="en-US" w:eastAsia="zh-CN"/>
                    </w:rPr>
                    <w:t>善</w:t>
                  </w:r>
                  <w:r>
                    <w:rPr>
                      <w:rFonts w:hint="default" w:ascii="Times New Roman" w:hAnsi="Times New Roman" w:eastAsia="宋体" w:cs="Times New Roman"/>
                      <w:color w:val="000000"/>
                      <w:sz w:val="21"/>
                      <w:szCs w:val="21"/>
                    </w:rPr>
                    <w:t>水质状况。有序建立并动态更新地下水污染防治</w:t>
                  </w:r>
                  <w:r>
                    <w:rPr>
                      <w:rFonts w:hint="default" w:ascii="Times New Roman" w:hAnsi="Times New Roman" w:eastAsia="宋体" w:cs="Times New Roman"/>
                      <w:color w:val="000000"/>
                      <w:sz w:val="21"/>
                      <w:szCs w:val="21"/>
                      <w:lang w:val="en-US" w:eastAsia="zh-CN"/>
                    </w:rPr>
                    <w:t>重</w:t>
                  </w:r>
                  <w:r>
                    <w:rPr>
                      <w:rFonts w:hint="default" w:ascii="Times New Roman" w:hAnsi="Times New Roman" w:eastAsia="宋体" w:cs="Times New Roman"/>
                      <w:color w:val="000000"/>
                      <w:sz w:val="21"/>
                      <w:szCs w:val="21"/>
                    </w:rPr>
                    <w:t>点排污单位名录，督促地下水重点排污单位依法履行自行监测、信息公开等生态环境法律义务</w:t>
                  </w:r>
                  <w:r>
                    <w:rPr>
                      <w:rFonts w:hint="default" w:ascii="Times New Roman" w:hAnsi="Times New Roman" w:eastAsia="宋体" w:cs="Times New Roman"/>
                      <w:color w:val="000000"/>
                      <w:sz w:val="21"/>
                      <w:szCs w:val="21"/>
                      <w:lang w:eastAsia="zh-CN"/>
                    </w:rPr>
                    <w:t>。</w:t>
                  </w:r>
                </w:p>
              </w:tc>
              <w:tc>
                <w:tcPr>
                  <w:tcW w:w="923" w:type="pct"/>
                  <w:vMerge w:val="continue"/>
                  <w:tcBorders>
                    <w:tl2br w:val="nil"/>
                    <w:tr2bl w:val="nil"/>
                  </w:tcBorders>
                  <w:noWrap w:val="0"/>
                  <w:vAlign w:val="center"/>
                </w:tcPr>
                <w:p w14:paraId="6ADCCBB1">
                  <w:pPr>
                    <w:keepNext w:val="0"/>
                    <w:keepLines w:val="0"/>
                    <w:pageBreakBefore w:val="0"/>
                    <w:widowControl w:val="0"/>
                    <w:suppressLineNumbers w:val="0"/>
                    <w:kinsoku/>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000000"/>
                      <w:sz w:val="21"/>
                      <w:szCs w:val="21"/>
                      <w:highlight w:val="none"/>
                      <w:lang w:val="en-US" w:eastAsia="zh-CN"/>
                    </w:rPr>
                  </w:pPr>
                </w:p>
              </w:tc>
              <w:tc>
                <w:tcPr>
                  <w:tcW w:w="504" w:type="pct"/>
                  <w:vMerge w:val="continue"/>
                  <w:tcBorders>
                    <w:tl2br w:val="nil"/>
                    <w:tr2bl w:val="nil"/>
                  </w:tcBorders>
                  <w:noWrap w:val="0"/>
                  <w:vAlign w:val="center"/>
                </w:tcPr>
                <w:p w14:paraId="7899EE54">
                  <w:pPr>
                    <w:pStyle w:val="2"/>
                    <w:keepLines w:val="0"/>
                    <w:pageBreakBefore w:val="0"/>
                    <w:widowControl w:val="0"/>
                    <w:suppressLineNumbers w:val="0"/>
                    <w:kinsoku/>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2"/>
                      <w:sz w:val="21"/>
                      <w:szCs w:val="21"/>
                    </w:rPr>
                  </w:pPr>
                </w:p>
              </w:tc>
            </w:tr>
          </w:tbl>
          <w:p w14:paraId="06474038">
            <w:pPr>
              <w:keepNext w:val="0"/>
              <w:keepLines w:val="0"/>
              <w:pageBreakBefore w:val="0"/>
              <w:widowControl w:val="0"/>
              <w:suppressLineNumbers w:val="0"/>
              <w:kinsoku/>
              <w:overflowPunct/>
              <w:topLinePunct w:val="0"/>
              <w:bidi w:val="0"/>
              <w:spacing w:before="0" w:beforeAutospacing="0" w:after="0" w:afterAutospacing="0" w:line="520" w:lineRule="exact"/>
              <w:ind w:left="0" w:right="0" w:firstLine="480"/>
              <w:textAlignment w:val="auto"/>
              <w:rPr>
                <w:rFonts w:hint="default"/>
                <w:color w:val="FF0000"/>
              </w:rPr>
            </w:pPr>
            <w:r>
              <w:rPr>
                <w:rFonts w:hint="default" w:ascii="Times New Roman" w:hAnsi="Times New Roman" w:eastAsia="宋体" w:cs="Times New Roman"/>
              </w:rPr>
              <w:t>由上表可知：本项目建设符合濮阳市生态环境保护委员会办公室关于印发《濮阳市202</w:t>
            </w:r>
            <w:r>
              <w:rPr>
                <w:rFonts w:hint="eastAsia" w:ascii="Times New Roman" w:hAnsi="Times New Roman" w:eastAsia="宋体" w:cs="Times New Roman"/>
                <w:lang w:val="en-US" w:eastAsia="zh-CN"/>
              </w:rPr>
              <w:t>4</w:t>
            </w:r>
            <w:r>
              <w:rPr>
                <w:rFonts w:hint="default" w:ascii="Times New Roman" w:hAnsi="Times New Roman" w:eastAsia="宋体" w:cs="Times New Roman"/>
              </w:rPr>
              <w:t>年蓝天保卫战实施方案》</w:t>
            </w:r>
            <w:r>
              <w:rPr>
                <w:rFonts w:hint="eastAsia" w:ascii="Times New Roman" w:hAnsi="Times New Roman" w:eastAsia="宋体" w:cs="Times New Roman"/>
                <w:lang w:eastAsia="zh-CN"/>
              </w:rPr>
              <w:t>、</w:t>
            </w:r>
            <w:r>
              <w:rPr>
                <w:rFonts w:hint="default" w:ascii="Times New Roman" w:hAnsi="Times New Roman" w:eastAsia="宋体" w:cs="Times New Roman"/>
              </w:rPr>
              <w:t>《濮阳市202</w:t>
            </w:r>
            <w:r>
              <w:rPr>
                <w:rFonts w:hint="eastAsia" w:ascii="Times New Roman" w:hAnsi="Times New Roman" w:eastAsia="宋体" w:cs="Times New Roman"/>
                <w:lang w:val="en-US" w:eastAsia="zh-CN"/>
              </w:rPr>
              <w:t>4</w:t>
            </w:r>
            <w:r>
              <w:rPr>
                <w:rFonts w:hint="default" w:ascii="Times New Roman" w:hAnsi="Times New Roman" w:eastAsia="宋体" w:cs="Times New Roman"/>
              </w:rPr>
              <w:t>年</w:t>
            </w:r>
            <w:r>
              <w:rPr>
                <w:rFonts w:hint="eastAsia" w:ascii="Times New Roman" w:hAnsi="Times New Roman" w:eastAsia="宋体" w:cs="Times New Roman"/>
                <w:lang w:val="en-US" w:eastAsia="zh-CN"/>
              </w:rPr>
              <w:t>碧水</w:t>
            </w:r>
            <w:r>
              <w:rPr>
                <w:rFonts w:hint="default" w:ascii="Times New Roman" w:hAnsi="Times New Roman" w:eastAsia="宋体" w:cs="Times New Roman"/>
              </w:rPr>
              <w:t>保卫战实施方案》</w:t>
            </w:r>
            <w:r>
              <w:rPr>
                <w:rFonts w:hint="eastAsia" w:ascii="Times New Roman" w:hAnsi="Times New Roman" w:eastAsia="宋体" w:cs="Times New Roman"/>
                <w:lang w:eastAsia="zh-CN"/>
              </w:rPr>
              <w:t>、</w:t>
            </w:r>
            <w:r>
              <w:rPr>
                <w:rFonts w:hint="default" w:ascii="Times New Roman" w:hAnsi="Times New Roman" w:eastAsia="宋体" w:cs="Times New Roman"/>
              </w:rPr>
              <w:t>《濮阳市202</w:t>
            </w:r>
            <w:r>
              <w:rPr>
                <w:rFonts w:hint="eastAsia" w:ascii="Times New Roman" w:hAnsi="Times New Roman" w:eastAsia="宋体" w:cs="Times New Roman"/>
                <w:lang w:val="en-US" w:eastAsia="zh-CN"/>
              </w:rPr>
              <w:t>4</w:t>
            </w:r>
            <w:r>
              <w:rPr>
                <w:rFonts w:hint="default" w:ascii="Times New Roman" w:hAnsi="Times New Roman" w:eastAsia="宋体" w:cs="Times New Roman"/>
              </w:rPr>
              <w:t>年</w:t>
            </w:r>
            <w:r>
              <w:rPr>
                <w:rFonts w:hint="eastAsia" w:ascii="Times New Roman" w:hAnsi="Times New Roman" w:eastAsia="宋体" w:cs="Times New Roman"/>
                <w:lang w:val="en-US" w:eastAsia="zh-CN"/>
              </w:rPr>
              <w:t>净土</w:t>
            </w:r>
            <w:r>
              <w:rPr>
                <w:rFonts w:hint="default" w:ascii="Times New Roman" w:hAnsi="Times New Roman" w:eastAsia="宋体" w:cs="Times New Roman"/>
              </w:rPr>
              <w:t>保卫战实施方案》（濮环委办〔202</w:t>
            </w:r>
            <w:r>
              <w:rPr>
                <w:rFonts w:hint="eastAsia" w:ascii="Times New Roman" w:hAnsi="Times New Roman" w:eastAsia="宋体" w:cs="Times New Roman"/>
                <w:lang w:val="en-US" w:eastAsia="zh-CN"/>
              </w:rPr>
              <w:t>4</w:t>
            </w:r>
            <w:r>
              <w:rPr>
                <w:rFonts w:hint="default" w:ascii="Times New Roman" w:hAnsi="Times New Roman" w:eastAsia="宋体" w:cs="Times New Roman"/>
              </w:rPr>
              <w:t>〕</w:t>
            </w:r>
            <w:r>
              <w:rPr>
                <w:rFonts w:hint="eastAsia" w:ascii="Times New Roman" w:hAnsi="Times New Roman" w:eastAsia="宋体" w:cs="Times New Roman"/>
                <w:lang w:val="en-US" w:eastAsia="zh-CN"/>
              </w:rPr>
              <w:t>11</w:t>
            </w:r>
            <w:r>
              <w:rPr>
                <w:rFonts w:hint="default" w:ascii="Times New Roman" w:hAnsi="Times New Roman" w:eastAsia="宋体" w:cs="Times New Roman"/>
              </w:rPr>
              <w:t>号）中的相关要求。</w:t>
            </w:r>
          </w:p>
          <w:p w14:paraId="22292C4E">
            <w:pPr>
              <w:keepNext w:val="0"/>
              <w:keepLines w:val="0"/>
              <w:pageBreakBefore w:val="0"/>
              <w:widowControl w:val="0"/>
              <w:suppressLineNumbers w:val="0"/>
              <w:kinsoku/>
              <w:overflowPunct/>
              <w:topLinePunct w:val="0"/>
              <w:bidi w:val="0"/>
              <w:spacing w:before="0" w:beforeAutospacing="0" w:after="0" w:afterAutospacing="0" w:line="520" w:lineRule="exact"/>
              <w:ind w:left="0" w:leftChars="0" w:right="0" w:firstLine="0" w:firstLineChars="0"/>
              <w:textAlignment w:val="auto"/>
              <w:rPr>
                <w:rFonts w:hint="eastAsia" w:eastAsia="宋体"/>
                <w:color w:val="FF0000"/>
                <w:lang w:val="en-US" w:eastAsia="zh-CN"/>
              </w:rPr>
            </w:pPr>
            <w:r>
              <w:rPr>
                <w:rFonts w:hint="eastAsia" w:ascii="Times New Roman" w:hAnsi="Times New Roman" w:eastAsia="宋体" w:cs="Times New Roman"/>
                <w:b/>
                <w:bCs/>
                <w:color w:val="auto"/>
                <w:szCs w:val="21"/>
                <w:highlight w:val="none"/>
                <w:lang w:val="en-US" w:eastAsia="zh-CN"/>
              </w:rPr>
              <w:t>7、选址合理性分析</w:t>
            </w:r>
          </w:p>
          <w:p w14:paraId="19549B9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bCs/>
                <w:color w:val="000000" w:themeColor="text1"/>
                <w:u w:val="single"/>
                <w:lang w:val="en-US" w:eastAsia="zh-CN"/>
                <w14:textFill>
                  <w14:solidFill>
                    <w14:schemeClr w14:val="tx1"/>
                  </w14:solidFill>
                </w14:textFill>
              </w:rPr>
            </w:pPr>
            <w:r>
              <w:rPr>
                <w:rFonts w:hint="eastAsia" w:ascii="Times New Roman" w:hAnsi="Times New Roman" w:eastAsia="宋体" w:cs="Times New Roman"/>
                <w:b/>
                <w:bCs/>
                <w:color w:val="000000" w:themeColor="text1"/>
                <w:u w:val="single"/>
                <w:lang w:val="en-US" w:eastAsia="zh-CN"/>
                <w14:textFill>
                  <w14:solidFill>
                    <w14:schemeClr w14:val="tx1"/>
                  </w14:solidFill>
                </w14:textFill>
              </w:rPr>
              <w:t>7.1项目选址可行性</w:t>
            </w:r>
          </w:p>
          <w:p w14:paraId="07D2F08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eastAsia" w:ascii="Times New Roman" w:hAnsi="Times New Roman" w:eastAsia="宋体" w:cs="Times New Roman"/>
                <w:b/>
                <w:bCs/>
                <w:color w:val="auto"/>
                <w:szCs w:val="21"/>
                <w:highlight w:val="none"/>
                <w:u w:val="single"/>
                <w:lang w:val="en-US" w:eastAsia="zh-CN"/>
              </w:rPr>
            </w:pPr>
            <w:r>
              <w:rPr>
                <w:rFonts w:hint="eastAsia" w:ascii="Times New Roman" w:hAnsi="Times New Roman" w:eastAsia="宋体" w:cs="Times New Roman"/>
                <w:b/>
                <w:bCs/>
                <w:color w:val="auto"/>
                <w:szCs w:val="21"/>
                <w:highlight w:val="none"/>
                <w:u w:val="single"/>
                <w:lang w:val="en-US" w:eastAsia="zh-CN"/>
              </w:rPr>
              <w:t>（</w:t>
            </w:r>
            <w:r>
              <w:rPr>
                <w:rFonts w:hint="default" w:ascii="Times New Roman" w:hAnsi="Times New Roman" w:eastAsia="宋体" w:cs="Times New Roman"/>
                <w:b/>
                <w:bCs/>
                <w:color w:val="auto"/>
                <w:szCs w:val="21"/>
                <w:highlight w:val="none"/>
                <w:u w:val="single"/>
                <w:lang w:val="en-US" w:eastAsia="zh-CN"/>
              </w:rPr>
              <w:t>1</w:t>
            </w:r>
            <w:r>
              <w:rPr>
                <w:rFonts w:hint="eastAsia" w:ascii="Times New Roman" w:hAnsi="Times New Roman" w:eastAsia="宋体" w:cs="Times New Roman"/>
                <w:b/>
                <w:bCs/>
                <w:color w:val="auto"/>
                <w:szCs w:val="21"/>
                <w:highlight w:val="none"/>
                <w:u w:val="single"/>
                <w:lang w:val="en-US" w:eastAsia="zh-CN"/>
              </w:rPr>
              <w:t>）本项目位于河南省濮阳市台前县G342与黄河大道中段交叉口往西300m路北台前县惠民物流有限公司院内，项目租赁台前县惠民物流有限公司建设完成的办公楼，项目用地性质属于商业用地（详情见附件）</w:t>
            </w:r>
            <w:r>
              <w:rPr>
                <w:rFonts w:hint="default" w:ascii="Times New Roman" w:hAnsi="Times New Roman" w:eastAsia="宋体" w:cs="Times New Roman"/>
                <w:b/>
                <w:bCs/>
                <w:color w:val="auto"/>
                <w:szCs w:val="21"/>
                <w:highlight w:val="none"/>
                <w:u w:val="single"/>
                <w:lang w:val="en-US" w:eastAsia="zh-CN"/>
              </w:rPr>
              <w:t>。</w:t>
            </w:r>
            <w:r>
              <w:rPr>
                <w:rFonts w:hint="eastAsia" w:ascii="Times New Roman" w:hAnsi="Times New Roman" w:eastAsia="宋体" w:cs="Times New Roman"/>
                <w:b/>
                <w:bCs/>
                <w:color w:val="auto"/>
                <w:szCs w:val="21"/>
                <w:highlight w:val="none"/>
                <w:u w:val="single"/>
                <w:lang w:val="en-US" w:eastAsia="zh-CN"/>
              </w:rPr>
              <w:t xml:space="preserve">因此项目用地符合用地规划及相关要求。 </w:t>
            </w:r>
          </w:p>
          <w:p w14:paraId="4B9E877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eastAsia" w:ascii="Times New Roman" w:hAnsi="Times New Roman" w:eastAsia="宋体" w:cs="Times New Roman"/>
                <w:b/>
                <w:bCs/>
                <w:color w:val="auto"/>
                <w:szCs w:val="21"/>
                <w:highlight w:val="none"/>
                <w:u w:val="single"/>
                <w:lang w:val="en-US" w:eastAsia="zh-CN"/>
              </w:rPr>
            </w:pPr>
            <w:r>
              <w:rPr>
                <w:rFonts w:hint="eastAsia" w:ascii="Times New Roman" w:hAnsi="Times New Roman" w:eastAsia="宋体" w:cs="Times New Roman"/>
                <w:b/>
                <w:bCs/>
                <w:color w:val="auto"/>
                <w:szCs w:val="21"/>
                <w:highlight w:val="none"/>
                <w:u w:val="single"/>
                <w:lang w:val="en-US" w:eastAsia="zh-CN"/>
              </w:rPr>
              <w:t>（</w:t>
            </w:r>
            <w:r>
              <w:rPr>
                <w:rFonts w:hint="default" w:ascii="Times New Roman" w:hAnsi="Times New Roman" w:eastAsia="宋体" w:cs="Times New Roman"/>
                <w:b/>
                <w:bCs/>
                <w:color w:val="auto"/>
                <w:szCs w:val="21"/>
                <w:highlight w:val="none"/>
                <w:u w:val="single"/>
                <w:lang w:val="en-US" w:eastAsia="zh-CN"/>
              </w:rPr>
              <w:t>2</w:t>
            </w:r>
            <w:r>
              <w:rPr>
                <w:rFonts w:hint="eastAsia" w:ascii="Times New Roman" w:hAnsi="Times New Roman" w:eastAsia="宋体" w:cs="Times New Roman"/>
                <w:b/>
                <w:bCs/>
                <w:color w:val="auto"/>
                <w:szCs w:val="21"/>
                <w:highlight w:val="none"/>
                <w:u w:val="single"/>
                <w:lang w:val="en-US" w:eastAsia="zh-CN"/>
              </w:rPr>
              <w:t>）本项目为医院新建项目，属于《产业结构调整指导目录（</w:t>
            </w:r>
            <w:r>
              <w:rPr>
                <w:rFonts w:hint="default" w:ascii="Times New Roman" w:hAnsi="Times New Roman" w:eastAsia="宋体" w:cs="Times New Roman"/>
                <w:b/>
                <w:bCs/>
                <w:color w:val="auto"/>
                <w:szCs w:val="21"/>
                <w:highlight w:val="none"/>
                <w:u w:val="single"/>
                <w:lang w:val="en-US" w:eastAsia="zh-CN"/>
              </w:rPr>
              <w:t>2024</w:t>
            </w:r>
            <w:r>
              <w:rPr>
                <w:rFonts w:hint="eastAsia" w:ascii="Times New Roman" w:hAnsi="Times New Roman" w:eastAsia="宋体" w:cs="Times New Roman"/>
                <w:b/>
                <w:bCs/>
                <w:color w:val="auto"/>
                <w:szCs w:val="21"/>
                <w:highlight w:val="none"/>
                <w:u w:val="single"/>
                <w:lang w:val="en-US" w:eastAsia="zh-CN"/>
              </w:rPr>
              <w:t>年）》中鼓励类“三十七、卫生健康”，符合国家现行产业政策；项目满足所在区域“三线一单”相关要求。</w:t>
            </w:r>
          </w:p>
          <w:p w14:paraId="2BCEBB4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eastAsia" w:ascii="Times New Roman" w:hAnsi="Times New Roman" w:eastAsia="宋体" w:cs="Times New Roman"/>
                <w:b/>
                <w:bCs/>
                <w:color w:val="auto"/>
                <w:szCs w:val="21"/>
                <w:highlight w:val="none"/>
                <w:u w:val="single"/>
                <w:lang w:val="en-US" w:eastAsia="zh-CN"/>
              </w:rPr>
            </w:pPr>
            <w:r>
              <w:rPr>
                <w:rFonts w:hint="eastAsia" w:ascii="Times New Roman" w:hAnsi="Times New Roman" w:eastAsia="宋体" w:cs="Times New Roman"/>
                <w:b/>
                <w:bCs/>
                <w:color w:val="auto"/>
                <w:szCs w:val="21"/>
                <w:highlight w:val="none"/>
                <w:u w:val="single"/>
                <w:lang w:val="en-US" w:eastAsia="zh-CN"/>
              </w:rPr>
              <w:t>（</w:t>
            </w:r>
            <w:r>
              <w:rPr>
                <w:rFonts w:hint="default" w:ascii="Times New Roman" w:hAnsi="Times New Roman" w:eastAsia="宋体" w:cs="Times New Roman"/>
                <w:b/>
                <w:bCs/>
                <w:color w:val="auto"/>
                <w:szCs w:val="21"/>
                <w:highlight w:val="none"/>
                <w:u w:val="single"/>
                <w:lang w:val="en-US" w:eastAsia="zh-CN"/>
              </w:rPr>
              <w:t>3</w:t>
            </w:r>
            <w:r>
              <w:rPr>
                <w:rFonts w:hint="eastAsia" w:ascii="Times New Roman" w:hAnsi="Times New Roman" w:eastAsia="宋体" w:cs="Times New Roman"/>
                <w:b/>
                <w:bCs/>
                <w:color w:val="auto"/>
                <w:szCs w:val="21"/>
                <w:highlight w:val="none"/>
                <w:u w:val="single"/>
                <w:lang w:val="en-US" w:eastAsia="zh-CN"/>
              </w:rPr>
              <w:t>）项目运营期产生的废水经</w:t>
            </w:r>
            <w:r>
              <w:rPr>
                <w:rFonts w:hint="eastAsia"/>
                <w:b/>
                <w:bCs/>
                <w:i w:val="0"/>
                <w:iCs w:val="0"/>
                <w:color w:val="auto"/>
                <w:u w:val="single"/>
              </w:rPr>
              <w:t>全封闭式一体化设备</w:t>
            </w:r>
            <w:r>
              <w:rPr>
                <w:rFonts w:hint="eastAsia" w:ascii="Times New Roman" w:hAnsi="Times New Roman" w:eastAsia="宋体" w:cs="Times New Roman"/>
                <w:b/>
                <w:bCs/>
                <w:color w:val="auto"/>
                <w:szCs w:val="21"/>
                <w:highlight w:val="none"/>
                <w:u w:val="single"/>
                <w:lang w:val="en-US" w:eastAsia="zh-CN"/>
              </w:rPr>
              <w:t>处理达标后进入市政污水管网，经</w:t>
            </w:r>
            <w:r>
              <w:rPr>
                <w:rFonts w:hint="eastAsia" w:cs="Times New Roman"/>
                <w:b/>
                <w:bCs/>
                <w:color w:val="auto"/>
                <w:szCs w:val="21"/>
                <w:highlight w:val="none"/>
                <w:u w:val="single"/>
                <w:lang w:val="en-US" w:eastAsia="zh-CN"/>
              </w:rPr>
              <w:t>台前县产业集聚区污水处理厂</w:t>
            </w:r>
            <w:r>
              <w:rPr>
                <w:rFonts w:hint="eastAsia" w:ascii="Times New Roman" w:hAnsi="Times New Roman" w:eastAsia="宋体" w:cs="Times New Roman"/>
                <w:b/>
                <w:bCs/>
                <w:color w:val="auto"/>
                <w:szCs w:val="21"/>
                <w:highlight w:val="none"/>
                <w:u w:val="single"/>
                <w:lang w:val="en-US" w:eastAsia="zh-CN"/>
              </w:rPr>
              <w:t>处理达标后外排；废气主要为污水处理站产生的恶臭气体，</w:t>
            </w:r>
            <w:r>
              <w:rPr>
                <w:rFonts w:hint="eastAsia"/>
                <w:b/>
                <w:bCs/>
                <w:i w:val="0"/>
                <w:iCs w:val="0"/>
                <w:color w:val="auto"/>
                <w:u w:val="single"/>
              </w:rPr>
              <w:t>在污水处理站周围加强绿化，定时喷洒除臭剂，进一步减少恶臭对周围环境的影</w:t>
            </w:r>
            <w:r>
              <w:rPr>
                <w:rFonts w:hint="eastAsia" w:ascii="Times New Roman" w:hAnsi="Times New Roman" w:eastAsia="宋体" w:cs="Times New Roman"/>
                <w:b/>
                <w:bCs/>
                <w:i w:val="0"/>
                <w:iCs w:val="0"/>
                <w:color w:val="auto"/>
                <w:u w:val="single"/>
              </w:rPr>
              <w:t>响</w:t>
            </w:r>
            <w:r>
              <w:rPr>
                <w:rFonts w:hint="eastAsia" w:ascii="Times New Roman" w:hAnsi="Times New Roman" w:eastAsia="宋体" w:cs="Times New Roman"/>
                <w:b/>
                <w:bCs/>
                <w:i w:val="0"/>
                <w:iCs w:val="0"/>
                <w:color w:val="auto"/>
                <w:u w:val="single"/>
                <w:lang w:eastAsia="zh-CN"/>
              </w:rPr>
              <w:t>。</w:t>
            </w:r>
            <w:r>
              <w:rPr>
                <w:rFonts w:hint="eastAsia" w:ascii="Times New Roman" w:hAnsi="Times New Roman" w:eastAsia="宋体" w:cs="Times New Roman"/>
                <w:b/>
                <w:bCs/>
                <w:color w:val="auto"/>
                <w:szCs w:val="21"/>
                <w:highlight w:val="none"/>
                <w:u w:val="single"/>
                <w:lang w:val="en-US" w:eastAsia="zh-CN"/>
              </w:rPr>
              <w:t>本项目产生的危险废物在</w:t>
            </w:r>
            <w:r>
              <w:rPr>
                <w:rFonts w:hint="eastAsia" w:cs="Times New Roman"/>
                <w:b/>
                <w:bCs/>
                <w:color w:val="auto"/>
                <w:szCs w:val="21"/>
                <w:highlight w:val="none"/>
                <w:u w:val="single"/>
                <w:lang w:val="en-US" w:eastAsia="zh-CN"/>
              </w:rPr>
              <w:t>医疗废物</w:t>
            </w:r>
            <w:r>
              <w:rPr>
                <w:rFonts w:hint="eastAsia" w:ascii="Times New Roman" w:hAnsi="Times New Roman" w:eastAsia="宋体" w:cs="Times New Roman"/>
                <w:b/>
                <w:bCs/>
                <w:color w:val="auto"/>
                <w:szCs w:val="21"/>
                <w:highlight w:val="none"/>
                <w:u w:val="single"/>
                <w:lang w:val="en-US" w:eastAsia="zh-CN"/>
              </w:rPr>
              <w:t>暂存间内暂存，定期委托资质单位处置。本项目噪声经采取基础减振、隔声的措施能够达标排放，对周围环境影响较小。从水环境、大气环境、声环境及固废收集处理角度出发，本项目的选址合理可行。</w:t>
            </w:r>
          </w:p>
          <w:p w14:paraId="3D176B5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bCs/>
                <w:color w:val="auto"/>
                <w:szCs w:val="21"/>
                <w:highlight w:val="none"/>
                <w:u w:val="single"/>
                <w:lang w:val="en-US" w:eastAsia="zh-CN"/>
              </w:rPr>
            </w:pPr>
            <w:r>
              <w:rPr>
                <w:rFonts w:hint="eastAsia" w:ascii="Times New Roman" w:hAnsi="Times New Roman" w:eastAsia="宋体" w:cs="Times New Roman"/>
                <w:b/>
                <w:bCs/>
                <w:color w:val="auto"/>
                <w:szCs w:val="21"/>
                <w:highlight w:val="none"/>
                <w:u w:val="single"/>
                <w:lang w:val="en-US" w:eastAsia="zh-CN"/>
              </w:rPr>
              <w:t>（</w:t>
            </w:r>
            <w:r>
              <w:rPr>
                <w:rFonts w:hint="default" w:ascii="Times New Roman" w:hAnsi="Times New Roman" w:eastAsia="宋体" w:cs="Times New Roman"/>
                <w:b/>
                <w:bCs/>
                <w:color w:val="auto"/>
                <w:szCs w:val="21"/>
                <w:highlight w:val="none"/>
                <w:u w:val="single"/>
                <w:lang w:val="en-US" w:eastAsia="zh-CN"/>
              </w:rPr>
              <w:t>4</w:t>
            </w:r>
            <w:r>
              <w:rPr>
                <w:rFonts w:hint="eastAsia" w:ascii="Times New Roman" w:hAnsi="Times New Roman" w:eastAsia="宋体" w:cs="Times New Roman"/>
                <w:b/>
                <w:bCs/>
                <w:color w:val="auto"/>
                <w:szCs w:val="21"/>
                <w:highlight w:val="none"/>
                <w:u w:val="single"/>
                <w:lang w:val="en-US" w:eastAsia="zh-CN"/>
              </w:rPr>
              <w:t>）本项目周边的环境保护目标为周边居民区和医院，根据现状监测数据，本项目废水、废气、噪声现状均满足标准限值，对周围居民区的影响很小。</w:t>
            </w:r>
          </w:p>
          <w:p w14:paraId="0E904A51">
            <w:pPr>
              <w:keepNext w:val="0"/>
              <w:keepLines w:val="0"/>
              <w:pageBreakBefore w:val="0"/>
              <w:widowControl w:val="0"/>
              <w:suppressLineNumbers w:val="0"/>
              <w:kinsoku/>
              <w:overflowPunct/>
              <w:topLinePunct w:val="0"/>
              <w:bidi w:val="0"/>
              <w:spacing w:before="0" w:beforeAutospacing="0" w:after="0" w:afterAutospacing="0" w:line="520" w:lineRule="exact"/>
              <w:ind w:left="0" w:right="0" w:firstLine="480"/>
              <w:textAlignment w:val="auto"/>
              <w:rPr>
                <w:rFonts w:hint="default"/>
                <w:color w:val="FF0000"/>
              </w:rPr>
            </w:pPr>
            <w:r>
              <w:rPr>
                <w:rFonts w:hint="eastAsia" w:ascii="Times New Roman" w:hAnsi="Times New Roman" w:eastAsia="宋体" w:cs="Times New Roman"/>
                <w:b/>
                <w:bCs/>
                <w:color w:val="auto"/>
                <w:szCs w:val="21"/>
                <w:highlight w:val="none"/>
                <w:u w:val="single"/>
                <w:lang w:val="en-US" w:eastAsia="zh-CN"/>
              </w:rPr>
              <w:t>综上</w:t>
            </w:r>
            <w:r>
              <w:rPr>
                <w:rFonts w:hint="eastAsia" w:cs="Times New Roman"/>
                <w:b/>
                <w:bCs/>
                <w:color w:val="auto"/>
                <w:szCs w:val="21"/>
                <w:highlight w:val="none"/>
                <w:u w:val="single"/>
                <w:lang w:val="en-US" w:eastAsia="zh-CN"/>
              </w:rPr>
              <w:t>所述</w:t>
            </w:r>
            <w:r>
              <w:rPr>
                <w:rFonts w:hint="eastAsia" w:ascii="Times New Roman" w:hAnsi="Times New Roman" w:eastAsia="宋体" w:cs="Times New Roman"/>
                <w:b/>
                <w:bCs/>
                <w:color w:val="auto"/>
                <w:szCs w:val="21"/>
                <w:highlight w:val="none"/>
                <w:u w:val="single"/>
                <w:lang w:val="en-US" w:eastAsia="zh-CN"/>
              </w:rPr>
              <w:t>，本项目选址可行。</w:t>
            </w:r>
          </w:p>
          <w:p w14:paraId="54C6122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bCs/>
                <w:color w:val="auto"/>
                <w:szCs w:val="21"/>
                <w:highlight w:val="none"/>
                <w:u w:val="single"/>
                <w:lang w:val="en-US" w:eastAsia="zh-CN"/>
              </w:rPr>
            </w:pPr>
            <w:r>
              <w:rPr>
                <w:rFonts w:hint="eastAsia" w:ascii="Times New Roman" w:hAnsi="Times New Roman" w:eastAsia="宋体" w:cs="Times New Roman"/>
                <w:b/>
                <w:bCs/>
                <w:color w:val="auto"/>
                <w:szCs w:val="21"/>
                <w:highlight w:val="none"/>
                <w:u w:val="single"/>
                <w:lang w:val="en-US" w:eastAsia="zh-CN"/>
              </w:rPr>
              <w:t>7.2项目与周围环境相容性分析</w:t>
            </w:r>
          </w:p>
          <w:p w14:paraId="5492752E">
            <w:pPr>
              <w:keepNext w:val="0"/>
              <w:keepLines w:val="0"/>
              <w:pageBreakBefore w:val="0"/>
              <w:widowControl w:val="0"/>
              <w:suppressLineNumbers w:val="0"/>
              <w:kinsoku/>
              <w:overflowPunct/>
              <w:topLinePunct w:val="0"/>
              <w:bidi w:val="0"/>
              <w:spacing w:before="0" w:beforeAutospacing="0" w:after="0" w:afterAutospacing="0" w:line="520" w:lineRule="exact"/>
              <w:ind w:left="0" w:right="0" w:firstLine="480"/>
              <w:textAlignment w:val="auto"/>
              <w:rPr>
                <w:rFonts w:hint="default"/>
                <w:b/>
                <w:bCs/>
                <w:color w:val="000000" w:themeColor="text1"/>
                <w:u w:val="single"/>
                <w14:textFill>
                  <w14:solidFill>
                    <w14:schemeClr w14:val="tx1"/>
                  </w14:solidFill>
                </w14:textFill>
              </w:rPr>
            </w:pPr>
            <w:r>
              <w:rPr>
                <w:rFonts w:hint="default"/>
                <w:b/>
                <w:bCs/>
                <w:color w:val="000000" w:themeColor="text1"/>
                <w:u w:val="single"/>
                <w14:textFill>
                  <w14:solidFill>
                    <w14:schemeClr w14:val="tx1"/>
                  </w14:solidFill>
                </w14:textFill>
              </w:rPr>
              <w:t>本项目位于</w:t>
            </w:r>
            <w:r>
              <w:rPr>
                <w:rFonts w:hint="eastAsia" w:ascii="Times New Roman" w:hAnsi="Times New Roman" w:eastAsia="宋体" w:cs="Times New Roman"/>
                <w:b/>
                <w:bCs/>
                <w:color w:val="000000" w:themeColor="text1"/>
                <w:szCs w:val="21"/>
                <w:highlight w:val="none"/>
                <w:u w:val="single"/>
                <w:lang w:val="en-US" w:eastAsia="zh-CN"/>
                <w14:textFill>
                  <w14:solidFill>
                    <w14:schemeClr w14:val="tx1"/>
                  </w14:solidFill>
                </w14:textFill>
              </w:rPr>
              <w:t>台前县惠民物流有限公司院内</w:t>
            </w:r>
            <w:r>
              <w:rPr>
                <w:rFonts w:hint="default"/>
                <w:b/>
                <w:bCs/>
                <w:color w:val="000000" w:themeColor="text1"/>
                <w:u w:val="single"/>
                <w14:textFill>
                  <w14:solidFill>
                    <w14:schemeClr w14:val="tx1"/>
                  </w14:solidFill>
                </w14:textFill>
              </w:rPr>
              <w:t>，用地性质为</w:t>
            </w:r>
            <w:r>
              <w:rPr>
                <w:rFonts w:hint="eastAsia"/>
                <w:b/>
                <w:bCs/>
                <w:color w:val="000000" w:themeColor="text1"/>
                <w:u w:val="single"/>
                <w:lang w:val="en-US" w:eastAsia="zh-CN"/>
                <w14:textFill>
                  <w14:solidFill>
                    <w14:schemeClr w14:val="tx1"/>
                  </w14:solidFill>
                </w14:textFill>
              </w:rPr>
              <w:t>商业</w:t>
            </w:r>
            <w:r>
              <w:rPr>
                <w:rFonts w:hint="default"/>
                <w:b/>
                <w:bCs/>
                <w:color w:val="000000" w:themeColor="text1"/>
                <w:u w:val="single"/>
                <w14:textFill>
                  <w14:solidFill>
                    <w14:schemeClr w14:val="tx1"/>
                  </w14:solidFill>
                </w14:textFill>
              </w:rPr>
              <w:t>用地，符</w:t>
            </w:r>
            <w:r>
              <w:rPr>
                <w:rFonts w:hint="eastAsia" w:ascii="Times New Roman" w:hAnsi="Times New Roman" w:eastAsia="宋体" w:cs="Times New Roman"/>
                <w:b/>
                <w:bCs/>
                <w:color w:val="000000" w:themeColor="text1"/>
                <w:szCs w:val="21"/>
                <w:highlight w:val="none"/>
                <w:u w:val="single"/>
                <w:lang w:val="en-US" w:eastAsia="zh-CN"/>
                <w14:textFill>
                  <w14:solidFill>
                    <w14:schemeClr w14:val="tx1"/>
                  </w14:solidFill>
                </w14:textFill>
              </w:rPr>
              <w:t>用地符合用地规划及相关要求</w:t>
            </w:r>
            <w:r>
              <w:rPr>
                <w:rFonts w:hint="default"/>
                <w:b/>
                <w:bCs/>
                <w:color w:val="000000" w:themeColor="text1"/>
                <w:u w:val="single"/>
                <w14:textFill>
                  <w14:solidFill>
                    <w14:schemeClr w14:val="tx1"/>
                  </w14:solidFill>
                </w14:textFill>
              </w:rPr>
              <w:t>。项目周围主要为东侧</w:t>
            </w:r>
            <w:r>
              <w:rPr>
                <w:rFonts w:hint="eastAsia"/>
                <w:b/>
                <w:bCs/>
                <w:color w:val="000000" w:themeColor="text1"/>
                <w:u w:val="single"/>
                <w:lang w:val="en-US" w:eastAsia="zh-CN"/>
                <w14:textFill>
                  <w14:solidFill>
                    <w14:schemeClr w14:val="tx1"/>
                  </w14:solidFill>
                </w14:textFill>
              </w:rPr>
              <w:t>紧邻的上刻有酒店</w:t>
            </w:r>
            <w:r>
              <w:rPr>
                <w:rFonts w:hint="default"/>
                <w:b/>
                <w:bCs/>
                <w:color w:val="000000" w:themeColor="text1"/>
                <w:u w:val="single"/>
                <w14:textFill>
                  <w14:solidFill>
                    <w14:schemeClr w14:val="tx1"/>
                  </w14:solidFill>
                </w14:textFill>
              </w:rPr>
              <w:t>和农田，厂区周边交通便利。</w:t>
            </w:r>
          </w:p>
          <w:p w14:paraId="23E2AA35">
            <w:pPr>
              <w:keepNext w:val="0"/>
              <w:keepLines w:val="0"/>
              <w:pageBreakBefore w:val="0"/>
              <w:widowControl w:val="0"/>
              <w:numPr>
                <w:ilvl w:val="0"/>
                <w:numId w:val="1"/>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ascii="Times New Roman" w:hAnsi="Times New Roman" w:cs="Times New Roman"/>
                <w:b w:val="0"/>
                <w:bCs w:val="0"/>
                <w:color w:val="000000" w:themeColor="text1"/>
                <w:sz w:val="21"/>
                <w:szCs w:val="21"/>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lang w:val="en-US" w:eastAsia="zh-CN"/>
                <w14:textFill>
                  <w14:solidFill>
                    <w14:schemeClr w14:val="tx1"/>
                  </w14:solidFill>
                </w14:textFill>
              </w:rPr>
              <w:t xml:space="preserve"> </w:t>
            </w: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 xml:space="preserve">  项目外环境关系一览表</w:t>
            </w:r>
          </w:p>
          <w:tbl>
            <w:tblPr>
              <w:tblStyle w:val="17"/>
              <w:tblW w:w="4989" w:type="pct"/>
              <w:tblInd w:w="13"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358"/>
              <w:gridCol w:w="1840"/>
              <w:gridCol w:w="825"/>
              <w:gridCol w:w="787"/>
              <w:gridCol w:w="863"/>
              <w:gridCol w:w="3057"/>
            </w:tblGrid>
            <w:tr w14:paraId="4685F3F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231" w:type="pct"/>
                  <w:tcBorders>
                    <w:tl2br w:val="nil"/>
                    <w:tr2bl w:val="nil"/>
                  </w:tcBorders>
                  <w:noWrap w:val="0"/>
                  <w:vAlign w:val="center"/>
                </w:tcPr>
                <w:p w14:paraId="3E26CFFB">
                  <w:pPr>
                    <w:pStyle w:val="2"/>
                    <w:keepLines w:val="0"/>
                    <w:pageBreakBefore w:val="0"/>
                    <w:widowControl w:val="0"/>
                    <w:suppressLineNumbers w:val="0"/>
                    <w:kinsoku/>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14:textFill>
                        <w14:solidFill>
                          <w14:schemeClr w14:val="tx1"/>
                        </w14:solidFill>
                      </w14:textFill>
                    </w:rPr>
                    <w:t>序号</w:t>
                  </w:r>
                </w:p>
              </w:tc>
              <w:tc>
                <w:tcPr>
                  <w:tcW w:w="1190" w:type="pct"/>
                  <w:tcBorders>
                    <w:tl2br w:val="nil"/>
                    <w:tr2bl w:val="nil"/>
                  </w:tcBorders>
                  <w:noWrap w:val="0"/>
                  <w:vAlign w:val="center"/>
                </w:tcPr>
                <w:p w14:paraId="4481C8A0">
                  <w:pPr>
                    <w:pStyle w:val="2"/>
                    <w:keepLines w:val="0"/>
                    <w:pageBreakBefore w:val="0"/>
                    <w:widowControl w:val="0"/>
                    <w:suppressLineNumbers w:val="0"/>
                    <w:kinsoku/>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名称</w:t>
                  </w:r>
                </w:p>
              </w:tc>
              <w:tc>
                <w:tcPr>
                  <w:tcW w:w="533" w:type="pct"/>
                  <w:tcBorders>
                    <w:tl2br w:val="nil"/>
                    <w:tr2bl w:val="nil"/>
                  </w:tcBorders>
                  <w:noWrap w:val="0"/>
                  <w:vAlign w:val="center"/>
                </w:tcPr>
                <w:p w14:paraId="23F53F59">
                  <w:pPr>
                    <w:pStyle w:val="2"/>
                    <w:keepLines w:val="0"/>
                    <w:pageBreakBefore w:val="0"/>
                    <w:widowControl w:val="0"/>
                    <w:suppressLineNumbers w:val="0"/>
                    <w:kinsoku/>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bidi="ar-SA"/>
                      <w14:textFill>
                        <w14:solidFill>
                          <w14:schemeClr w14:val="tx1"/>
                        </w14:solidFill>
                      </w14:textFill>
                    </w:rPr>
                    <w:t>方位</w:t>
                  </w:r>
                </w:p>
              </w:tc>
              <w:tc>
                <w:tcPr>
                  <w:tcW w:w="509" w:type="pct"/>
                  <w:tcBorders>
                    <w:tl2br w:val="nil"/>
                    <w:tr2bl w:val="nil"/>
                  </w:tcBorders>
                  <w:noWrap w:val="0"/>
                  <w:vAlign w:val="center"/>
                </w:tcPr>
                <w:p w14:paraId="19BB1DCF">
                  <w:pPr>
                    <w:pStyle w:val="2"/>
                    <w:keepLines w:val="0"/>
                    <w:pageBreakBefore w:val="0"/>
                    <w:widowControl w:val="0"/>
                    <w:suppressLineNumbers w:val="0"/>
                    <w:kinsoku/>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14:textFill>
                        <w14:solidFill>
                          <w14:schemeClr w14:val="tx1"/>
                        </w14:solidFill>
                      </w14:textFill>
                    </w:rPr>
                    <w:t>距离/m</w:t>
                  </w:r>
                </w:p>
              </w:tc>
              <w:tc>
                <w:tcPr>
                  <w:tcW w:w="558" w:type="pct"/>
                  <w:tcBorders>
                    <w:tl2br w:val="nil"/>
                    <w:tr2bl w:val="nil"/>
                  </w:tcBorders>
                  <w:noWrap w:val="0"/>
                  <w:vAlign w:val="center"/>
                </w:tcPr>
                <w:p w14:paraId="71684ED7">
                  <w:pPr>
                    <w:pStyle w:val="2"/>
                    <w:keepLines w:val="0"/>
                    <w:pageBreakBefore w:val="0"/>
                    <w:widowControl w:val="0"/>
                    <w:suppressLineNumbers w:val="0"/>
                    <w:kinsoku/>
                    <w:topLinePunct w:val="0"/>
                    <w:autoSpaceDE/>
                    <w:autoSpaceDN/>
                    <w:bidi w:val="0"/>
                    <w:adjustRightIn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14:textFill>
                        <w14:solidFill>
                          <w14:schemeClr w14:val="tx1"/>
                        </w14:solidFill>
                      </w14:textFill>
                    </w:rPr>
                    <w:t>从事项目</w:t>
                  </w:r>
                </w:p>
              </w:tc>
              <w:tc>
                <w:tcPr>
                  <w:tcW w:w="1977" w:type="pct"/>
                  <w:tcBorders>
                    <w:tl2br w:val="nil"/>
                    <w:tr2bl w:val="nil"/>
                  </w:tcBorders>
                  <w:noWrap w:val="0"/>
                  <w:vAlign w:val="center"/>
                </w:tcPr>
                <w:p w14:paraId="233CF192">
                  <w:pPr>
                    <w:pStyle w:val="2"/>
                    <w:keepLines w:val="0"/>
                    <w:pageBreakBefore w:val="0"/>
                    <w:widowControl w:val="0"/>
                    <w:suppressLineNumbers w:val="0"/>
                    <w:kinsoku/>
                    <w:topLinePunct w:val="0"/>
                    <w:autoSpaceDE/>
                    <w:autoSpaceDN/>
                    <w:bidi w:val="0"/>
                    <w:adjustRightIn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14:textFill>
                        <w14:solidFill>
                          <w14:schemeClr w14:val="tx1"/>
                        </w14:solidFill>
                      </w14:textFill>
                    </w:rPr>
                    <w:t>主要产污</w:t>
                  </w:r>
                </w:p>
              </w:tc>
            </w:tr>
            <w:tr w14:paraId="1247FB9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trPr>
              <w:tc>
                <w:tcPr>
                  <w:tcW w:w="231" w:type="pct"/>
                  <w:tcBorders>
                    <w:tl2br w:val="nil"/>
                    <w:tr2bl w:val="nil"/>
                  </w:tcBorders>
                  <w:noWrap w:val="0"/>
                  <w:vAlign w:val="center"/>
                </w:tcPr>
                <w:p w14:paraId="6F66620E">
                  <w:pPr>
                    <w:pStyle w:val="2"/>
                    <w:keepLines w:val="0"/>
                    <w:pageBreakBefore w:val="0"/>
                    <w:widowControl w:val="0"/>
                    <w:suppressLineNumbers w:val="0"/>
                    <w:kinsoku/>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w:t>
                  </w:r>
                </w:p>
              </w:tc>
              <w:tc>
                <w:tcPr>
                  <w:tcW w:w="1190" w:type="pct"/>
                  <w:tcBorders>
                    <w:tl2br w:val="nil"/>
                    <w:tr2bl w:val="nil"/>
                  </w:tcBorders>
                  <w:shd w:val="clear" w:color="auto" w:fill="auto"/>
                  <w:noWrap w:val="0"/>
                  <w:vAlign w:val="center"/>
                </w:tcPr>
                <w:p w14:paraId="69D81C64">
                  <w:pPr>
                    <w:keepNext w:val="0"/>
                    <w:keepLines w:val="0"/>
                    <w:pageBreakBefore w:val="0"/>
                    <w:widowControl w:val="0"/>
                    <w:suppressLineNumbers w:val="0"/>
                    <w:kinsoku/>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kern w:val="0"/>
                      <w:sz w:val="21"/>
                      <w:szCs w:val="21"/>
                      <w:lang w:val="en-US" w:eastAsia="zh-CN" w:bidi="ar-SA"/>
                    </w:rPr>
                  </w:pPr>
                  <w:r>
                    <w:rPr>
                      <w:rFonts w:hint="eastAsia"/>
                      <w:b w:val="0"/>
                      <w:bCs/>
                      <w:kern w:val="0"/>
                      <w:sz w:val="21"/>
                      <w:szCs w:val="21"/>
                      <w:lang w:val="en-US" w:eastAsia="zh-CN"/>
                    </w:rPr>
                    <w:t>高掌村</w:t>
                  </w:r>
                </w:p>
              </w:tc>
              <w:tc>
                <w:tcPr>
                  <w:tcW w:w="533" w:type="pct"/>
                  <w:tcBorders>
                    <w:tl2br w:val="nil"/>
                    <w:tr2bl w:val="nil"/>
                  </w:tcBorders>
                  <w:shd w:val="clear" w:color="auto" w:fill="auto"/>
                  <w:noWrap w:val="0"/>
                  <w:vAlign w:val="center"/>
                </w:tcPr>
                <w:p w14:paraId="5376E76B">
                  <w:pPr>
                    <w:keepNext w:val="0"/>
                    <w:keepLines w:val="0"/>
                    <w:pageBreakBefore w:val="0"/>
                    <w:widowControl w:val="0"/>
                    <w:suppressLineNumbers w:val="0"/>
                    <w:kinsoku/>
                    <w:overflowPunct/>
                    <w:topLinePunct w:val="0"/>
                    <w:bidi w:val="0"/>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kern w:val="0"/>
                      <w:sz w:val="21"/>
                      <w:szCs w:val="21"/>
                      <w:lang w:val="en-US" w:eastAsia="zh-CN" w:bidi="ar-SA"/>
                    </w:rPr>
                  </w:pPr>
                  <w:r>
                    <w:rPr>
                      <w:rFonts w:hint="eastAsia" w:ascii="Times New Roman" w:hAnsi="Times New Roman" w:cs="Times New Roman"/>
                      <w:b w:val="0"/>
                      <w:bCs/>
                      <w:sz w:val="21"/>
                      <w:szCs w:val="21"/>
                      <w:highlight w:val="none"/>
                      <w:lang w:val="en-US" w:eastAsia="zh-CN"/>
                    </w:rPr>
                    <w:t>NW</w:t>
                  </w:r>
                </w:p>
              </w:tc>
              <w:tc>
                <w:tcPr>
                  <w:tcW w:w="509" w:type="pct"/>
                  <w:tcBorders>
                    <w:tl2br w:val="nil"/>
                    <w:tr2bl w:val="nil"/>
                  </w:tcBorders>
                  <w:shd w:val="clear" w:color="auto" w:fill="auto"/>
                  <w:noWrap w:val="0"/>
                  <w:vAlign w:val="center"/>
                </w:tcPr>
                <w:p w14:paraId="01ADBEB1">
                  <w:pPr>
                    <w:keepNext w:val="0"/>
                    <w:keepLines w:val="0"/>
                    <w:pageBreakBefore w:val="0"/>
                    <w:widowControl w:val="0"/>
                    <w:suppressLineNumbers w:val="0"/>
                    <w:kinsoku/>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kern w:val="0"/>
                      <w:sz w:val="21"/>
                      <w:szCs w:val="21"/>
                      <w:lang w:val="en-US" w:eastAsia="zh-CN" w:bidi="ar-SA"/>
                    </w:rPr>
                  </w:pPr>
                  <w:r>
                    <w:rPr>
                      <w:rFonts w:hint="eastAsia"/>
                      <w:b w:val="0"/>
                      <w:bCs/>
                      <w:kern w:val="0"/>
                      <w:sz w:val="21"/>
                      <w:szCs w:val="21"/>
                      <w:lang w:val="en-US" w:eastAsia="zh-CN"/>
                    </w:rPr>
                    <w:t>251</w:t>
                  </w:r>
                </w:p>
              </w:tc>
              <w:tc>
                <w:tcPr>
                  <w:tcW w:w="558" w:type="pct"/>
                  <w:tcBorders>
                    <w:tl2br w:val="nil"/>
                    <w:tr2bl w:val="nil"/>
                  </w:tcBorders>
                  <w:shd w:val="clear" w:color="auto" w:fill="auto"/>
                  <w:noWrap w:val="0"/>
                  <w:vAlign w:val="center"/>
                </w:tcPr>
                <w:p w14:paraId="72ED07DC">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kern w:val="0"/>
                      <w:sz w:val="21"/>
                      <w:szCs w:val="21"/>
                      <w:lang w:val="en-US" w:eastAsia="zh-CN" w:bidi="ar-SA"/>
                    </w:rPr>
                  </w:pPr>
                  <w:r>
                    <w:rPr>
                      <w:rFonts w:hint="eastAsia"/>
                      <w:b w:val="0"/>
                      <w:bCs/>
                      <w:kern w:val="0"/>
                      <w:sz w:val="21"/>
                      <w:szCs w:val="21"/>
                      <w:lang w:val="en-US" w:eastAsia="zh-CN"/>
                    </w:rPr>
                    <w:t>居民</w:t>
                  </w:r>
                </w:p>
              </w:tc>
              <w:tc>
                <w:tcPr>
                  <w:tcW w:w="1977" w:type="pct"/>
                  <w:tcBorders>
                    <w:tl2br w:val="nil"/>
                    <w:tr2bl w:val="nil"/>
                  </w:tcBorders>
                  <w:noWrap w:val="0"/>
                  <w:vAlign w:val="center"/>
                </w:tcPr>
                <w:p w14:paraId="3D6E9F68">
                  <w:pPr>
                    <w:pStyle w:val="2"/>
                    <w:keepLines w:val="0"/>
                    <w:pageBreakBefore w:val="0"/>
                    <w:widowControl w:val="0"/>
                    <w:suppressLineNumbers w:val="0"/>
                    <w:kinsoku/>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14:textFill>
                        <w14:solidFill>
                          <w14:schemeClr w14:val="tx1"/>
                        </w14:solidFill>
                      </w14:textFill>
                    </w:rPr>
                    <w:t>/</w:t>
                  </w:r>
                </w:p>
              </w:tc>
            </w:tr>
            <w:tr w14:paraId="57FBFFE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231" w:type="pct"/>
                  <w:tcBorders>
                    <w:tl2br w:val="nil"/>
                    <w:tr2bl w:val="nil"/>
                  </w:tcBorders>
                  <w:noWrap w:val="0"/>
                  <w:vAlign w:val="center"/>
                </w:tcPr>
                <w:p w14:paraId="34121192">
                  <w:pPr>
                    <w:pStyle w:val="2"/>
                    <w:keepLines w:val="0"/>
                    <w:pageBreakBefore w:val="0"/>
                    <w:widowControl w:val="0"/>
                    <w:suppressLineNumbers w:val="0"/>
                    <w:kinsoku/>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w:t>
                  </w:r>
                </w:p>
              </w:tc>
              <w:tc>
                <w:tcPr>
                  <w:tcW w:w="1190" w:type="pct"/>
                  <w:tcBorders>
                    <w:tl2br w:val="nil"/>
                    <w:tr2bl w:val="nil"/>
                  </w:tcBorders>
                  <w:shd w:val="clear" w:color="auto" w:fill="auto"/>
                  <w:noWrap w:val="0"/>
                  <w:vAlign w:val="center"/>
                </w:tcPr>
                <w:p w14:paraId="587A3DDD">
                  <w:pPr>
                    <w:keepNext w:val="0"/>
                    <w:keepLines w:val="0"/>
                    <w:pageBreakBefore w:val="0"/>
                    <w:widowControl w:val="0"/>
                    <w:suppressLineNumbers w:val="0"/>
                    <w:kinsoku/>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eastAsiaTheme="minorEastAsia"/>
                      <w:b w:val="0"/>
                      <w:bCs/>
                      <w:kern w:val="2"/>
                      <w:sz w:val="21"/>
                      <w:szCs w:val="21"/>
                      <w:lang w:val="en-US" w:eastAsia="zh-CN" w:bidi="ar-SA"/>
                    </w:rPr>
                  </w:pPr>
                  <w:r>
                    <w:rPr>
                      <w:rFonts w:hint="eastAsia" w:cs="Times New Roman"/>
                      <w:b w:val="0"/>
                      <w:bCs/>
                      <w:sz w:val="21"/>
                      <w:szCs w:val="21"/>
                      <w:highlight w:val="none"/>
                      <w:lang w:val="en-US" w:eastAsia="zh-CN"/>
                    </w:rPr>
                    <w:t>刘奎斋村</w:t>
                  </w:r>
                </w:p>
              </w:tc>
              <w:tc>
                <w:tcPr>
                  <w:tcW w:w="533" w:type="pct"/>
                  <w:tcBorders>
                    <w:tl2br w:val="nil"/>
                    <w:tr2bl w:val="nil"/>
                  </w:tcBorders>
                  <w:shd w:val="clear" w:color="auto" w:fill="auto"/>
                  <w:noWrap w:val="0"/>
                  <w:vAlign w:val="center"/>
                </w:tcPr>
                <w:p w14:paraId="3B9439FB">
                  <w:pPr>
                    <w:keepNext w:val="0"/>
                    <w:keepLines w:val="0"/>
                    <w:pageBreakBefore w:val="0"/>
                    <w:widowControl w:val="0"/>
                    <w:suppressLineNumbers w:val="0"/>
                    <w:kinsoku/>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kern w:val="0"/>
                      <w:sz w:val="21"/>
                      <w:szCs w:val="21"/>
                      <w:lang w:val="en-US" w:eastAsia="zh-CN" w:bidi="ar-SA"/>
                    </w:rPr>
                  </w:pPr>
                  <w:r>
                    <w:rPr>
                      <w:rFonts w:hint="eastAsia" w:cs="Times New Roman"/>
                      <w:b w:val="0"/>
                      <w:bCs/>
                      <w:sz w:val="21"/>
                      <w:szCs w:val="21"/>
                      <w:highlight w:val="none"/>
                      <w:lang w:val="en-US" w:eastAsia="zh-CN"/>
                    </w:rPr>
                    <w:t>SW</w:t>
                  </w:r>
                </w:p>
              </w:tc>
              <w:tc>
                <w:tcPr>
                  <w:tcW w:w="509" w:type="pct"/>
                  <w:tcBorders>
                    <w:tl2br w:val="nil"/>
                    <w:tr2bl w:val="nil"/>
                  </w:tcBorders>
                  <w:shd w:val="clear" w:color="auto" w:fill="auto"/>
                  <w:noWrap w:val="0"/>
                  <w:vAlign w:val="center"/>
                </w:tcPr>
                <w:p w14:paraId="79DF89B6">
                  <w:pPr>
                    <w:keepNext w:val="0"/>
                    <w:keepLines w:val="0"/>
                    <w:pageBreakBefore w:val="0"/>
                    <w:widowControl w:val="0"/>
                    <w:suppressLineNumbers w:val="0"/>
                    <w:kinsoku/>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kern w:val="0"/>
                      <w:sz w:val="21"/>
                      <w:szCs w:val="21"/>
                      <w:lang w:val="en-US" w:eastAsia="zh-CN" w:bidi="ar-SA"/>
                    </w:rPr>
                  </w:pPr>
                  <w:r>
                    <w:rPr>
                      <w:rFonts w:hint="eastAsia" w:cs="Times New Roman"/>
                      <w:b w:val="0"/>
                      <w:bCs/>
                      <w:color w:val="000000"/>
                      <w:sz w:val="21"/>
                      <w:szCs w:val="21"/>
                      <w:highlight w:val="none"/>
                      <w:lang w:val="en-US" w:eastAsia="zh-CN"/>
                    </w:rPr>
                    <w:t>289</w:t>
                  </w:r>
                </w:p>
              </w:tc>
              <w:tc>
                <w:tcPr>
                  <w:tcW w:w="558" w:type="pct"/>
                  <w:tcBorders>
                    <w:tl2br w:val="nil"/>
                    <w:tr2bl w:val="nil"/>
                  </w:tcBorders>
                  <w:shd w:val="clear" w:color="auto" w:fill="auto"/>
                  <w:noWrap w:val="0"/>
                  <w:vAlign w:val="center"/>
                </w:tcPr>
                <w:p w14:paraId="5A72F7AC">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kern w:val="0"/>
                      <w:sz w:val="21"/>
                      <w:szCs w:val="21"/>
                      <w:lang w:val="en-US" w:eastAsia="zh-CN" w:bidi="ar-SA"/>
                    </w:rPr>
                  </w:pPr>
                  <w:r>
                    <w:rPr>
                      <w:rFonts w:hint="eastAsia"/>
                      <w:b w:val="0"/>
                      <w:bCs/>
                      <w:kern w:val="0"/>
                      <w:sz w:val="21"/>
                      <w:szCs w:val="21"/>
                      <w:lang w:val="en-US" w:eastAsia="zh-CN"/>
                    </w:rPr>
                    <w:t>居民</w:t>
                  </w:r>
                </w:p>
              </w:tc>
              <w:tc>
                <w:tcPr>
                  <w:tcW w:w="1977" w:type="pct"/>
                  <w:tcBorders>
                    <w:tl2br w:val="nil"/>
                    <w:tr2bl w:val="nil"/>
                  </w:tcBorders>
                  <w:noWrap w:val="0"/>
                  <w:vAlign w:val="center"/>
                </w:tcPr>
                <w:p w14:paraId="3584A007">
                  <w:pPr>
                    <w:pStyle w:val="2"/>
                    <w:keepLines w:val="0"/>
                    <w:pageBreakBefore w:val="0"/>
                    <w:widowControl w:val="0"/>
                    <w:suppressLineNumbers w:val="0"/>
                    <w:kinsoku/>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14:textFill>
                        <w14:solidFill>
                          <w14:schemeClr w14:val="tx1"/>
                        </w14:solidFill>
                      </w14:textFill>
                    </w:rPr>
                    <w:t>/</w:t>
                  </w:r>
                </w:p>
              </w:tc>
            </w:tr>
            <w:tr w14:paraId="580C0EC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231" w:type="pct"/>
                  <w:tcBorders>
                    <w:tl2br w:val="nil"/>
                    <w:tr2bl w:val="nil"/>
                  </w:tcBorders>
                  <w:noWrap w:val="0"/>
                  <w:vAlign w:val="center"/>
                </w:tcPr>
                <w:p w14:paraId="4783E95D">
                  <w:pPr>
                    <w:pStyle w:val="2"/>
                    <w:keepLines w:val="0"/>
                    <w:pageBreakBefore w:val="0"/>
                    <w:widowControl w:val="0"/>
                    <w:suppressLineNumbers w:val="0"/>
                    <w:kinsoku/>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3</w:t>
                  </w:r>
                </w:p>
              </w:tc>
              <w:tc>
                <w:tcPr>
                  <w:tcW w:w="1190" w:type="pct"/>
                  <w:tcBorders>
                    <w:tl2br w:val="nil"/>
                    <w:tr2bl w:val="nil"/>
                  </w:tcBorders>
                  <w:shd w:val="clear" w:color="auto" w:fill="auto"/>
                  <w:noWrap w:val="0"/>
                  <w:vAlign w:val="center"/>
                </w:tcPr>
                <w:p w14:paraId="0492C104">
                  <w:pPr>
                    <w:keepNext w:val="0"/>
                    <w:keepLines w:val="0"/>
                    <w:pageBreakBefore w:val="0"/>
                    <w:widowControl w:val="0"/>
                    <w:suppressLineNumbers w:val="0"/>
                    <w:kinsoku/>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kern w:val="0"/>
                      <w:sz w:val="21"/>
                      <w:szCs w:val="21"/>
                      <w:lang w:val="en-US" w:eastAsia="zh-CN" w:bidi="ar-SA"/>
                    </w:rPr>
                  </w:pPr>
                  <w:r>
                    <w:rPr>
                      <w:rFonts w:hint="eastAsia" w:cs="Times New Roman"/>
                      <w:b w:val="0"/>
                      <w:bCs/>
                      <w:sz w:val="21"/>
                      <w:szCs w:val="21"/>
                      <w:highlight w:val="none"/>
                      <w:lang w:val="en-US" w:eastAsia="zh-CN"/>
                    </w:rPr>
                    <w:t>前满村</w:t>
                  </w:r>
                </w:p>
              </w:tc>
              <w:tc>
                <w:tcPr>
                  <w:tcW w:w="533" w:type="pct"/>
                  <w:tcBorders>
                    <w:tl2br w:val="nil"/>
                    <w:tr2bl w:val="nil"/>
                  </w:tcBorders>
                  <w:shd w:val="clear" w:color="auto" w:fill="auto"/>
                  <w:noWrap w:val="0"/>
                  <w:vAlign w:val="center"/>
                </w:tcPr>
                <w:p w14:paraId="5446BAE7">
                  <w:pPr>
                    <w:keepNext w:val="0"/>
                    <w:keepLines w:val="0"/>
                    <w:pageBreakBefore w:val="0"/>
                    <w:widowControl w:val="0"/>
                    <w:suppressLineNumbers w:val="0"/>
                    <w:kinsoku/>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kern w:val="0"/>
                      <w:sz w:val="21"/>
                      <w:szCs w:val="21"/>
                      <w:lang w:val="en-US" w:eastAsia="zh-CN" w:bidi="ar-SA"/>
                    </w:rPr>
                  </w:pPr>
                  <w:r>
                    <w:rPr>
                      <w:rFonts w:hint="eastAsia" w:cs="Times New Roman"/>
                      <w:b w:val="0"/>
                      <w:bCs/>
                      <w:sz w:val="21"/>
                      <w:szCs w:val="21"/>
                      <w:highlight w:val="none"/>
                      <w:lang w:val="en-US" w:eastAsia="zh-CN"/>
                    </w:rPr>
                    <w:t>SE</w:t>
                  </w:r>
                </w:p>
              </w:tc>
              <w:tc>
                <w:tcPr>
                  <w:tcW w:w="509" w:type="pct"/>
                  <w:tcBorders>
                    <w:tl2br w:val="nil"/>
                    <w:tr2bl w:val="nil"/>
                  </w:tcBorders>
                  <w:shd w:val="clear" w:color="auto" w:fill="auto"/>
                  <w:noWrap w:val="0"/>
                  <w:vAlign w:val="center"/>
                </w:tcPr>
                <w:p w14:paraId="496062BF">
                  <w:pPr>
                    <w:keepNext w:val="0"/>
                    <w:keepLines w:val="0"/>
                    <w:pageBreakBefore w:val="0"/>
                    <w:widowControl w:val="0"/>
                    <w:suppressLineNumbers w:val="0"/>
                    <w:kinsoku/>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kern w:val="0"/>
                      <w:sz w:val="21"/>
                      <w:szCs w:val="21"/>
                      <w:lang w:val="en-US" w:eastAsia="zh-CN" w:bidi="ar-SA"/>
                    </w:rPr>
                  </w:pPr>
                  <w:r>
                    <w:rPr>
                      <w:rFonts w:hint="eastAsia" w:cs="Times New Roman"/>
                      <w:b w:val="0"/>
                      <w:bCs/>
                      <w:color w:val="000000"/>
                      <w:sz w:val="21"/>
                      <w:szCs w:val="21"/>
                      <w:highlight w:val="none"/>
                      <w:lang w:val="en-US" w:eastAsia="zh-CN"/>
                    </w:rPr>
                    <w:t>228</w:t>
                  </w:r>
                </w:p>
              </w:tc>
              <w:tc>
                <w:tcPr>
                  <w:tcW w:w="558" w:type="pct"/>
                  <w:tcBorders>
                    <w:tl2br w:val="nil"/>
                    <w:tr2bl w:val="nil"/>
                  </w:tcBorders>
                  <w:shd w:val="clear" w:color="auto" w:fill="auto"/>
                  <w:noWrap w:val="0"/>
                  <w:vAlign w:val="center"/>
                </w:tcPr>
                <w:p w14:paraId="0F6A8AC9">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kern w:val="0"/>
                      <w:sz w:val="21"/>
                      <w:szCs w:val="21"/>
                      <w:lang w:val="en-US" w:eastAsia="zh-CN" w:bidi="ar-SA"/>
                    </w:rPr>
                  </w:pPr>
                  <w:r>
                    <w:rPr>
                      <w:rFonts w:hint="eastAsia"/>
                      <w:b w:val="0"/>
                      <w:bCs/>
                      <w:kern w:val="0"/>
                      <w:sz w:val="21"/>
                      <w:szCs w:val="21"/>
                      <w:lang w:val="en-US" w:eastAsia="zh-CN"/>
                    </w:rPr>
                    <w:t>居民</w:t>
                  </w:r>
                </w:p>
              </w:tc>
              <w:tc>
                <w:tcPr>
                  <w:tcW w:w="1977" w:type="pct"/>
                  <w:tcBorders>
                    <w:tl2br w:val="nil"/>
                    <w:tr2bl w:val="nil"/>
                  </w:tcBorders>
                  <w:noWrap w:val="0"/>
                  <w:vAlign w:val="center"/>
                </w:tcPr>
                <w:p w14:paraId="4D014F26">
                  <w:pPr>
                    <w:pStyle w:val="2"/>
                    <w:keepLines w:val="0"/>
                    <w:pageBreakBefore w:val="0"/>
                    <w:widowControl w:val="0"/>
                    <w:suppressLineNumbers w:val="0"/>
                    <w:kinsoku/>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14:textFill>
                        <w14:solidFill>
                          <w14:schemeClr w14:val="tx1"/>
                        </w14:solidFill>
                      </w14:textFill>
                    </w:rPr>
                    <w:t>/</w:t>
                  </w:r>
                </w:p>
              </w:tc>
            </w:tr>
            <w:tr w14:paraId="3ED28B1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231" w:type="pct"/>
                  <w:tcBorders>
                    <w:tl2br w:val="nil"/>
                    <w:tr2bl w:val="nil"/>
                  </w:tcBorders>
                  <w:noWrap w:val="0"/>
                  <w:vAlign w:val="center"/>
                </w:tcPr>
                <w:p w14:paraId="29DEDEF3">
                  <w:pPr>
                    <w:pStyle w:val="2"/>
                    <w:keepLines w:val="0"/>
                    <w:pageBreakBefore w:val="0"/>
                    <w:widowControl w:val="0"/>
                    <w:suppressLineNumbers w:val="0"/>
                    <w:kinsoku/>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w:t>
                  </w:r>
                </w:p>
              </w:tc>
              <w:tc>
                <w:tcPr>
                  <w:tcW w:w="1190" w:type="pct"/>
                  <w:tcBorders>
                    <w:tl2br w:val="nil"/>
                    <w:tr2bl w:val="nil"/>
                  </w:tcBorders>
                  <w:shd w:val="clear" w:color="auto" w:fill="auto"/>
                  <w:noWrap w:val="0"/>
                  <w:vAlign w:val="center"/>
                </w:tcPr>
                <w:p w14:paraId="2FCBB638">
                  <w:pPr>
                    <w:keepNext w:val="0"/>
                    <w:keepLines w:val="0"/>
                    <w:pageBreakBefore w:val="0"/>
                    <w:widowControl w:val="0"/>
                    <w:suppressLineNumbers w:val="0"/>
                    <w:kinsoku/>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kern w:val="2"/>
                      <w:sz w:val="21"/>
                      <w:szCs w:val="21"/>
                      <w:highlight w:val="none"/>
                      <w:lang w:val="en-US" w:eastAsia="zh-CN" w:bidi="ar-SA"/>
                    </w:rPr>
                  </w:pPr>
                  <w:r>
                    <w:rPr>
                      <w:rFonts w:hint="eastAsia" w:cs="Times New Roman"/>
                      <w:b w:val="0"/>
                      <w:bCs/>
                      <w:sz w:val="21"/>
                      <w:szCs w:val="21"/>
                      <w:highlight w:val="none"/>
                      <w:lang w:val="en-US" w:eastAsia="zh-CN"/>
                    </w:rPr>
                    <w:t>台前阳光医院</w:t>
                  </w:r>
                </w:p>
              </w:tc>
              <w:tc>
                <w:tcPr>
                  <w:tcW w:w="533" w:type="pct"/>
                  <w:tcBorders>
                    <w:tl2br w:val="nil"/>
                    <w:tr2bl w:val="nil"/>
                  </w:tcBorders>
                  <w:shd w:val="clear" w:color="auto" w:fill="auto"/>
                  <w:noWrap w:val="0"/>
                  <w:vAlign w:val="center"/>
                </w:tcPr>
                <w:p w14:paraId="6664C3F3">
                  <w:pPr>
                    <w:keepNext w:val="0"/>
                    <w:keepLines w:val="0"/>
                    <w:pageBreakBefore w:val="0"/>
                    <w:widowControl w:val="0"/>
                    <w:suppressLineNumbers w:val="0"/>
                    <w:kinsoku/>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kern w:val="2"/>
                      <w:sz w:val="21"/>
                      <w:szCs w:val="21"/>
                      <w:highlight w:val="none"/>
                      <w:lang w:val="en-US" w:eastAsia="zh-CN" w:bidi="ar-SA"/>
                    </w:rPr>
                  </w:pPr>
                  <w:r>
                    <w:rPr>
                      <w:rFonts w:hint="eastAsia" w:cs="Times New Roman"/>
                      <w:b w:val="0"/>
                      <w:bCs/>
                      <w:sz w:val="21"/>
                      <w:szCs w:val="21"/>
                      <w:highlight w:val="none"/>
                      <w:lang w:val="en-US" w:eastAsia="zh-CN"/>
                    </w:rPr>
                    <w:t>NE</w:t>
                  </w:r>
                </w:p>
              </w:tc>
              <w:tc>
                <w:tcPr>
                  <w:tcW w:w="509" w:type="pct"/>
                  <w:tcBorders>
                    <w:tl2br w:val="nil"/>
                    <w:tr2bl w:val="nil"/>
                  </w:tcBorders>
                  <w:shd w:val="clear" w:color="auto" w:fill="auto"/>
                  <w:noWrap w:val="0"/>
                  <w:vAlign w:val="center"/>
                </w:tcPr>
                <w:p w14:paraId="5AD4ED7E">
                  <w:pPr>
                    <w:keepNext w:val="0"/>
                    <w:keepLines w:val="0"/>
                    <w:pageBreakBefore w:val="0"/>
                    <w:widowControl w:val="0"/>
                    <w:suppressLineNumbers w:val="0"/>
                    <w:kinsoku/>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000000"/>
                      <w:kern w:val="2"/>
                      <w:sz w:val="21"/>
                      <w:szCs w:val="21"/>
                      <w:highlight w:val="none"/>
                      <w:lang w:val="en-US" w:eastAsia="zh-CN" w:bidi="ar-SA"/>
                    </w:rPr>
                  </w:pPr>
                  <w:r>
                    <w:rPr>
                      <w:rFonts w:hint="eastAsia" w:cs="Times New Roman"/>
                      <w:b w:val="0"/>
                      <w:bCs/>
                      <w:color w:val="000000"/>
                      <w:sz w:val="21"/>
                      <w:szCs w:val="21"/>
                      <w:highlight w:val="none"/>
                      <w:lang w:val="en-US" w:eastAsia="zh-CN"/>
                    </w:rPr>
                    <w:t>202</w:t>
                  </w:r>
                </w:p>
              </w:tc>
              <w:tc>
                <w:tcPr>
                  <w:tcW w:w="558" w:type="pct"/>
                  <w:tcBorders>
                    <w:tl2br w:val="nil"/>
                    <w:tr2bl w:val="nil"/>
                  </w:tcBorders>
                  <w:shd w:val="clear" w:color="auto" w:fill="auto"/>
                  <w:noWrap w:val="0"/>
                  <w:vAlign w:val="center"/>
                </w:tcPr>
                <w:p w14:paraId="0A861061">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kern w:val="0"/>
                      <w:sz w:val="21"/>
                      <w:szCs w:val="21"/>
                      <w:lang w:val="en-US" w:eastAsia="zh-CN" w:bidi="ar-SA"/>
                    </w:rPr>
                  </w:pPr>
                  <w:r>
                    <w:rPr>
                      <w:rFonts w:hint="eastAsia"/>
                      <w:b w:val="0"/>
                      <w:bCs/>
                      <w:kern w:val="0"/>
                      <w:sz w:val="21"/>
                      <w:szCs w:val="21"/>
                      <w:lang w:val="en-US" w:eastAsia="zh-CN"/>
                    </w:rPr>
                    <w:t>患者、工作人员</w:t>
                  </w:r>
                </w:p>
              </w:tc>
              <w:tc>
                <w:tcPr>
                  <w:tcW w:w="1977" w:type="pct"/>
                  <w:tcBorders>
                    <w:tl2br w:val="nil"/>
                    <w:tr2bl w:val="nil"/>
                  </w:tcBorders>
                  <w:noWrap w:val="0"/>
                  <w:vAlign w:val="center"/>
                </w:tcPr>
                <w:p w14:paraId="2DE6CD29">
                  <w:pPr>
                    <w:pStyle w:val="2"/>
                    <w:keepLines w:val="0"/>
                    <w:pageBreakBefore w:val="0"/>
                    <w:widowControl w:val="0"/>
                    <w:suppressLineNumbers w:val="0"/>
                    <w:kinsoku/>
                    <w:wordWrap w:val="0"/>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14:textFill>
                        <w14:solidFill>
                          <w14:schemeClr w14:val="tx1"/>
                        </w14:solidFill>
                      </w14:textFill>
                    </w:rPr>
                    <w:t>废气（氨、硫化氢、臭气浓度）</w:t>
                  </w:r>
                </w:p>
                <w:p w14:paraId="49F4BED7">
                  <w:pPr>
                    <w:keepNext w:val="0"/>
                    <w:keepLines w:val="0"/>
                    <w:pageBreakBefore w:val="0"/>
                    <w:widowControl w:val="0"/>
                    <w:suppressLineNumbers w:val="0"/>
                    <w:kinsoku/>
                    <w:wordWrap w:val="0"/>
                    <w:topLinePunct w:val="0"/>
                    <w:autoSpaceDE/>
                    <w:autoSpaceDN/>
                    <w:bidi w:val="0"/>
                    <w:adjustRightInd/>
                    <w:spacing w:before="0" w:beforeAutospacing="0" w:after="0" w:afterAutospacing="0" w:line="240" w:lineRule="auto"/>
                    <w:ind w:left="0" w:right="0" w:firstLine="0" w:firstLineChars="0"/>
                    <w:textAlignment w:val="auto"/>
                    <w:rPr>
                      <w:rFonts w:hint="default" w:eastAsia="宋体"/>
                      <w:lang w:val="en-US" w:eastAsia="zh-CN"/>
                    </w:rPr>
                  </w:pPr>
                  <w:r>
                    <w:rPr>
                      <w:rFonts w:hint="eastAsia" w:ascii="Times New Roman" w:hAnsi="Times New Roman" w:eastAsia="宋体" w:cs="Times New Roman"/>
                      <w:b w:val="0"/>
                      <w:bCs w:val="0"/>
                      <w:color w:val="000000" w:themeColor="text1"/>
                      <w:kern w:val="2"/>
                      <w:sz w:val="21"/>
                      <w:szCs w:val="21"/>
                      <w:lang w:val="en-US" w:eastAsia="zh-CN"/>
                      <w14:textFill>
                        <w14:solidFill>
                          <w14:schemeClr w14:val="tx1"/>
                        </w14:solidFill>
                      </w14:textFill>
                    </w:rPr>
                    <w:t>废水（</w:t>
                  </w:r>
                  <w:r>
                    <w:rPr>
                      <w:rFonts w:hint="default"/>
                      <w:color w:val="auto"/>
                      <w:sz w:val="21"/>
                      <w:szCs w:val="21"/>
                    </w:rPr>
                    <w:t>pH、BOD</w:t>
                  </w:r>
                  <w:r>
                    <w:rPr>
                      <w:rFonts w:hint="default"/>
                      <w:color w:val="auto"/>
                      <w:sz w:val="21"/>
                      <w:szCs w:val="21"/>
                      <w:vertAlign w:val="subscript"/>
                    </w:rPr>
                    <w:t>5</w:t>
                  </w:r>
                  <w:r>
                    <w:rPr>
                      <w:rFonts w:hint="default"/>
                      <w:color w:val="auto"/>
                      <w:sz w:val="21"/>
                      <w:szCs w:val="21"/>
                    </w:rPr>
                    <w:t>、COD、氨氮、SS、动植物油、粪大肠菌群</w:t>
                  </w:r>
                  <w:r>
                    <w:rPr>
                      <w:rFonts w:hint="eastAsia"/>
                      <w:color w:val="auto"/>
                      <w:sz w:val="21"/>
                      <w:szCs w:val="21"/>
                      <w:lang w:eastAsia="zh-CN"/>
                    </w:rPr>
                    <w:t>）、</w:t>
                  </w:r>
                  <w:r>
                    <w:rPr>
                      <w:rFonts w:hint="eastAsia"/>
                      <w:color w:val="auto"/>
                      <w:sz w:val="21"/>
                      <w:szCs w:val="21"/>
                      <w:lang w:val="en-US" w:eastAsia="zh-CN"/>
                    </w:rPr>
                    <w:t>噪声、固废</w:t>
                  </w:r>
                </w:p>
              </w:tc>
            </w:tr>
            <w:tr w14:paraId="7D366CD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231" w:type="pct"/>
                  <w:tcBorders>
                    <w:tl2br w:val="nil"/>
                    <w:tr2bl w:val="nil"/>
                  </w:tcBorders>
                  <w:noWrap w:val="0"/>
                  <w:vAlign w:val="center"/>
                </w:tcPr>
                <w:p w14:paraId="7D051BD2">
                  <w:pPr>
                    <w:pStyle w:val="2"/>
                    <w:keepLines w:val="0"/>
                    <w:pageBreakBefore w:val="0"/>
                    <w:widowControl w:val="0"/>
                    <w:suppressLineNumbers w:val="0"/>
                    <w:kinsoku/>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w:t>
                  </w:r>
                </w:p>
              </w:tc>
              <w:tc>
                <w:tcPr>
                  <w:tcW w:w="1190" w:type="pct"/>
                  <w:tcBorders>
                    <w:tl2br w:val="nil"/>
                    <w:tr2bl w:val="nil"/>
                  </w:tcBorders>
                  <w:shd w:val="clear" w:color="auto" w:fill="auto"/>
                  <w:noWrap w:val="0"/>
                  <w:vAlign w:val="center"/>
                </w:tcPr>
                <w:p w14:paraId="7F53CD96">
                  <w:pPr>
                    <w:keepNext w:val="0"/>
                    <w:keepLines w:val="0"/>
                    <w:pageBreakBefore w:val="0"/>
                    <w:widowControl w:val="0"/>
                    <w:suppressLineNumbers w:val="0"/>
                    <w:kinsoku/>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kern w:val="2"/>
                      <w:sz w:val="21"/>
                      <w:szCs w:val="21"/>
                      <w:highlight w:val="none"/>
                      <w:lang w:val="en-US" w:eastAsia="zh-CN" w:bidi="ar-SA"/>
                    </w:rPr>
                  </w:pPr>
                  <w:r>
                    <w:rPr>
                      <w:rFonts w:hint="eastAsia" w:cs="Times New Roman"/>
                      <w:b w:val="0"/>
                      <w:bCs/>
                      <w:sz w:val="21"/>
                      <w:szCs w:val="21"/>
                      <w:highlight w:val="none"/>
                      <w:lang w:val="en-US" w:eastAsia="zh-CN"/>
                    </w:rPr>
                    <w:t>河南省阳光安康养老服务有限公司</w:t>
                  </w:r>
                </w:p>
              </w:tc>
              <w:tc>
                <w:tcPr>
                  <w:tcW w:w="533" w:type="pct"/>
                  <w:tcBorders>
                    <w:tl2br w:val="nil"/>
                    <w:tr2bl w:val="nil"/>
                  </w:tcBorders>
                  <w:shd w:val="clear" w:color="auto" w:fill="auto"/>
                  <w:noWrap w:val="0"/>
                  <w:vAlign w:val="center"/>
                </w:tcPr>
                <w:p w14:paraId="5FCF5C57">
                  <w:pPr>
                    <w:keepNext w:val="0"/>
                    <w:keepLines w:val="0"/>
                    <w:pageBreakBefore w:val="0"/>
                    <w:widowControl w:val="0"/>
                    <w:suppressLineNumbers w:val="0"/>
                    <w:kinsoku/>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kern w:val="2"/>
                      <w:sz w:val="21"/>
                      <w:szCs w:val="21"/>
                      <w:highlight w:val="none"/>
                      <w:lang w:val="en-US" w:eastAsia="zh-CN" w:bidi="ar-SA"/>
                    </w:rPr>
                  </w:pPr>
                  <w:r>
                    <w:rPr>
                      <w:rFonts w:hint="eastAsia" w:cs="Times New Roman"/>
                      <w:b w:val="0"/>
                      <w:bCs/>
                      <w:sz w:val="21"/>
                      <w:szCs w:val="21"/>
                      <w:highlight w:val="none"/>
                      <w:lang w:val="en-US" w:eastAsia="zh-CN"/>
                    </w:rPr>
                    <w:t>S</w:t>
                  </w:r>
                </w:p>
              </w:tc>
              <w:tc>
                <w:tcPr>
                  <w:tcW w:w="509" w:type="pct"/>
                  <w:tcBorders>
                    <w:tl2br w:val="nil"/>
                    <w:tr2bl w:val="nil"/>
                  </w:tcBorders>
                  <w:shd w:val="clear" w:color="auto" w:fill="auto"/>
                  <w:noWrap w:val="0"/>
                  <w:vAlign w:val="center"/>
                </w:tcPr>
                <w:p w14:paraId="475E85D3">
                  <w:pPr>
                    <w:keepNext w:val="0"/>
                    <w:keepLines w:val="0"/>
                    <w:pageBreakBefore w:val="0"/>
                    <w:widowControl w:val="0"/>
                    <w:suppressLineNumbers w:val="0"/>
                    <w:kinsoku/>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000000"/>
                      <w:kern w:val="2"/>
                      <w:sz w:val="21"/>
                      <w:szCs w:val="21"/>
                      <w:highlight w:val="none"/>
                      <w:lang w:val="en-US" w:eastAsia="zh-CN" w:bidi="ar-SA"/>
                    </w:rPr>
                  </w:pPr>
                  <w:r>
                    <w:rPr>
                      <w:rFonts w:hint="eastAsia" w:cs="Times New Roman"/>
                      <w:b w:val="0"/>
                      <w:bCs/>
                      <w:color w:val="000000"/>
                      <w:sz w:val="21"/>
                      <w:szCs w:val="21"/>
                      <w:highlight w:val="none"/>
                      <w:lang w:val="en-US" w:eastAsia="zh-CN"/>
                    </w:rPr>
                    <w:t>150</w:t>
                  </w:r>
                </w:p>
              </w:tc>
              <w:tc>
                <w:tcPr>
                  <w:tcW w:w="558" w:type="pct"/>
                  <w:tcBorders>
                    <w:tl2br w:val="nil"/>
                    <w:tr2bl w:val="nil"/>
                  </w:tcBorders>
                  <w:shd w:val="clear" w:color="auto" w:fill="auto"/>
                  <w:noWrap w:val="0"/>
                  <w:vAlign w:val="center"/>
                </w:tcPr>
                <w:p w14:paraId="69E26EED">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kern w:val="0"/>
                      <w:sz w:val="21"/>
                      <w:szCs w:val="21"/>
                      <w:lang w:val="en-US" w:eastAsia="zh-CN" w:bidi="ar-SA"/>
                    </w:rPr>
                  </w:pPr>
                  <w:r>
                    <w:rPr>
                      <w:rFonts w:hint="eastAsia"/>
                      <w:b w:val="0"/>
                      <w:bCs/>
                      <w:kern w:val="0"/>
                      <w:sz w:val="21"/>
                      <w:szCs w:val="21"/>
                      <w:lang w:val="en-US" w:eastAsia="zh-CN"/>
                    </w:rPr>
                    <w:t>患者、工作人员</w:t>
                  </w:r>
                </w:p>
              </w:tc>
              <w:tc>
                <w:tcPr>
                  <w:tcW w:w="1977" w:type="pct"/>
                  <w:tcBorders>
                    <w:tl2br w:val="nil"/>
                    <w:tr2bl w:val="nil"/>
                  </w:tcBorders>
                  <w:noWrap w:val="0"/>
                  <w:vAlign w:val="center"/>
                </w:tcPr>
                <w:p w14:paraId="2364B149">
                  <w:pPr>
                    <w:pStyle w:val="2"/>
                    <w:keepLines w:val="0"/>
                    <w:pageBreakBefore w:val="0"/>
                    <w:widowControl w:val="0"/>
                    <w:suppressLineNumbers w:val="0"/>
                    <w:kinsoku/>
                    <w:wordWrap w:val="0"/>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lang w:val="en-US" w:eastAsia="zh-CN"/>
                      <w14:textFill>
                        <w14:solidFill>
                          <w14:schemeClr w14:val="tx1"/>
                        </w14:solidFill>
                      </w14:textFill>
                    </w:rPr>
                    <w:t>废气（氨、硫化氢、臭气浓度）</w:t>
                  </w:r>
                </w:p>
                <w:p w14:paraId="09580A12">
                  <w:pPr>
                    <w:pStyle w:val="2"/>
                    <w:keepLines w:val="0"/>
                    <w:pageBreakBefore w:val="0"/>
                    <w:widowControl w:val="0"/>
                    <w:suppressLineNumbers w:val="0"/>
                    <w:kinsoku/>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2"/>
                      <w:sz w:val="21"/>
                      <w:szCs w:val="21"/>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lang w:val="en-US" w:eastAsia="zh-CN"/>
                      <w14:textFill>
                        <w14:solidFill>
                          <w14:schemeClr w14:val="tx1"/>
                        </w14:solidFill>
                      </w14:textFill>
                    </w:rPr>
                    <w:t>废水（</w:t>
                  </w:r>
                  <w:r>
                    <w:rPr>
                      <w:rFonts w:hint="default" w:ascii="Times New Roman" w:hAnsi="Times New Roman" w:eastAsia="宋体" w:cs="Times New Roman"/>
                      <w:color w:val="auto"/>
                      <w:sz w:val="21"/>
                      <w:szCs w:val="21"/>
                    </w:rPr>
                    <w:t>pH、BOD</w:t>
                  </w:r>
                  <w:r>
                    <w:rPr>
                      <w:rFonts w:hint="default" w:ascii="Times New Roman" w:hAnsi="Times New Roman" w:eastAsia="宋体" w:cs="Times New Roman"/>
                      <w:color w:val="auto"/>
                      <w:sz w:val="21"/>
                      <w:szCs w:val="21"/>
                      <w:vertAlign w:val="subscript"/>
                    </w:rPr>
                    <w:t>5</w:t>
                  </w:r>
                  <w:r>
                    <w:rPr>
                      <w:rFonts w:hint="default" w:ascii="Times New Roman" w:hAnsi="Times New Roman" w:eastAsia="宋体" w:cs="Times New Roman"/>
                      <w:color w:val="auto"/>
                      <w:sz w:val="21"/>
                      <w:szCs w:val="21"/>
                    </w:rPr>
                    <w:t>、COD、氨氮、SS、动植物油、粪大肠菌群</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噪声、固废</w:t>
                  </w:r>
                </w:p>
              </w:tc>
            </w:tr>
            <w:tr w14:paraId="11976CB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231" w:type="pct"/>
                  <w:tcBorders>
                    <w:tl2br w:val="nil"/>
                    <w:tr2bl w:val="nil"/>
                  </w:tcBorders>
                  <w:noWrap w:val="0"/>
                  <w:vAlign w:val="center"/>
                </w:tcPr>
                <w:p w14:paraId="2D32FE1F">
                  <w:pPr>
                    <w:pStyle w:val="2"/>
                    <w:keepLines w:val="0"/>
                    <w:pageBreakBefore w:val="0"/>
                    <w:widowControl w:val="0"/>
                    <w:suppressLineNumbers w:val="0"/>
                    <w:kinsoku/>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6</w:t>
                  </w:r>
                </w:p>
              </w:tc>
              <w:tc>
                <w:tcPr>
                  <w:tcW w:w="1190" w:type="pct"/>
                  <w:tcBorders>
                    <w:tl2br w:val="nil"/>
                    <w:tr2bl w:val="nil"/>
                  </w:tcBorders>
                  <w:shd w:val="clear" w:color="auto" w:fill="auto"/>
                  <w:noWrap w:val="0"/>
                  <w:vAlign w:val="center"/>
                </w:tcPr>
                <w:p w14:paraId="37135D54">
                  <w:pPr>
                    <w:keepNext w:val="0"/>
                    <w:keepLines w:val="0"/>
                    <w:pageBreakBefore w:val="0"/>
                    <w:widowControl w:val="0"/>
                    <w:suppressLineNumbers w:val="0"/>
                    <w:kinsoku/>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cs="Times New Roman"/>
                      <w:b w:val="0"/>
                      <w:bCs/>
                      <w:sz w:val="21"/>
                      <w:szCs w:val="21"/>
                      <w:highlight w:val="none"/>
                      <w:lang w:val="en-US" w:eastAsia="zh-CN"/>
                    </w:rPr>
                  </w:pPr>
                  <w:r>
                    <w:rPr>
                      <w:rFonts w:hint="eastAsia" w:cs="Times New Roman"/>
                      <w:b w:val="0"/>
                      <w:bCs/>
                      <w:sz w:val="21"/>
                      <w:szCs w:val="21"/>
                      <w:highlight w:val="none"/>
                      <w:lang w:val="en-US" w:eastAsia="zh-CN"/>
                    </w:rPr>
                    <w:t>尚客优酒店</w:t>
                  </w:r>
                </w:p>
              </w:tc>
              <w:tc>
                <w:tcPr>
                  <w:tcW w:w="533" w:type="pct"/>
                  <w:tcBorders>
                    <w:tl2br w:val="nil"/>
                    <w:tr2bl w:val="nil"/>
                  </w:tcBorders>
                  <w:shd w:val="clear" w:color="auto" w:fill="auto"/>
                  <w:noWrap w:val="0"/>
                  <w:vAlign w:val="center"/>
                </w:tcPr>
                <w:p w14:paraId="1DFC6510">
                  <w:pPr>
                    <w:keepNext w:val="0"/>
                    <w:keepLines w:val="0"/>
                    <w:pageBreakBefore w:val="0"/>
                    <w:widowControl w:val="0"/>
                    <w:suppressLineNumbers w:val="0"/>
                    <w:kinsoku/>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cs="Times New Roman"/>
                      <w:b w:val="0"/>
                      <w:bCs/>
                      <w:sz w:val="21"/>
                      <w:szCs w:val="21"/>
                      <w:highlight w:val="none"/>
                      <w:lang w:val="en-US" w:eastAsia="zh-CN"/>
                    </w:rPr>
                  </w:pPr>
                  <w:r>
                    <w:rPr>
                      <w:rFonts w:hint="eastAsia" w:cs="Times New Roman"/>
                      <w:b w:val="0"/>
                      <w:bCs/>
                      <w:sz w:val="21"/>
                      <w:szCs w:val="21"/>
                      <w:highlight w:val="none"/>
                      <w:lang w:val="en-US" w:eastAsia="zh-CN"/>
                    </w:rPr>
                    <w:t>E</w:t>
                  </w:r>
                </w:p>
              </w:tc>
              <w:tc>
                <w:tcPr>
                  <w:tcW w:w="509" w:type="pct"/>
                  <w:tcBorders>
                    <w:tl2br w:val="nil"/>
                    <w:tr2bl w:val="nil"/>
                  </w:tcBorders>
                  <w:shd w:val="clear" w:color="auto" w:fill="auto"/>
                  <w:noWrap w:val="0"/>
                  <w:vAlign w:val="center"/>
                </w:tcPr>
                <w:p w14:paraId="0EF40E5C">
                  <w:pPr>
                    <w:keepNext w:val="0"/>
                    <w:keepLines w:val="0"/>
                    <w:pageBreakBefore w:val="0"/>
                    <w:widowControl w:val="0"/>
                    <w:suppressLineNumbers w:val="0"/>
                    <w:kinsoku/>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cs="Times New Roman"/>
                      <w:b w:val="0"/>
                      <w:bCs/>
                      <w:color w:val="000000"/>
                      <w:sz w:val="21"/>
                      <w:szCs w:val="21"/>
                      <w:highlight w:val="none"/>
                      <w:lang w:val="en-US" w:eastAsia="zh-CN"/>
                    </w:rPr>
                  </w:pPr>
                  <w:r>
                    <w:rPr>
                      <w:rFonts w:hint="eastAsia" w:cs="Times New Roman"/>
                      <w:b w:val="0"/>
                      <w:bCs/>
                      <w:color w:val="000000"/>
                      <w:sz w:val="21"/>
                      <w:szCs w:val="21"/>
                      <w:highlight w:val="none"/>
                      <w:lang w:val="en-US" w:eastAsia="zh-CN"/>
                    </w:rPr>
                    <w:t>紧邻</w:t>
                  </w:r>
                </w:p>
              </w:tc>
              <w:tc>
                <w:tcPr>
                  <w:tcW w:w="558" w:type="pct"/>
                  <w:tcBorders>
                    <w:tl2br w:val="nil"/>
                    <w:tr2bl w:val="nil"/>
                  </w:tcBorders>
                  <w:shd w:val="clear" w:color="auto" w:fill="auto"/>
                  <w:noWrap w:val="0"/>
                  <w:vAlign w:val="center"/>
                </w:tcPr>
                <w:p w14:paraId="1C700820">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rPr>
                      <w:rFonts w:hint="default"/>
                      <w:b w:val="0"/>
                      <w:bCs/>
                      <w:kern w:val="0"/>
                      <w:sz w:val="21"/>
                      <w:szCs w:val="21"/>
                      <w:lang w:val="en-US" w:eastAsia="zh-CN"/>
                    </w:rPr>
                  </w:pPr>
                  <w:r>
                    <w:rPr>
                      <w:rFonts w:hint="eastAsia"/>
                      <w:b w:val="0"/>
                      <w:bCs/>
                      <w:kern w:val="0"/>
                      <w:sz w:val="21"/>
                      <w:szCs w:val="21"/>
                      <w:lang w:val="en-US" w:eastAsia="zh-CN"/>
                    </w:rPr>
                    <w:t>商户、消费者</w:t>
                  </w:r>
                </w:p>
              </w:tc>
              <w:tc>
                <w:tcPr>
                  <w:tcW w:w="1977" w:type="pct"/>
                  <w:tcBorders>
                    <w:tl2br w:val="nil"/>
                    <w:tr2bl w:val="nil"/>
                  </w:tcBorders>
                  <w:noWrap w:val="0"/>
                  <w:vAlign w:val="center"/>
                </w:tcPr>
                <w:p w14:paraId="7F542223">
                  <w:pPr>
                    <w:pStyle w:val="2"/>
                    <w:keepLines w:val="0"/>
                    <w:pageBreakBefore w:val="0"/>
                    <w:widowControl w:val="0"/>
                    <w:suppressLineNumbers w:val="0"/>
                    <w:kinsoku/>
                    <w:topLinePunct w:val="0"/>
                    <w:autoSpaceDE/>
                    <w:autoSpaceDN/>
                    <w:bidi w:val="0"/>
                    <w:adjustRightInd/>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lang w:val="en-US" w:eastAsia="zh-CN"/>
                    </w:rPr>
                  </w:pPr>
                  <w:r>
                    <w:rPr>
                      <w:rFonts w:hint="default" w:ascii="Times New Roman" w:hAnsi="Times New Roman" w:eastAsia="宋体" w:cs="Times New Roman"/>
                      <w:b w:val="0"/>
                      <w:bCs w:val="0"/>
                      <w:color w:val="000000" w:themeColor="text1"/>
                      <w:kern w:val="2"/>
                      <w:sz w:val="21"/>
                      <w:szCs w:val="21"/>
                      <w:lang w:val="en-US" w:eastAsia="zh-CN"/>
                      <w14:textFill>
                        <w14:solidFill>
                          <w14:schemeClr w14:val="tx1"/>
                        </w14:solidFill>
                      </w14:textFill>
                    </w:rPr>
                    <w:t>生活污水（</w:t>
                  </w:r>
                  <w:r>
                    <w:rPr>
                      <w:rFonts w:hint="default" w:ascii="Times New Roman" w:hAnsi="Times New Roman" w:eastAsia="宋体" w:cs="Times New Roman"/>
                      <w:color w:val="auto"/>
                      <w:sz w:val="21"/>
                      <w:szCs w:val="21"/>
                    </w:rPr>
                    <w:t>pH、BOD</w:t>
                  </w:r>
                  <w:r>
                    <w:rPr>
                      <w:rFonts w:hint="default" w:ascii="Times New Roman" w:hAnsi="Times New Roman" w:eastAsia="宋体" w:cs="Times New Roman"/>
                      <w:color w:val="auto"/>
                      <w:sz w:val="21"/>
                      <w:szCs w:val="21"/>
                      <w:vertAlign w:val="subscript"/>
                    </w:rPr>
                    <w:t>5</w:t>
                  </w:r>
                  <w:r>
                    <w:rPr>
                      <w:rFonts w:hint="default" w:ascii="Times New Roman" w:hAnsi="Times New Roman" w:eastAsia="宋体" w:cs="Times New Roman"/>
                      <w:color w:val="auto"/>
                      <w:sz w:val="21"/>
                      <w:szCs w:val="21"/>
                    </w:rPr>
                    <w:t>、COD、氨氮、SS</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噪声、生活垃圾</w:t>
                  </w:r>
                </w:p>
              </w:tc>
            </w:tr>
            <w:tr w14:paraId="48DAEE1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c>
                <w:tcPr>
                  <w:tcW w:w="231" w:type="pct"/>
                  <w:tcBorders>
                    <w:tl2br w:val="nil"/>
                    <w:tr2bl w:val="nil"/>
                  </w:tcBorders>
                  <w:noWrap w:val="0"/>
                  <w:vAlign w:val="center"/>
                </w:tcPr>
                <w:p w14:paraId="6B98585B">
                  <w:pPr>
                    <w:pStyle w:val="2"/>
                    <w:keepLines w:val="0"/>
                    <w:pageBreakBefore w:val="0"/>
                    <w:widowControl w:val="0"/>
                    <w:suppressLineNumbers w:val="0"/>
                    <w:kinsoku/>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w:t>
                  </w:r>
                </w:p>
              </w:tc>
              <w:tc>
                <w:tcPr>
                  <w:tcW w:w="1190" w:type="pct"/>
                  <w:tcBorders>
                    <w:tl2br w:val="nil"/>
                    <w:tr2bl w:val="nil"/>
                  </w:tcBorders>
                  <w:shd w:val="clear" w:color="auto" w:fill="auto"/>
                  <w:noWrap w:val="0"/>
                  <w:vAlign w:val="center"/>
                </w:tcPr>
                <w:p w14:paraId="601C5C14">
                  <w:pPr>
                    <w:keepNext w:val="0"/>
                    <w:keepLines w:val="0"/>
                    <w:pageBreakBefore w:val="0"/>
                    <w:widowControl w:val="0"/>
                    <w:suppressLineNumbers w:val="0"/>
                    <w:kinsoku/>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cs="Times New Roman"/>
                      <w:b w:val="0"/>
                      <w:bCs/>
                      <w:sz w:val="21"/>
                      <w:szCs w:val="21"/>
                      <w:highlight w:val="none"/>
                      <w:lang w:val="en-US" w:eastAsia="zh-CN"/>
                    </w:rPr>
                  </w:pPr>
                  <w:r>
                    <w:rPr>
                      <w:rFonts w:hint="eastAsia" w:cs="Times New Roman"/>
                      <w:b w:val="0"/>
                      <w:bCs/>
                      <w:sz w:val="21"/>
                      <w:szCs w:val="21"/>
                      <w:highlight w:val="none"/>
                      <w:lang w:val="en-US" w:eastAsia="zh-CN"/>
                    </w:rPr>
                    <w:t>王梁庙沟</w:t>
                  </w:r>
                </w:p>
              </w:tc>
              <w:tc>
                <w:tcPr>
                  <w:tcW w:w="533" w:type="pct"/>
                  <w:tcBorders>
                    <w:tl2br w:val="nil"/>
                    <w:tr2bl w:val="nil"/>
                  </w:tcBorders>
                  <w:shd w:val="clear" w:color="auto" w:fill="auto"/>
                  <w:noWrap w:val="0"/>
                  <w:vAlign w:val="center"/>
                </w:tcPr>
                <w:p w14:paraId="6E1CA74F">
                  <w:pPr>
                    <w:keepNext w:val="0"/>
                    <w:keepLines w:val="0"/>
                    <w:pageBreakBefore w:val="0"/>
                    <w:widowControl w:val="0"/>
                    <w:suppressLineNumbers w:val="0"/>
                    <w:kinsoku/>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cs="Times New Roman"/>
                      <w:b w:val="0"/>
                      <w:bCs/>
                      <w:sz w:val="21"/>
                      <w:szCs w:val="21"/>
                      <w:highlight w:val="none"/>
                      <w:lang w:val="en-US" w:eastAsia="zh-CN"/>
                    </w:rPr>
                  </w:pPr>
                  <w:r>
                    <w:rPr>
                      <w:rFonts w:hint="eastAsia" w:cs="Times New Roman"/>
                      <w:b w:val="0"/>
                      <w:bCs/>
                      <w:sz w:val="21"/>
                      <w:szCs w:val="21"/>
                      <w:highlight w:val="none"/>
                      <w:lang w:val="en-US" w:eastAsia="zh-CN"/>
                    </w:rPr>
                    <w:t>N</w:t>
                  </w:r>
                </w:p>
              </w:tc>
              <w:tc>
                <w:tcPr>
                  <w:tcW w:w="509" w:type="pct"/>
                  <w:tcBorders>
                    <w:tl2br w:val="nil"/>
                    <w:tr2bl w:val="nil"/>
                  </w:tcBorders>
                  <w:shd w:val="clear" w:color="auto" w:fill="auto"/>
                  <w:noWrap w:val="0"/>
                  <w:vAlign w:val="center"/>
                </w:tcPr>
                <w:p w14:paraId="52B0F3AC">
                  <w:pPr>
                    <w:keepNext w:val="0"/>
                    <w:keepLines w:val="0"/>
                    <w:pageBreakBefore w:val="0"/>
                    <w:widowControl w:val="0"/>
                    <w:suppressLineNumbers w:val="0"/>
                    <w:kinsoku/>
                    <w:overflowPunct/>
                    <w:topLinePunct w:val="0"/>
                    <w:bidi w:val="0"/>
                    <w:snapToGrid/>
                    <w:spacing w:before="0" w:beforeAutospacing="0" w:after="0" w:afterAutospacing="0" w:line="240" w:lineRule="auto"/>
                    <w:ind w:left="0" w:leftChars="0" w:right="0" w:rightChars="0" w:firstLine="0" w:firstLineChars="0"/>
                    <w:jc w:val="center"/>
                    <w:textAlignment w:val="auto"/>
                    <w:rPr>
                      <w:rFonts w:hint="default" w:cs="Times New Roman"/>
                      <w:b w:val="0"/>
                      <w:bCs/>
                      <w:color w:val="000000"/>
                      <w:sz w:val="21"/>
                      <w:szCs w:val="21"/>
                      <w:highlight w:val="none"/>
                      <w:lang w:val="en-US" w:eastAsia="zh-CN"/>
                    </w:rPr>
                  </w:pPr>
                  <w:r>
                    <w:rPr>
                      <w:rFonts w:hint="eastAsia" w:cs="Times New Roman"/>
                      <w:b w:val="0"/>
                      <w:bCs/>
                      <w:color w:val="000000"/>
                      <w:sz w:val="21"/>
                      <w:szCs w:val="21"/>
                      <w:highlight w:val="none"/>
                      <w:lang w:val="en-US" w:eastAsia="zh-CN"/>
                    </w:rPr>
                    <w:t>61</w:t>
                  </w:r>
                </w:p>
              </w:tc>
              <w:tc>
                <w:tcPr>
                  <w:tcW w:w="558" w:type="pct"/>
                  <w:tcBorders>
                    <w:tl2br w:val="nil"/>
                    <w:tr2bl w:val="nil"/>
                  </w:tcBorders>
                  <w:shd w:val="clear" w:color="auto" w:fill="auto"/>
                  <w:noWrap w:val="0"/>
                  <w:vAlign w:val="center"/>
                </w:tcPr>
                <w:p w14:paraId="3BAAB824">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firstLine="0" w:firstLineChars="0"/>
                    <w:jc w:val="center"/>
                    <w:textAlignment w:val="auto"/>
                    <w:rPr>
                      <w:rFonts w:hint="default"/>
                      <w:b w:val="0"/>
                      <w:bCs/>
                      <w:kern w:val="0"/>
                      <w:sz w:val="21"/>
                      <w:szCs w:val="21"/>
                      <w:lang w:val="en-US" w:eastAsia="zh-CN"/>
                    </w:rPr>
                  </w:pPr>
                  <w:r>
                    <w:rPr>
                      <w:rFonts w:hint="eastAsia"/>
                      <w:b w:val="0"/>
                      <w:bCs/>
                      <w:kern w:val="0"/>
                      <w:sz w:val="21"/>
                      <w:szCs w:val="21"/>
                      <w:lang w:val="en-US" w:eastAsia="zh-CN"/>
                    </w:rPr>
                    <w:t>地表水</w:t>
                  </w:r>
                </w:p>
              </w:tc>
              <w:tc>
                <w:tcPr>
                  <w:tcW w:w="1977" w:type="pct"/>
                  <w:tcBorders>
                    <w:tl2br w:val="nil"/>
                    <w:tr2bl w:val="nil"/>
                  </w:tcBorders>
                  <w:noWrap w:val="0"/>
                  <w:vAlign w:val="center"/>
                </w:tcPr>
                <w:p w14:paraId="2E25A48F">
                  <w:pPr>
                    <w:pStyle w:val="2"/>
                    <w:keepLines w:val="0"/>
                    <w:pageBreakBefore w:val="0"/>
                    <w:widowControl w:val="0"/>
                    <w:suppressLineNumbers w:val="0"/>
                    <w:kinsoku/>
                    <w:topLinePunct w:val="0"/>
                    <w:autoSpaceDE/>
                    <w:autoSpaceDN/>
                    <w:bidi w:val="0"/>
                    <w:adjustRightIn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themeColor="text1"/>
                      <w:kern w:val="2"/>
                      <w:sz w:val="21"/>
                      <w:szCs w:val="21"/>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lang w:val="en-US" w:eastAsia="zh-CN"/>
                      <w14:textFill>
                        <w14:solidFill>
                          <w14:schemeClr w14:val="tx1"/>
                        </w14:solidFill>
                      </w14:textFill>
                    </w:rPr>
                    <w:t>/</w:t>
                  </w:r>
                </w:p>
              </w:tc>
            </w:tr>
          </w:tbl>
          <w:p w14:paraId="1F7F5EB4">
            <w:pPr>
              <w:keepNext w:val="0"/>
              <w:keepLines w:val="0"/>
              <w:pageBreakBefore w:val="0"/>
              <w:widowControl w:val="0"/>
              <w:suppressLineNumbers w:val="0"/>
              <w:kinsoku/>
              <w:overflowPunct/>
              <w:topLinePunct w:val="0"/>
              <w:bidi w:val="0"/>
              <w:spacing w:before="0" w:beforeAutospacing="0" w:after="0" w:afterAutospacing="0" w:line="520" w:lineRule="exact"/>
              <w:ind w:left="0" w:right="0" w:firstLine="480"/>
              <w:textAlignment w:val="auto"/>
              <w:rPr>
                <w:rFonts w:hint="default"/>
                <w:b/>
                <w:bCs/>
                <w:color w:val="FF0000"/>
                <w:u w:val="single"/>
              </w:rPr>
            </w:pPr>
            <w:r>
              <w:rPr>
                <w:rFonts w:hint="eastAsia" w:ascii="Times New Roman" w:hAnsi="Times New Roman" w:eastAsia="宋体" w:cs="Times New Roman"/>
                <w:b/>
                <w:bCs/>
                <w:color w:val="auto"/>
                <w:szCs w:val="21"/>
                <w:highlight w:val="none"/>
                <w:u w:val="single"/>
                <w:lang w:val="en-US" w:eastAsia="zh-CN"/>
              </w:rPr>
              <w:t>根据现场调查</w:t>
            </w:r>
            <w:r>
              <w:rPr>
                <w:rFonts w:hint="eastAsia" w:ascii="Times New Roman" w:hAnsi="Times New Roman" w:eastAsia="宋体" w:cs="Times New Roman"/>
                <w:b/>
                <w:bCs/>
                <w:color w:val="000000" w:themeColor="text1"/>
                <w:szCs w:val="21"/>
                <w:highlight w:val="none"/>
                <w:u w:val="single"/>
                <w:lang w:val="en-US" w:eastAsia="zh-CN"/>
                <w14:textFill>
                  <w14:solidFill>
                    <w14:schemeClr w14:val="tx1"/>
                  </w14:solidFill>
                </w14:textFill>
              </w:rPr>
              <w:t>台前县惠民物流有限公司办公楼4-7F为闲置房屋，未进行任何商业活动</w:t>
            </w:r>
            <w:r>
              <w:rPr>
                <w:rFonts w:hint="eastAsia" w:ascii="Times New Roman" w:hAnsi="Times New Roman" w:eastAsia="宋体" w:cs="Times New Roman"/>
                <w:b/>
                <w:bCs/>
                <w:color w:val="auto"/>
                <w:szCs w:val="21"/>
                <w:highlight w:val="none"/>
                <w:u w:val="single"/>
                <w:lang w:val="en-US" w:eastAsia="zh-CN"/>
              </w:rPr>
              <w:t>。尚客优酒店淡季客流量</w:t>
            </w:r>
            <w:r>
              <w:rPr>
                <w:rFonts w:hint="eastAsia" w:cs="Times New Roman"/>
                <w:b/>
                <w:bCs/>
                <w:color w:val="auto"/>
                <w:szCs w:val="21"/>
                <w:highlight w:val="none"/>
                <w:u w:val="single"/>
                <w:lang w:val="en-US" w:eastAsia="zh-CN"/>
              </w:rPr>
              <w:t>4</w:t>
            </w:r>
            <w:r>
              <w:rPr>
                <w:rFonts w:hint="eastAsia" w:ascii="Times New Roman" w:hAnsi="Times New Roman" w:eastAsia="宋体" w:cs="Times New Roman"/>
                <w:b/>
                <w:bCs/>
                <w:color w:val="auto"/>
                <w:szCs w:val="21"/>
                <w:highlight w:val="none"/>
                <w:u w:val="single"/>
                <w:lang w:val="en-US" w:eastAsia="zh-CN"/>
              </w:rPr>
              <w:t>人/d，旺季1</w:t>
            </w:r>
            <w:r>
              <w:rPr>
                <w:rFonts w:hint="eastAsia" w:cs="Times New Roman"/>
                <w:b/>
                <w:bCs/>
                <w:color w:val="auto"/>
                <w:szCs w:val="21"/>
                <w:highlight w:val="none"/>
                <w:u w:val="single"/>
                <w:lang w:val="en-US" w:eastAsia="zh-CN"/>
              </w:rPr>
              <w:t>6</w:t>
            </w:r>
            <w:r>
              <w:rPr>
                <w:rFonts w:hint="eastAsia" w:ascii="Times New Roman" w:hAnsi="Times New Roman" w:eastAsia="宋体" w:cs="Times New Roman"/>
                <w:b/>
                <w:bCs/>
                <w:color w:val="auto"/>
                <w:szCs w:val="21"/>
                <w:highlight w:val="none"/>
                <w:u w:val="single"/>
                <w:lang w:val="en-US" w:eastAsia="zh-CN"/>
              </w:rPr>
              <w:t>人/d，主要产污</w:t>
            </w:r>
            <w:r>
              <w:rPr>
                <w:rFonts w:hint="eastAsia" w:ascii="Times New Roman" w:hAnsi="Times New Roman" w:eastAsia="宋体" w:cs="Times New Roman"/>
                <w:b/>
                <w:bCs/>
                <w:color w:val="000000" w:themeColor="text1"/>
                <w:u w:val="single"/>
                <w:lang w:val="en-US" w:eastAsia="zh-CN"/>
                <w14:textFill>
                  <w14:solidFill>
                    <w14:schemeClr w14:val="tx1"/>
                  </w14:solidFill>
                </w14:textFill>
              </w:rPr>
              <w:t>为</w:t>
            </w:r>
            <w:r>
              <w:rPr>
                <w:rFonts w:hint="default" w:ascii="Times New Roman" w:hAnsi="Times New Roman" w:eastAsia="宋体" w:cs="Times New Roman"/>
                <w:b/>
                <w:bCs/>
                <w:color w:val="000000" w:themeColor="text1"/>
                <w:u w:val="single"/>
                <w:lang w:val="en-US" w:eastAsia="zh-CN"/>
                <w14:textFill>
                  <w14:solidFill>
                    <w14:schemeClr w14:val="tx1"/>
                  </w14:solidFill>
                </w14:textFill>
              </w:rPr>
              <w:t>生活污水（</w:t>
            </w:r>
            <w:r>
              <w:rPr>
                <w:rFonts w:hint="default" w:ascii="Times New Roman" w:hAnsi="Times New Roman" w:eastAsia="宋体" w:cs="Times New Roman"/>
                <w:b/>
                <w:bCs/>
                <w:color w:val="000000" w:themeColor="text1"/>
                <w:u w:val="single"/>
                <w14:textFill>
                  <w14:solidFill>
                    <w14:schemeClr w14:val="tx1"/>
                  </w14:solidFill>
                </w14:textFill>
              </w:rPr>
              <w:t>pH、BOD5、COD、氨氮、SS</w:t>
            </w:r>
            <w:r>
              <w:rPr>
                <w:rFonts w:hint="default" w:ascii="Times New Roman" w:hAnsi="Times New Roman" w:eastAsia="宋体" w:cs="Times New Roman"/>
                <w:b/>
                <w:bCs/>
                <w:color w:val="000000" w:themeColor="text1"/>
                <w:u w:val="single"/>
                <w:lang w:eastAsia="zh-CN"/>
                <w14:textFill>
                  <w14:solidFill>
                    <w14:schemeClr w14:val="tx1"/>
                  </w14:solidFill>
                </w14:textFill>
              </w:rPr>
              <w:t>）、</w:t>
            </w:r>
            <w:r>
              <w:rPr>
                <w:rFonts w:hint="default" w:ascii="Times New Roman" w:hAnsi="Times New Roman" w:eastAsia="宋体" w:cs="Times New Roman"/>
                <w:b/>
                <w:bCs/>
                <w:color w:val="000000" w:themeColor="text1"/>
                <w:u w:val="single"/>
                <w:lang w:val="en-US" w:eastAsia="zh-CN"/>
                <w14:textFill>
                  <w14:solidFill>
                    <w14:schemeClr w14:val="tx1"/>
                  </w14:solidFill>
                </w14:textFill>
              </w:rPr>
              <w:t>噪声、生活垃圾</w:t>
            </w:r>
            <w:r>
              <w:rPr>
                <w:rFonts w:hint="eastAsia" w:ascii="Times New Roman" w:hAnsi="Times New Roman" w:eastAsia="宋体" w:cs="Times New Roman"/>
                <w:b/>
                <w:bCs/>
                <w:color w:val="000000" w:themeColor="text1"/>
                <w:u w:val="single"/>
                <w:lang w:val="en-US" w:eastAsia="zh-CN"/>
                <w14:textFill>
                  <w14:solidFill>
                    <w14:schemeClr w14:val="tx1"/>
                  </w14:solidFill>
                </w14:textFill>
              </w:rPr>
              <w:t>。生活污水经化粪池处理后通过市政管网排至</w:t>
            </w:r>
            <w:r>
              <w:rPr>
                <w:rFonts w:hint="eastAsia" w:cs="Times New Roman"/>
                <w:b/>
                <w:bCs/>
                <w:color w:val="000000" w:themeColor="text1"/>
                <w:u w:val="single"/>
                <w:lang w:val="en-US" w:eastAsia="zh-CN"/>
                <w14:textFill>
                  <w14:solidFill>
                    <w14:schemeClr w14:val="tx1"/>
                  </w14:solidFill>
                </w14:textFill>
              </w:rPr>
              <w:t>台前县产业集聚区污水处理厂</w:t>
            </w:r>
            <w:r>
              <w:rPr>
                <w:rFonts w:hint="eastAsia" w:ascii="Times New Roman" w:hAnsi="Times New Roman" w:eastAsia="宋体" w:cs="Times New Roman"/>
                <w:b/>
                <w:bCs/>
                <w:color w:val="000000" w:themeColor="text1"/>
                <w:u w:val="single"/>
                <w:lang w:val="en-US" w:eastAsia="zh-CN"/>
                <w14:textFill>
                  <w14:solidFill>
                    <w14:schemeClr w14:val="tx1"/>
                  </w14:solidFill>
                </w14:textFill>
              </w:rPr>
              <w:t>；噪声经楼体隔声等措施可满足</w:t>
            </w:r>
            <w:r>
              <w:rPr>
                <w:rFonts w:hint="default" w:ascii="Times New Roman" w:hAnsi="Times New Roman" w:eastAsia="宋体" w:cs="Times New Roman"/>
                <w:b/>
                <w:bCs/>
                <w:color w:val="000000" w:themeColor="text1"/>
                <w:u w:val="single"/>
                <w14:textFill>
                  <w14:solidFill>
                    <w14:schemeClr w14:val="tx1"/>
                  </w14:solidFill>
                </w14:textFill>
              </w:rPr>
              <w:t>《声环境质量标准》（GB3096-2008）</w:t>
            </w:r>
            <w:r>
              <w:rPr>
                <w:rFonts w:hint="eastAsia" w:cs="Times New Roman"/>
                <w:b/>
                <w:bCs/>
                <w:color w:val="000000" w:themeColor="text1"/>
                <w:u w:val="single"/>
                <w:lang w:val="en-US" w:eastAsia="zh-CN"/>
                <w14:textFill>
                  <w14:solidFill>
                    <w14:schemeClr w14:val="tx1"/>
                  </w14:solidFill>
                </w14:textFill>
              </w:rPr>
              <w:t>1</w:t>
            </w:r>
            <w:r>
              <w:rPr>
                <w:rFonts w:hint="default" w:ascii="Times New Roman" w:hAnsi="Times New Roman" w:eastAsia="宋体" w:cs="Times New Roman"/>
                <w:b/>
                <w:bCs/>
                <w:color w:val="000000" w:themeColor="text1"/>
                <w:u w:val="single"/>
                <w14:textFill>
                  <w14:solidFill>
                    <w14:schemeClr w14:val="tx1"/>
                  </w14:solidFill>
                </w14:textFill>
              </w:rPr>
              <w:t>类标准</w:t>
            </w:r>
            <w:r>
              <w:rPr>
                <w:rFonts w:hint="eastAsia" w:ascii="Times New Roman" w:hAnsi="Times New Roman" w:eastAsia="宋体" w:cs="Times New Roman"/>
                <w:b/>
                <w:bCs/>
                <w:color w:val="000000" w:themeColor="text1"/>
                <w:u w:val="single"/>
                <w:lang w:eastAsia="zh-CN"/>
                <w14:textFill>
                  <w14:solidFill>
                    <w14:schemeClr w14:val="tx1"/>
                  </w14:solidFill>
                </w14:textFill>
              </w:rPr>
              <w:t>（</w:t>
            </w:r>
            <w:r>
              <w:rPr>
                <w:rFonts w:hint="eastAsia" w:ascii="Times New Roman" w:hAnsi="Times New Roman" w:eastAsia="宋体" w:cs="Times New Roman"/>
                <w:b/>
                <w:bCs/>
                <w:color w:val="000000" w:themeColor="text1"/>
                <w:u w:val="single"/>
                <w:lang w:val="en-US" w:eastAsia="zh-CN"/>
                <w14:textFill>
                  <w14:solidFill>
                    <w14:schemeClr w14:val="tx1"/>
                  </w14:solidFill>
                </w14:textFill>
              </w:rPr>
              <w:t>检测结果见表3-3及附件）</w:t>
            </w:r>
            <w:r>
              <w:rPr>
                <w:rFonts w:hint="eastAsia" w:ascii="Times New Roman" w:hAnsi="Times New Roman" w:eastAsia="宋体" w:cs="Times New Roman"/>
                <w:b/>
                <w:bCs/>
                <w:color w:val="000000" w:themeColor="text1"/>
                <w:u w:val="single"/>
                <w:lang w:eastAsia="zh-CN"/>
                <w14:textFill>
                  <w14:solidFill>
                    <w14:schemeClr w14:val="tx1"/>
                  </w14:solidFill>
                </w14:textFill>
              </w:rPr>
              <w:t>；</w:t>
            </w:r>
            <w:r>
              <w:rPr>
                <w:rFonts w:hint="eastAsia" w:ascii="Times New Roman" w:hAnsi="Times New Roman" w:eastAsia="宋体" w:cs="Times New Roman"/>
                <w:b/>
                <w:bCs/>
                <w:color w:val="000000" w:themeColor="text1"/>
                <w:u w:val="single"/>
                <w:lang w:val="en-US" w:eastAsia="zh-CN"/>
                <w14:textFill>
                  <w14:solidFill>
                    <w14:schemeClr w14:val="tx1"/>
                  </w14:solidFill>
                </w14:textFill>
              </w:rPr>
              <w:t>生活垃圾由市政回收。故尚客优酒店不会对本院患者产生影响。王梁庙沟在本项目北侧61米处，本项目废水处理后排入</w:t>
            </w:r>
            <w:r>
              <w:rPr>
                <w:rFonts w:hint="eastAsia" w:cs="Times New Roman"/>
                <w:b/>
                <w:bCs/>
                <w:color w:val="000000" w:themeColor="text1"/>
                <w:u w:val="single"/>
                <w:lang w:val="en-US" w:eastAsia="zh-CN"/>
                <w14:textFill>
                  <w14:solidFill>
                    <w14:schemeClr w14:val="tx1"/>
                  </w14:solidFill>
                </w14:textFill>
              </w:rPr>
              <w:t>台前县产业集聚区污水处理厂</w:t>
            </w:r>
            <w:r>
              <w:rPr>
                <w:rFonts w:hint="eastAsia" w:ascii="Times New Roman" w:hAnsi="Times New Roman" w:eastAsia="宋体" w:cs="Times New Roman"/>
                <w:b/>
                <w:bCs/>
                <w:color w:val="000000" w:themeColor="text1"/>
                <w:u w:val="single"/>
                <w:lang w:val="en-US" w:eastAsia="zh-CN"/>
                <w14:textFill>
                  <w14:solidFill>
                    <w14:schemeClr w14:val="tx1"/>
                  </w14:solidFill>
                </w14:textFill>
              </w:rPr>
              <w:t>，后进金堤河。故王梁庙沟与本项目无关。</w:t>
            </w:r>
            <w:r>
              <w:rPr>
                <w:rFonts w:hint="eastAsia" w:ascii="Times New Roman" w:hAnsi="Times New Roman" w:eastAsia="宋体" w:cs="Times New Roman"/>
                <w:b/>
                <w:bCs/>
                <w:color w:val="auto"/>
                <w:szCs w:val="21"/>
                <w:highlight w:val="none"/>
                <w:u w:val="single"/>
                <w:lang w:val="en-US" w:eastAsia="zh-CN"/>
              </w:rPr>
              <w:t>周边的环境保护目标，根据现状监测数据，本项目废水、废气、噪声现状均满足标准限值，对周围居民区和医院的影响很小。</w:t>
            </w:r>
          </w:p>
          <w:p w14:paraId="56AE6789">
            <w:pPr>
              <w:keepNext w:val="0"/>
              <w:keepLines w:val="0"/>
              <w:pageBreakBefore w:val="0"/>
              <w:widowControl w:val="0"/>
              <w:suppressLineNumbers w:val="0"/>
              <w:kinsoku/>
              <w:overflowPunct/>
              <w:topLinePunct w:val="0"/>
              <w:bidi w:val="0"/>
              <w:spacing w:before="0" w:beforeAutospacing="0" w:after="0" w:afterAutospacing="0" w:line="520" w:lineRule="exact"/>
              <w:ind w:left="0" w:right="0" w:firstLine="480"/>
              <w:textAlignment w:val="auto"/>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b/>
                <w:bCs/>
                <w:color w:val="000000" w:themeColor="text1"/>
                <w:u w:val="single"/>
                <w14:textFill>
                  <w14:solidFill>
                    <w14:schemeClr w14:val="tx1"/>
                  </w14:solidFill>
                </w14:textFill>
              </w:rPr>
              <w:t>因此，从环境保护的角度来看，本项目选址合理可行，与周围环境状况较协调，无不良限制选址因素。</w:t>
            </w:r>
          </w:p>
          <w:p w14:paraId="471B73A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color w:val="FF0000"/>
              </w:rPr>
            </w:pPr>
          </w:p>
          <w:p w14:paraId="4DC4A8B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color w:val="FF0000"/>
              </w:rPr>
            </w:pPr>
          </w:p>
          <w:p w14:paraId="2B71882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color w:val="FF0000"/>
              </w:rPr>
            </w:pPr>
          </w:p>
          <w:p w14:paraId="252FF05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color w:val="FF0000"/>
              </w:rPr>
            </w:pPr>
          </w:p>
          <w:p w14:paraId="139402E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color w:val="FF0000"/>
              </w:rPr>
            </w:pPr>
          </w:p>
          <w:p w14:paraId="20331E6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color w:val="FF0000"/>
              </w:rPr>
            </w:pPr>
          </w:p>
          <w:p w14:paraId="460B8A2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color w:val="FF0000"/>
              </w:rPr>
            </w:pPr>
          </w:p>
          <w:p w14:paraId="5F43F88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color w:val="FF0000"/>
              </w:rPr>
            </w:pPr>
          </w:p>
          <w:p w14:paraId="2AA81FB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color w:val="FF0000"/>
              </w:rPr>
            </w:pPr>
          </w:p>
          <w:p w14:paraId="1329364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color w:val="FF0000"/>
              </w:rPr>
            </w:pPr>
          </w:p>
          <w:p w14:paraId="2F55E0F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color w:val="FF0000"/>
              </w:rPr>
            </w:pPr>
          </w:p>
          <w:p w14:paraId="22DD540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color w:val="FF0000"/>
              </w:rPr>
            </w:pPr>
          </w:p>
          <w:p w14:paraId="6C8337E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color w:val="FF0000"/>
              </w:rPr>
            </w:pPr>
          </w:p>
          <w:p w14:paraId="5C89C1B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color w:val="FF0000"/>
              </w:rPr>
            </w:pPr>
          </w:p>
        </w:tc>
      </w:tr>
    </w:tbl>
    <w:p w14:paraId="66537E4E">
      <w:pPr>
        <w:widowControl/>
        <w:spacing w:line="240" w:lineRule="auto"/>
        <w:ind w:firstLine="0" w:firstLineChars="0"/>
        <w:jc w:val="left"/>
        <w:rPr>
          <w:rFonts w:eastAsia="黑体"/>
          <w:color w:val="FF0000"/>
          <w:sz w:val="30"/>
        </w:rPr>
      </w:pPr>
      <w:r>
        <w:rPr>
          <w:rFonts w:eastAsia="黑体"/>
          <w:color w:val="FF0000"/>
          <w:sz w:val="30"/>
        </w:rPr>
        <w:br w:type="page"/>
      </w:r>
    </w:p>
    <w:p w14:paraId="192D2746">
      <w:pPr>
        <w:pStyle w:val="2"/>
        <w:bidi w:val="0"/>
      </w:pPr>
      <w:bookmarkStart w:id="8" w:name="_Toc28519"/>
      <w:r>
        <w:rPr>
          <w:rFonts w:hint="eastAsia"/>
        </w:rPr>
        <w:t>二、建设项目工程分析</w:t>
      </w:r>
      <w:bookmarkEnd w:id="8"/>
    </w:p>
    <w:tbl>
      <w:tblPr>
        <w:tblStyle w:val="1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28" w:type="dxa"/>
          <w:left w:w="28" w:type="dxa"/>
          <w:bottom w:w="28" w:type="dxa"/>
          <w:right w:w="28" w:type="dxa"/>
        </w:tblCellMar>
      </w:tblPr>
      <w:tblGrid>
        <w:gridCol w:w="660"/>
        <w:gridCol w:w="8296"/>
      </w:tblGrid>
      <w:tr w14:paraId="3499B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67" w:hRule="atLeast"/>
          <w:jc w:val="center"/>
        </w:trPr>
        <w:tc>
          <w:tcPr>
            <w:tcW w:w="452" w:type="pct"/>
            <w:vAlign w:val="center"/>
          </w:tcPr>
          <w:p w14:paraId="248192BE">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s="宋体"/>
                <w:color w:val="FF0000"/>
              </w:rPr>
            </w:pPr>
            <w:r>
              <w:rPr>
                <w:rFonts w:hint="eastAsia" w:cs="宋体"/>
                <w:color w:val="auto"/>
              </w:rPr>
              <w:t>建设内容</w:t>
            </w:r>
          </w:p>
        </w:tc>
        <w:tc>
          <w:tcPr>
            <w:tcW w:w="4547" w:type="pct"/>
          </w:tcPr>
          <w:p w14:paraId="36F7107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eastAsia" w:eastAsia="宋体"/>
                <w:b/>
                <w:color w:val="auto"/>
                <w:lang w:eastAsia="zh-CN"/>
              </w:rPr>
            </w:pPr>
            <w:r>
              <w:rPr>
                <w:rFonts w:hint="eastAsia"/>
                <w:b/>
                <w:color w:val="auto"/>
                <w:lang w:val="en-US" w:eastAsia="zh-CN"/>
              </w:rPr>
              <w:t>1</w:t>
            </w:r>
            <w:r>
              <w:rPr>
                <w:rFonts w:hint="default"/>
                <w:b/>
                <w:color w:val="auto"/>
              </w:rPr>
              <w:t>、项目</w:t>
            </w:r>
            <w:r>
              <w:rPr>
                <w:rFonts w:hint="eastAsia"/>
                <w:b/>
                <w:color w:val="auto"/>
                <w:lang w:val="en-US" w:eastAsia="zh-CN"/>
              </w:rPr>
              <w:t>概况</w:t>
            </w:r>
          </w:p>
          <w:p w14:paraId="1464FD8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ascii="Times New Roman" w:hAnsi="Times New Roman" w:eastAsia="宋体" w:cs="Times New Roman"/>
                <w:sz w:val="24"/>
                <w:szCs w:val="24"/>
                <w:lang w:val="en-US" w:eastAsia="zh-CN"/>
              </w:rPr>
            </w:pPr>
            <w:r>
              <w:rPr>
                <w:rFonts w:hint="eastAsia"/>
                <w:color w:val="auto"/>
                <w:lang w:eastAsia="zh-CN"/>
              </w:rPr>
              <w:t>台前佑康医院</w:t>
            </w:r>
            <w:r>
              <w:rPr>
                <w:rFonts w:hint="default" w:ascii="Times New Roman" w:hAnsi="Times New Roman" w:eastAsia="宋体" w:cs="Times New Roman"/>
                <w:sz w:val="24"/>
                <w:szCs w:val="24"/>
                <w:lang w:val="en-US" w:eastAsia="zh-CN"/>
              </w:rPr>
              <w:t>成</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立于201</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8</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年</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4月</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，位于</w:t>
            </w:r>
            <w:r>
              <w:rPr>
                <w:rFonts w:hint="eastAsia"/>
                <w:color w:val="000000" w:themeColor="text1"/>
                <w:lang w:eastAsia="zh-CN"/>
                <w14:textFill>
                  <w14:solidFill>
                    <w14:schemeClr w14:val="tx1"/>
                  </w14:solidFill>
                </w14:textFill>
              </w:rPr>
              <w:t>河</w:t>
            </w:r>
            <w:r>
              <w:rPr>
                <w:rFonts w:hint="eastAsia"/>
                <w:color w:val="auto"/>
                <w:lang w:eastAsia="zh-CN"/>
              </w:rPr>
              <w:t>南省濮阳市台前县G342与黄河大道中段交叉口往西300m</w:t>
            </w:r>
            <w:r>
              <w:rPr>
                <w:rFonts w:hint="eastAsia" w:ascii="Times New Roman" w:hAnsi="Times New Roman" w:eastAsia="宋体" w:cs="Times New Roman"/>
                <w:sz w:val="24"/>
                <w:szCs w:val="24"/>
                <w:lang w:val="en-US" w:eastAsia="zh-CN"/>
              </w:rPr>
              <w:t>路北，租赁台前县惠民物流有限公司办公楼1-3F。</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2024年12月20日濮阳市</w:t>
            </w:r>
            <w:r>
              <w:rPr>
                <w:rFonts w:hint="eastAsia" w:ascii="Times New Roman" w:hAnsi="Times New Roman" w:eastAsia="宋体" w:cs="Times New Roman"/>
                <w:sz w:val="24"/>
                <w:szCs w:val="24"/>
                <w:lang w:val="en-US" w:eastAsia="zh-CN"/>
              </w:rPr>
              <w:t>生态环境局台前分局对</w:t>
            </w:r>
            <w:r>
              <w:rPr>
                <w:rFonts w:hint="eastAsia"/>
                <w:color w:val="auto"/>
                <w:lang w:eastAsia="zh-CN"/>
              </w:rPr>
              <w:t>台前佑康医院</w:t>
            </w:r>
            <w:r>
              <w:rPr>
                <w:rFonts w:hint="eastAsia" w:ascii="Times New Roman" w:hAnsi="Times New Roman" w:eastAsia="宋体" w:cs="Times New Roman"/>
                <w:sz w:val="24"/>
                <w:szCs w:val="24"/>
                <w:lang w:val="en-US" w:eastAsia="zh-CN"/>
              </w:rPr>
              <w:t>下达限期补办环评审批手续的通知，要求建设单位于2025年3月底前完成环评审批手续办理，建设单位接到通知后积极配合，特委托我单位编制本项目环境影响报告表。</w:t>
            </w:r>
          </w:p>
          <w:p w14:paraId="5B62325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eastAsia="宋体"/>
                <w:color w:val="000000" w:themeColor="text1"/>
                <w:lang w:val="en-US" w:eastAsia="zh-CN"/>
                <w14:textFill>
                  <w14:solidFill>
                    <w14:schemeClr w14:val="tx1"/>
                  </w14:solidFill>
                </w14:textFill>
              </w:rPr>
            </w:pPr>
            <w:r>
              <w:rPr>
                <w:rFonts w:hint="eastAsia"/>
                <w:color w:val="auto"/>
                <w:lang w:eastAsia="zh-CN"/>
              </w:rPr>
              <w:t>台前佑康医</w:t>
            </w:r>
            <w:r>
              <w:rPr>
                <w:rFonts w:hint="eastAsia"/>
                <w:color w:val="000000" w:themeColor="text1"/>
                <w:lang w:eastAsia="zh-CN"/>
                <w14:textFill>
                  <w14:solidFill>
                    <w14:schemeClr w14:val="tx1"/>
                  </w14:solidFill>
                </w14:textFill>
              </w:rPr>
              <w:t>院</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20</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w:t>
            </w:r>
            <w:r>
              <w:rPr>
                <w:rFonts w:hint="eastAsia" w:cs="Times New Roman"/>
                <w:color w:val="000000" w:themeColor="text1"/>
                <w:sz w:val="24"/>
                <w:szCs w:val="24"/>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年</w:t>
            </w:r>
            <w:r>
              <w:rPr>
                <w:rFonts w:hint="eastAsia" w:cs="Times New Roman"/>
                <w:color w:val="000000" w:themeColor="text1"/>
                <w:sz w:val="24"/>
                <w:szCs w:val="24"/>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月</w:t>
            </w:r>
            <w:r>
              <w:rPr>
                <w:rFonts w:hint="eastAsia" w:cs="Times New Roman"/>
                <w:color w:val="000000" w:themeColor="text1"/>
                <w:sz w:val="24"/>
                <w:szCs w:val="24"/>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日取得执业许可证（有效期：20</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w:t>
            </w:r>
            <w:r>
              <w:rPr>
                <w:rFonts w:hint="eastAsia" w:cs="Times New Roman"/>
                <w:color w:val="000000" w:themeColor="text1"/>
                <w:sz w:val="24"/>
                <w:szCs w:val="24"/>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年</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月</w:t>
            </w:r>
            <w:r>
              <w:rPr>
                <w:rFonts w:hint="eastAsia" w:cs="Times New Roman"/>
                <w:color w:val="000000" w:themeColor="text1"/>
                <w:sz w:val="24"/>
                <w:szCs w:val="24"/>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日-20</w:t>
            </w:r>
            <w:r>
              <w:rPr>
                <w:rFonts w:hint="eastAsia" w:cs="Times New Roman"/>
                <w:color w:val="000000" w:themeColor="text1"/>
                <w:sz w:val="24"/>
                <w:szCs w:val="24"/>
                <w:lang w:val="en-US" w:eastAsia="zh-CN"/>
                <w14:textFill>
                  <w14:solidFill>
                    <w14:schemeClr w14:val="tx1"/>
                  </w14:solidFill>
                </w14:textFill>
              </w:rPr>
              <w:t>30</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年</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月</w:t>
            </w:r>
            <w:r>
              <w:rPr>
                <w:rFonts w:hint="eastAsia" w:cs="Times New Roman"/>
                <w:color w:val="000000" w:themeColor="text1"/>
                <w:sz w:val="24"/>
                <w:szCs w:val="24"/>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日）</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eastAsia"/>
                <w:color w:val="000000" w:themeColor="text1"/>
                <w14:textFill>
                  <w14:solidFill>
                    <w14:schemeClr w14:val="tx1"/>
                  </w14:solidFill>
                </w14:textFill>
              </w:rPr>
              <w:t>设</w:t>
            </w:r>
            <w:r>
              <w:rPr>
                <w:rFonts w:hint="eastAsia"/>
                <w:color w:val="auto"/>
              </w:rPr>
              <w:t>置总床位</w:t>
            </w:r>
            <w:r>
              <w:rPr>
                <w:rFonts w:hint="eastAsia"/>
                <w:color w:val="auto"/>
                <w:lang w:val="en-US" w:eastAsia="zh-CN"/>
              </w:rPr>
              <w:t>50</w:t>
            </w:r>
            <w:r>
              <w:rPr>
                <w:rFonts w:hint="eastAsia"/>
                <w:color w:val="auto"/>
              </w:rPr>
              <w:t>张，开</w:t>
            </w:r>
            <w:r>
              <w:rPr>
                <w:rFonts w:hint="eastAsia"/>
                <w:color w:val="000000" w:themeColor="text1"/>
                <w:lang w:eastAsia="zh-CN"/>
                <w14:textFill>
                  <w14:solidFill>
                    <w14:schemeClr w14:val="tx1"/>
                  </w14:solidFill>
                </w14:textFill>
              </w:rPr>
              <w:t>设预防保健科、外科、内科、妇（产）科、康复医学科、医学检验科</w:t>
            </w:r>
            <w:r>
              <w:rPr>
                <w:rFonts w:hint="eastAsia"/>
                <w:color w:val="000000" w:themeColor="text1"/>
                <w14:textFill>
                  <w14:solidFill>
                    <w14:schemeClr w14:val="tx1"/>
                  </w14:solidFill>
                </w14:textFill>
              </w:rPr>
              <w:t>等。配套建设手术室、医疗废物暂存间、医疗污水处理设备等设施。</w:t>
            </w:r>
            <w:r>
              <w:rPr>
                <w:rFonts w:hint="eastAsia"/>
                <w:color w:val="000000" w:themeColor="text1"/>
                <w:lang w:val="en-US" w:eastAsia="zh-CN"/>
                <w14:textFill>
                  <w14:solidFill>
                    <w14:schemeClr w14:val="tx1"/>
                  </w14:solidFill>
                </w14:textFill>
              </w:rPr>
              <w:t>目前已基本建设完成。</w:t>
            </w:r>
          </w:p>
          <w:p w14:paraId="7BD7256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color w:val="auto"/>
                <w:lang w:val="en-US" w:eastAsia="zh-CN"/>
              </w:rPr>
            </w:pPr>
            <w:r>
              <w:rPr>
                <w:rFonts w:hint="default"/>
                <w:color w:val="auto"/>
              </w:rPr>
              <w:t>根据《中华人民共和国环境保护法》、《中华人民共和国环境影响评价法》及国务院第682号令《建设项目环境保护管理条例》，新建、迁建和技改等建设项目必须进行环境影响评价。根据《建设项目环境影响评价分类管理名录》（2021年版），本项目属于</w:t>
            </w:r>
            <w:r>
              <w:rPr>
                <w:rFonts w:hint="eastAsia"/>
                <w:color w:val="auto"/>
                <w:lang w:eastAsia="zh-CN"/>
              </w:rPr>
              <w:t>“</w:t>
            </w:r>
            <w:r>
              <w:rPr>
                <w:rFonts w:hint="eastAsia"/>
                <w:color w:val="auto"/>
                <w:lang w:val="en-US" w:eastAsia="zh-CN"/>
              </w:rPr>
              <w:t>四十九、卫生”中“</w:t>
            </w:r>
            <w:r>
              <w:rPr>
                <w:rFonts w:hint="default"/>
                <w:color w:val="auto"/>
              </w:rPr>
              <w:t>108、医院841</w:t>
            </w:r>
            <w:r>
              <w:rPr>
                <w:rFonts w:hint="eastAsia"/>
                <w:color w:val="auto"/>
                <w:lang w:eastAsia="zh-CN"/>
              </w:rPr>
              <w:t>”</w:t>
            </w:r>
            <w:r>
              <w:rPr>
                <w:rFonts w:hint="eastAsia"/>
                <w:color w:val="auto"/>
                <w:lang w:val="en-US" w:eastAsia="zh-CN"/>
              </w:rPr>
              <w:t>中的“其他（住院床位20张以下的除外）”应编制环境影响报告表。</w:t>
            </w:r>
          </w:p>
          <w:p w14:paraId="0329540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受</w:t>
            </w:r>
            <w:r>
              <w:rPr>
                <w:rFonts w:hint="eastAsia"/>
                <w:color w:val="auto"/>
                <w:lang w:eastAsia="zh-CN"/>
              </w:rPr>
              <w:t>台前佑康医院</w:t>
            </w:r>
            <w:r>
              <w:rPr>
                <w:rFonts w:hint="default"/>
                <w:color w:val="auto"/>
              </w:rPr>
              <w:t>委托</w:t>
            </w:r>
            <w:r>
              <w:rPr>
                <w:rFonts w:hint="eastAsia"/>
                <w:color w:val="auto"/>
                <w:lang w:eastAsia="zh-CN"/>
              </w:rPr>
              <w:t>，</w:t>
            </w:r>
            <w:r>
              <w:rPr>
                <w:rFonts w:hint="default"/>
                <w:color w:val="auto"/>
              </w:rPr>
              <w:t>我公司承担了本项目的环境影响评价工作。我公司接受委托后立即组织人员对该项目进行了实地踏勘，收集了与本项目相关的资料，并对项目周边环境进行了详细调查、了解</w:t>
            </w:r>
            <w:r>
              <w:rPr>
                <w:rFonts w:hint="eastAsia"/>
                <w:color w:val="auto"/>
                <w:lang w:eastAsia="zh-CN"/>
              </w:rPr>
              <w:t>。</w:t>
            </w:r>
            <w:r>
              <w:rPr>
                <w:rFonts w:hint="default"/>
                <w:color w:val="auto"/>
              </w:rPr>
              <w:t>在此基础上根据国家、省市的有关环保法规以及编制技术指南要求，编制了本项目环境影响报告表。</w:t>
            </w:r>
          </w:p>
          <w:p w14:paraId="6A5778C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根据河南省生态环境厅办公室关于印发《关于进一步优化环评审批推进重大投资项目建设的通知》</w:t>
            </w:r>
            <w:r>
              <w:rPr>
                <w:rFonts w:hint="eastAsia"/>
                <w:color w:val="000000" w:themeColor="text1"/>
                <w14:textFill>
                  <w14:solidFill>
                    <w14:schemeClr w14:val="tx1"/>
                  </w14:solidFill>
                </w14:textFill>
              </w:rPr>
              <w:t>（</w:t>
            </w:r>
            <w:r>
              <w:rPr>
                <w:rFonts w:hint="default"/>
                <w:color w:val="000000" w:themeColor="text1"/>
                <w14:textFill>
                  <w14:solidFill>
                    <w14:schemeClr w14:val="tx1"/>
                  </w14:solidFill>
                </w14:textFill>
              </w:rPr>
              <w:t>豫环办</w:t>
            </w:r>
            <w:r>
              <w:rPr>
                <w:rFonts w:hint="eastAsia"/>
                <w:color w:val="000000" w:themeColor="text1"/>
                <w14:textFill>
                  <w14:solidFill>
                    <w14:schemeClr w14:val="tx1"/>
                  </w14:solidFill>
                </w14:textFill>
              </w:rPr>
              <w:t>〔</w:t>
            </w:r>
            <w:r>
              <w:rPr>
                <w:rFonts w:hint="default"/>
                <w:color w:val="000000" w:themeColor="text1"/>
                <w14:textFill>
                  <w14:solidFill>
                    <w14:schemeClr w14:val="tx1"/>
                  </w14:solidFill>
                </w14:textFill>
              </w:rPr>
              <w:t>2022</w:t>
            </w:r>
            <w:r>
              <w:rPr>
                <w:rFonts w:hint="eastAsia"/>
                <w:color w:val="000000" w:themeColor="text1"/>
                <w14:textFill>
                  <w14:solidFill>
                    <w14:schemeClr w14:val="tx1"/>
                  </w14:solidFill>
                </w14:textFill>
              </w:rPr>
              <w:t>〕</w:t>
            </w:r>
            <w:r>
              <w:rPr>
                <w:rFonts w:hint="default"/>
                <w:color w:val="000000" w:themeColor="text1"/>
                <w14:textFill>
                  <w14:solidFill>
                    <w14:schemeClr w14:val="tx1"/>
                  </w14:solidFill>
                </w14:textFill>
              </w:rPr>
              <w:t>44号</w:t>
            </w:r>
            <w:r>
              <w:rPr>
                <w:rFonts w:hint="eastAsia"/>
                <w:color w:val="000000" w:themeColor="text1"/>
                <w14:textFill>
                  <w14:solidFill>
                    <w14:schemeClr w14:val="tx1"/>
                  </w14:solidFill>
                </w14:textFill>
              </w:rPr>
              <w:t>）</w:t>
            </w:r>
            <w:r>
              <w:rPr>
                <w:rFonts w:hint="default"/>
                <w:color w:val="000000" w:themeColor="text1"/>
                <w14:textFill>
                  <w14:solidFill>
                    <w14:schemeClr w14:val="tx1"/>
                  </w14:solidFill>
                </w14:textFill>
              </w:rPr>
              <w:t>可知本项目属于其适用范围中的</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四十九</w:t>
            </w:r>
            <w:r>
              <w:rPr>
                <w:rFonts w:hint="eastAsia"/>
                <w:color w:val="000000" w:themeColor="text1"/>
                <w14:textFill>
                  <w14:solidFill>
                    <w14:schemeClr w14:val="tx1"/>
                  </w14:solidFill>
                </w14:textFill>
              </w:rPr>
              <w:t>、</w:t>
            </w:r>
            <w:r>
              <w:rPr>
                <w:rFonts w:hint="default"/>
                <w:color w:val="000000" w:themeColor="text1"/>
                <w14:textFill>
                  <w14:solidFill>
                    <w14:schemeClr w14:val="tx1"/>
                  </w14:solidFill>
                </w14:textFill>
              </w:rPr>
              <w:t>卫生</w:t>
            </w:r>
            <w:r>
              <w:rPr>
                <w:rFonts w:hint="eastAsia"/>
                <w:color w:val="000000" w:themeColor="text1"/>
                <w:lang w:val="en-US" w:eastAsia="zh-CN"/>
                <w14:textFill>
                  <w14:solidFill>
                    <w14:schemeClr w14:val="tx1"/>
                  </w14:solidFill>
                </w14:textFill>
              </w:rPr>
              <w:t xml:space="preserve"> </w:t>
            </w:r>
            <w:r>
              <w:rPr>
                <w:rFonts w:hint="default"/>
                <w:color w:val="000000" w:themeColor="text1"/>
                <w14:textFill>
                  <w14:solidFill>
                    <w14:schemeClr w14:val="tx1"/>
                  </w14:solidFill>
                </w14:textFill>
              </w:rPr>
              <w:t>编制报告表的医院</w:t>
            </w:r>
            <w:r>
              <w:rPr>
                <w:rFonts w:hint="eastAsia"/>
                <w:color w:val="000000" w:themeColor="text1"/>
                <w:lang w:eastAsia="zh-CN"/>
                <w14:textFill>
                  <w14:solidFill>
                    <w14:schemeClr w14:val="tx1"/>
                  </w14:solidFill>
                </w14:textFill>
              </w:rPr>
              <w:t>”</w:t>
            </w:r>
            <w:r>
              <w:rPr>
                <w:rFonts w:hint="default"/>
                <w:color w:val="000000" w:themeColor="text1"/>
                <w14:textFill>
                  <w14:solidFill>
                    <w14:schemeClr w14:val="tx1"/>
                  </w14:solidFill>
                </w14:textFill>
              </w:rPr>
              <w:t>项目，故该项目属于告知承诺制。</w:t>
            </w:r>
          </w:p>
          <w:p w14:paraId="24BC74A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color w:val="auto"/>
              </w:rPr>
            </w:pPr>
            <w:r>
              <w:rPr>
                <w:rFonts w:hint="eastAsia"/>
                <w:color w:val="auto"/>
              </w:rPr>
              <w:t>本次评价对象为</w:t>
            </w:r>
            <w:r>
              <w:rPr>
                <w:rFonts w:hint="eastAsia"/>
                <w:color w:val="auto"/>
                <w:lang w:eastAsia="zh-CN"/>
              </w:rPr>
              <w:t>“</w:t>
            </w:r>
            <w:r>
              <w:rPr>
                <w:rFonts w:hint="eastAsia"/>
                <w:color w:val="auto"/>
                <w:lang w:val="en-GB" w:eastAsia="zh-CN"/>
              </w:rPr>
              <w:t>台前佑康医院建设项目</w:t>
            </w:r>
            <w:r>
              <w:rPr>
                <w:rFonts w:hint="eastAsia"/>
                <w:color w:val="auto"/>
                <w:lang w:val="en-GB" w:eastAsia="zh-TW"/>
              </w:rPr>
              <w:t>及其污染治理设施</w:t>
            </w:r>
            <w:r>
              <w:rPr>
                <w:rFonts w:hint="eastAsia"/>
                <w:color w:val="auto"/>
                <w:lang w:eastAsia="zh-CN"/>
              </w:rPr>
              <w:t>”</w:t>
            </w:r>
            <w:r>
              <w:rPr>
                <w:rFonts w:hint="eastAsia"/>
                <w:color w:val="auto"/>
              </w:rPr>
              <w:t>。</w:t>
            </w:r>
            <w:r>
              <w:rPr>
                <w:rFonts w:hint="eastAsia"/>
                <w:color w:val="auto"/>
                <w:lang w:eastAsia="zh-CN"/>
              </w:rPr>
              <w:t>医院内涉及的含放射性的设备辐射评价不在本次评价范围内，</w:t>
            </w:r>
            <w:r>
              <w:rPr>
                <w:rFonts w:hint="eastAsia"/>
                <w:color w:val="auto"/>
                <w:lang w:val="en-US" w:eastAsia="zh-CN"/>
              </w:rPr>
              <w:t>其辐射影响需由建设单位委托有资质的单位另行进行辐射专项评价。</w:t>
            </w:r>
          </w:p>
          <w:p w14:paraId="6C76576C">
            <w:pPr>
              <w:keepNext w:val="0"/>
              <w:keepLines w:val="0"/>
              <w:pageBreakBefore w:val="0"/>
              <w:widowControl w:val="0"/>
              <w:numPr>
                <w:ilvl w:val="0"/>
                <w:numId w:val="2"/>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val="0"/>
                <w:bCs/>
                <w:color w:val="auto"/>
                <w:sz w:val="21"/>
                <w:szCs w:val="21"/>
              </w:rPr>
            </w:pPr>
            <w:r>
              <w:rPr>
                <w:rFonts w:hint="eastAsia"/>
                <w:b w:val="0"/>
                <w:bCs/>
                <w:color w:val="auto"/>
                <w:sz w:val="21"/>
                <w:szCs w:val="21"/>
                <w:lang w:val="en-US" w:eastAsia="zh-CN"/>
              </w:rPr>
              <w:t xml:space="preserve"> </w:t>
            </w:r>
            <w:r>
              <w:rPr>
                <w:rFonts w:hint="default"/>
                <w:b w:val="0"/>
                <w:bCs/>
                <w:color w:val="auto"/>
                <w:sz w:val="21"/>
                <w:szCs w:val="21"/>
              </w:rPr>
              <w:t xml:space="preserve">  项目基本情况一览表</w:t>
            </w:r>
          </w:p>
          <w:tbl>
            <w:tblPr>
              <w:tblStyle w:val="17"/>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82"/>
              <w:gridCol w:w="2230"/>
              <w:gridCol w:w="5234"/>
            </w:tblGrid>
            <w:tr w14:paraId="4BC98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670" w:type="dxa"/>
                  <w:vMerge w:val="restart"/>
                  <w:vAlign w:val="center"/>
                </w:tcPr>
                <w:p w14:paraId="203CB32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项目基本内容</w:t>
                  </w:r>
                </w:p>
              </w:tc>
              <w:tc>
                <w:tcPr>
                  <w:tcW w:w="2190" w:type="dxa"/>
                  <w:vAlign w:val="center"/>
                </w:tcPr>
                <w:p w14:paraId="0E49DF7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项目名称</w:t>
                  </w:r>
                </w:p>
              </w:tc>
              <w:tc>
                <w:tcPr>
                  <w:tcW w:w="5139" w:type="dxa"/>
                  <w:vAlign w:val="center"/>
                </w:tcPr>
                <w:p w14:paraId="2B682542">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eastAsia="zh-CN"/>
                    </w:rPr>
                  </w:pPr>
                  <w:r>
                    <w:rPr>
                      <w:rFonts w:hint="eastAsia"/>
                      <w:color w:val="auto"/>
                      <w:sz w:val="21"/>
                      <w:szCs w:val="21"/>
                      <w:lang w:val="en-GB" w:eastAsia="zh-CN"/>
                    </w:rPr>
                    <w:t>台前佑康医院建设项目</w:t>
                  </w:r>
                </w:p>
              </w:tc>
            </w:tr>
            <w:tr w14:paraId="61095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670" w:type="dxa"/>
                  <w:vMerge w:val="continue"/>
                  <w:vAlign w:val="center"/>
                </w:tcPr>
                <w:p w14:paraId="3D4AB64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190" w:type="dxa"/>
                  <w:vAlign w:val="center"/>
                </w:tcPr>
                <w:p w14:paraId="525D753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建设单位</w:t>
                  </w:r>
                </w:p>
              </w:tc>
              <w:tc>
                <w:tcPr>
                  <w:tcW w:w="5139" w:type="dxa"/>
                  <w:vAlign w:val="center"/>
                </w:tcPr>
                <w:p w14:paraId="51E18BEC">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eastAsia="zh-CN"/>
                    </w:rPr>
                  </w:pPr>
                  <w:r>
                    <w:rPr>
                      <w:rFonts w:hint="eastAsia"/>
                      <w:color w:val="auto"/>
                      <w:sz w:val="21"/>
                      <w:szCs w:val="21"/>
                      <w:lang w:val="en-GB" w:eastAsia="zh-CN"/>
                    </w:rPr>
                    <w:t>台前佑康医院</w:t>
                  </w:r>
                </w:p>
              </w:tc>
            </w:tr>
            <w:tr w14:paraId="09AAA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670" w:type="dxa"/>
                  <w:vMerge w:val="continue"/>
                  <w:vAlign w:val="center"/>
                </w:tcPr>
                <w:p w14:paraId="5F3F74E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190" w:type="dxa"/>
                  <w:vAlign w:val="center"/>
                </w:tcPr>
                <w:p w14:paraId="4176D7E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建设性质</w:t>
                  </w:r>
                </w:p>
              </w:tc>
              <w:tc>
                <w:tcPr>
                  <w:tcW w:w="5139" w:type="dxa"/>
                  <w:vAlign w:val="center"/>
                </w:tcPr>
                <w:p w14:paraId="46C98B8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新建</w:t>
                  </w:r>
                </w:p>
              </w:tc>
            </w:tr>
            <w:tr w14:paraId="241C6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670" w:type="dxa"/>
                  <w:vMerge w:val="continue"/>
                  <w:vAlign w:val="center"/>
                </w:tcPr>
                <w:p w14:paraId="2D98473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190" w:type="dxa"/>
                  <w:vAlign w:val="center"/>
                </w:tcPr>
                <w:p w14:paraId="28579CC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建设地点</w:t>
                  </w:r>
                </w:p>
              </w:tc>
              <w:tc>
                <w:tcPr>
                  <w:tcW w:w="5139" w:type="dxa"/>
                  <w:vAlign w:val="center"/>
                </w:tcPr>
                <w:p w14:paraId="1B8C807C">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eastAsia="zh-CN"/>
                    </w:rPr>
                  </w:pPr>
                  <w:r>
                    <w:rPr>
                      <w:rFonts w:hint="eastAsia"/>
                      <w:color w:val="auto"/>
                      <w:sz w:val="21"/>
                      <w:szCs w:val="21"/>
                      <w:lang w:eastAsia="zh-CN"/>
                    </w:rPr>
                    <w:t>河南省濮阳市台前县G342与黄河大道中段交叉口往西300m路北</w:t>
                  </w:r>
                </w:p>
              </w:tc>
            </w:tr>
            <w:tr w14:paraId="69C07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670" w:type="dxa"/>
                  <w:vMerge w:val="continue"/>
                  <w:vAlign w:val="center"/>
                </w:tcPr>
                <w:p w14:paraId="10A52C0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190" w:type="dxa"/>
                  <w:vAlign w:val="center"/>
                </w:tcPr>
                <w:p w14:paraId="740B4F7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劳动定员</w:t>
                  </w:r>
                </w:p>
              </w:tc>
              <w:tc>
                <w:tcPr>
                  <w:tcW w:w="5139" w:type="dxa"/>
                  <w:vAlign w:val="center"/>
                </w:tcPr>
                <w:p w14:paraId="1A639C0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lang w:val="en-US" w:eastAsia="zh-CN"/>
                    </w:rPr>
                    <w:t>38</w:t>
                  </w:r>
                  <w:r>
                    <w:rPr>
                      <w:rFonts w:hint="eastAsia"/>
                      <w:color w:val="auto"/>
                      <w:sz w:val="21"/>
                      <w:szCs w:val="21"/>
                    </w:rPr>
                    <w:t>人</w:t>
                  </w:r>
                </w:p>
              </w:tc>
            </w:tr>
            <w:tr w14:paraId="7E8B4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670" w:type="dxa"/>
                  <w:vMerge w:val="continue"/>
                  <w:vAlign w:val="center"/>
                </w:tcPr>
                <w:p w14:paraId="500456E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190" w:type="dxa"/>
                  <w:vAlign w:val="center"/>
                </w:tcPr>
                <w:p w14:paraId="25EBAD2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工作制度</w:t>
                  </w:r>
                </w:p>
              </w:tc>
              <w:tc>
                <w:tcPr>
                  <w:tcW w:w="5139" w:type="dxa"/>
                  <w:vAlign w:val="center"/>
                </w:tcPr>
                <w:p w14:paraId="3FFF5562">
                  <w:pPr>
                    <w:keepNext w:val="0"/>
                    <w:keepLines w:val="0"/>
                    <w:suppressLineNumbers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olor w:val="auto"/>
                      <w:sz w:val="21"/>
                      <w:szCs w:val="21"/>
                    </w:rPr>
                    <w:t>年工作365d，每天工作24小时</w:t>
                  </w:r>
                  <w:r>
                    <w:rPr>
                      <w:rFonts w:hint="eastAsia"/>
                      <w:color w:val="auto"/>
                      <w:sz w:val="21"/>
                      <w:szCs w:val="21"/>
                      <w:lang w:eastAsia="zh-CN"/>
                    </w:rPr>
                    <w:t>，</w:t>
                  </w:r>
                  <w:r>
                    <w:rPr>
                      <w:rFonts w:hint="eastAsia"/>
                      <w:color w:val="auto"/>
                      <w:sz w:val="21"/>
                      <w:szCs w:val="21"/>
                      <w:lang w:val="en-US" w:eastAsia="zh-CN"/>
                    </w:rPr>
                    <w:t>三班制</w:t>
                  </w:r>
                </w:p>
              </w:tc>
            </w:tr>
            <w:tr w14:paraId="036BB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670" w:type="dxa"/>
                  <w:vMerge w:val="restart"/>
                  <w:vAlign w:val="center"/>
                </w:tcPr>
                <w:p w14:paraId="14CDE57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产业特征</w:t>
                  </w:r>
                </w:p>
              </w:tc>
              <w:tc>
                <w:tcPr>
                  <w:tcW w:w="2190" w:type="dxa"/>
                  <w:vAlign w:val="center"/>
                </w:tcPr>
                <w:p w14:paraId="7188D89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投资额</w:t>
                  </w:r>
                </w:p>
              </w:tc>
              <w:tc>
                <w:tcPr>
                  <w:tcW w:w="5139" w:type="dxa"/>
                  <w:vAlign w:val="center"/>
                </w:tcPr>
                <w:p w14:paraId="52F57C1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lang w:val="en-US" w:eastAsia="zh-CN"/>
                    </w:rPr>
                    <w:t>500</w:t>
                  </w:r>
                  <w:r>
                    <w:rPr>
                      <w:rFonts w:hint="eastAsia"/>
                      <w:color w:val="auto"/>
                      <w:sz w:val="21"/>
                      <w:szCs w:val="21"/>
                    </w:rPr>
                    <w:t>万</w:t>
                  </w:r>
                  <w:r>
                    <w:rPr>
                      <w:rFonts w:hint="default"/>
                      <w:color w:val="auto"/>
                      <w:sz w:val="21"/>
                      <w:szCs w:val="21"/>
                    </w:rPr>
                    <w:t>元</w:t>
                  </w:r>
                </w:p>
              </w:tc>
            </w:tr>
            <w:tr w14:paraId="7D609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670" w:type="dxa"/>
                  <w:vMerge w:val="continue"/>
                  <w:vAlign w:val="center"/>
                </w:tcPr>
                <w:p w14:paraId="7FD126D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190" w:type="dxa"/>
                  <w:vAlign w:val="center"/>
                </w:tcPr>
                <w:p w14:paraId="310CE1B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行业类别</w:t>
                  </w:r>
                </w:p>
              </w:tc>
              <w:tc>
                <w:tcPr>
                  <w:tcW w:w="5139" w:type="dxa"/>
                  <w:vAlign w:val="center"/>
                </w:tcPr>
                <w:p w14:paraId="456D3A3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Q8411综合医院</w:t>
                  </w:r>
                </w:p>
              </w:tc>
            </w:tr>
            <w:tr w14:paraId="254BA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670" w:type="dxa"/>
                  <w:vMerge w:val="continue"/>
                  <w:vAlign w:val="center"/>
                </w:tcPr>
                <w:p w14:paraId="44814CF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190" w:type="dxa"/>
                  <w:vAlign w:val="center"/>
                </w:tcPr>
                <w:p w14:paraId="12AD394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产业结构调整类型</w:t>
                  </w:r>
                </w:p>
              </w:tc>
              <w:tc>
                <w:tcPr>
                  <w:tcW w:w="5139" w:type="dxa"/>
                  <w:vAlign w:val="center"/>
                </w:tcPr>
                <w:p w14:paraId="7FB23CF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鼓励类</w:t>
                  </w:r>
                </w:p>
                <w:p w14:paraId="2B5172D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第三十七、卫生健康</w:t>
                  </w:r>
                </w:p>
              </w:tc>
            </w:tr>
            <w:tr w14:paraId="35AB0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670" w:type="dxa"/>
                  <w:vMerge w:val="continue"/>
                  <w:vAlign w:val="center"/>
                </w:tcPr>
                <w:p w14:paraId="69F2D58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190" w:type="dxa"/>
                  <w:vAlign w:val="center"/>
                </w:tcPr>
                <w:p w14:paraId="550183C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5个行业总量控制行业</w:t>
                  </w:r>
                </w:p>
              </w:tc>
              <w:tc>
                <w:tcPr>
                  <w:tcW w:w="5139" w:type="dxa"/>
                  <w:vAlign w:val="center"/>
                </w:tcPr>
                <w:p w14:paraId="5A2EC66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highlight w:val="yellow"/>
                    </w:rPr>
                  </w:pPr>
                  <w:r>
                    <w:rPr>
                      <w:rFonts w:hint="eastAsia"/>
                      <w:color w:val="auto"/>
                      <w:sz w:val="21"/>
                      <w:szCs w:val="21"/>
                    </w:rPr>
                    <w:t>不属于钢铁、水泥、造纸、印染、电力等行业</w:t>
                  </w:r>
                </w:p>
              </w:tc>
            </w:tr>
            <w:tr w14:paraId="49F4B1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670" w:type="dxa"/>
                  <w:vMerge w:val="restart"/>
                  <w:vAlign w:val="center"/>
                </w:tcPr>
                <w:p w14:paraId="4E3BEBA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位置</w:t>
                  </w:r>
                </w:p>
              </w:tc>
              <w:tc>
                <w:tcPr>
                  <w:tcW w:w="2190" w:type="dxa"/>
                  <w:vAlign w:val="center"/>
                </w:tcPr>
                <w:p w14:paraId="3CB9EA1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省辖市名称</w:t>
                  </w:r>
                </w:p>
              </w:tc>
              <w:tc>
                <w:tcPr>
                  <w:tcW w:w="5139" w:type="dxa"/>
                  <w:vAlign w:val="center"/>
                </w:tcPr>
                <w:p w14:paraId="31DC518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濮阳市</w:t>
                  </w:r>
                </w:p>
              </w:tc>
            </w:tr>
            <w:tr w14:paraId="73A3C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670" w:type="dxa"/>
                  <w:vMerge w:val="continue"/>
                  <w:vAlign w:val="center"/>
                </w:tcPr>
                <w:p w14:paraId="2E285AD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190" w:type="dxa"/>
                  <w:vAlign w:val="center"/>
                </w:tcPr>
                <w:p w14:paraId="76AAB49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县市</w:t>
                  </w:r>
                </w:p>
              </w:tc>
              <w:tc>
                <w:tcPr>
                  <w:tcW w:w="5139" w:type="dxa"/>
                  <w:vAlign w:val="center"/>
                </w:tcPr>
                <w:p w14:paraId="5E89845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lang w:val="en-US" w:eastAsia="zh-CN"/>
                    </w:rPr>
                    <w:t>台前</w:t>
                  </w:r>
                  <w:r>
                    <w:rPr>
                      <w:rFonts w:hint="eastAsia"/>
                      <w:color w:val="auto"/>
                      <w:sz w:val="21"/>
                      <w:szCs w:val="21"/>
                    </w:rPr>
                    <w:t>县</w:t>
                  </w:r>
                </w:p>
              </w:tc>
            </w:tr>
            <w:tr w14:paraId="10D00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670" w:type="dxa"/>
                  <w:vMerge w:val="continue"/>
                  <w:vAlign w:val="center"/>
                </w:tcPr>
                <w:p w14:paraId="267EFFE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190" w:type="dxa"/>
                  <w:vAlign w:val="center"/>
                </w:tcPr>
                <w:p w14:paraId="567C270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是否在产业集聚区</w:t>
                  </w:r>
                  <w:r>
                    <w:rPr>
                      <w:rFonts w:hint="eastAsia"/>
                      <w:color w:val="auto"/>
                      <w:sz w:val="21"/>
                      <w:szCs w:val="21"/>
                    </w:rPr>
                    <w:t>或专业园区</w:t>
                  </w:r>
                </w:p>
              </w:tc>
              <w:tc>
                <w:tcPr>
                  <w:tcW w:w="5139" w:type="dxa"/>
                  <w:vAlign w:val="center"/>
                </w:tcPr>
                <w:p w14:paraId="5932F8D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否</w:t>
                  </w:r>
                </w:p>
              </w:tc>
            </w:tr>
            <w:tr w14:paraId="45978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670" w:type="dxa"/>
                  <w:vMerge w:val="continue"/>
                  <w:vAlign w:val="center"/>
                </w:tcPr>
                <w:p w14:paraId="2E9A247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2190" w:type="dxa"/>
                  <w:vAlign w:val="center"/>
                </w:tcPr>
                <w:p w14:paraId="7B6691B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流域</w:t>
                  </w:r>
                </w:p>
              </w:tc>
              <w:tc>
                <w:tcPr>
                  <w:tcW w:w="5139" w:type="dxa"/>
                  <w:vAlign w:val="center"/>
                </w:tcPr>
                <w:p w14:paraId="4CAFB6F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黄河流域</w:t>
                  </w:r>
                </w:p>
              </w:tc>
            </w:tr>
            <w:tr w14:paraId="52E7F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860" w:type="dxa"/>
                  <w:gridSpan w:val="2"/>
                  <w:vAlign w:val="center"/>
                </w:tcPr>
                <w:p w14:paraId="6E6C3E8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污染因子</w:t>
                  </w:r>
                </w:p>
              </w:tc>
              <w:tc>
                <w:tcPr>
                  <w:tcW w:w="5139" w:type="dxa"/>
                  <w:vAlign w:val="center"/>
                </w:tcPr>
                <w:p w14:paraId="5DE6B23F">
                  <w:pPr>
                    <w:keepNext w:val="0"/>
                    <w:keepLines w:val="0"/>
                    <w:suppressLineNumbers w:val="0"/>
                    <w:spacing w:before="0" w:beforeAutospacing="0" w:after="0" w:afterAutospacing="0" w:line="240" w:lineRule="auto"/>
                    <w:ind w:left="0" w:right="0" w:firstLine="0" w:firstLineChars="0"/>
                    <w:jc w:val="left"/>
                    <w:rPr>
                      <w:rFonts w:hint="default"/>
                      <w:bCs/>
                      <w:color w:val="auto"/>
                      <w:sz w:val="21"/>
                      <w:szCs w:val="21"/>
                    </w:rPr>
                  </w:pPr>
                  <w:r>
                    <w:rPr>
                      <w:rFonts w:hint="default"/>
                      <w:color w:val="auto"/>
                      <w:spacing w:val="-2"/>
                      <w:sz w:val="21"/>
                      <w:szCs w:val="21"/>
                    </w:rPr>
                    <w:t>废</w:t>
                  </w:r>
                  <w:r>
                    <w:rPr>
                      <w:rFonts w:hint="default"/>
                      <w:color w:val="auto"/>
                      <w:spacing w:val="-2"/>
                      <w:sz w:val="21"/>
                      <w:szCs w:val="21"/>
                      <w:lang w:val="fr-FR"/>
                    </w:rPr>
                    <w:t>气：主要</w:t>
                  </w:r>
                  <w:r>
                    <w:rPr>
                      <w:rFonts w:hint="eastAsia"/>
                      <w:color w:val="auto"/>
                      <w:spacing w:val="-2"/>
                      <w:sz w:val="21"/>
                      <w:szCs w:val="21"/>
                      <w:lang w:val="fr-FR"/>
                    </w:rPr>
                    <w:t>有科室病房异味、</w:t>
                  </w:r>
                  <w:r>
                    <w:rPr>
                      <w:rFonts w:hint="eastAsia"/>
                      <w:color w:val="auto"/>
                      <w:spacing w:val="-2"/>
                      <w:sz w:val="21"/>
                      <w:szCs w:val="21"/>
                    </w:rPr>
                    <w:t>中药渣、</w:t>
                  </w:r>
                  <w:r>
                    <w:rPr>
                      <w:rFonts w:hint="eastAsia"/>
                      <w:color w:val="auto"/>
                      <w:spacing w:val="-2"/>
                      <w:sz w:val="21"/>
                      <w:szCs w:val="21"/>
                      <w:lang w:val="fr-FR"/>
                    </w:rPr>
                    <w:t>污水处理站恶臭</w:t>
                  </w:r>
                  <w:r>
                    <w:rPr>
                      <w:rFonts w:hint="eastAsia"/>
                      <w:color w:val="auto"/>
                      <w:spacing w:val="-2"/>
                      <w:sz w:val="21"/>
                      <w:szCs w:val="21"/>
                      <w:lang w:val="fr-FR" w:eastAsia="zh-CN"/>
                    </w:rPr>
                    <w:t>、</w:t>
                  </w:r>
                  <w:r>
                    <w:rPr>
                      <w:rFonts w:hint="eastAsia"/>
                      <w:color w:val="auto"/>
                      <w:spacing w:val="-2"/>
                      <w:sz w:val="21"/>
                      <w:szCs w:val="21"/>
                      <w:lang w:val="en-US" w:eastAsia="zh-CN"/>
                    </w:rPr>
                    <w:t>汽车尾气</w:t>
                  </w:r>
                  <w:r>
                    <w:rPr>
                      <w:rFonts w:hint="eastAsia"/>
                      <w:color w:val="auto"/>
                      <w:spacing w:val="-2"/>
                      <w:sz w:val="21"/>
                      <w:szCs w:val="21"/>
                      <w:lang w:val="fr-FR"/>
                    </w:rPr>
                    <w:t>；</w:t>
                  </w:r>
                </w:p>
                <w:p w14:paraId="2092B9B0">
                  <w:pPr>
                    <w:keepNext w:val="0"/>
                    <w:keepLines w:val="0"/>
                    <w:suppressLineNumbers w:val="0"/>
                    <w:spacing w:before="0" w:beforeAutospacing="0" w:after="0" w:afterAutospacing="0" w:line="240" w:lineRule="auto"/>
                    <w:ind w:left="0" w:right="0" w:firstLine="0" w:firstLineChars="0"/>
                    <w:jc w:val="left"/>
                    <w:rPr>
                      <w:rFonts w:hint="default"/>
                      <w:color w:val="auto"/>
                      <w:sz w:val="21"/>
                      <w:szCs w:val="21"/>
                    </w:rPr>
                  </w:pPr>
                  <w:r>
                    <w:rPr>
                      <w:rFonts w:hint="default"/>
                      <w:color w:val="auto"/>
                      <w:spacing w:val="-2"/>
                      <w:sz w:val="21"/>
                      <w:szCs w:val="21"/>
                      <w:lang w:val="fr-FR"/>
                    </w:rPr>
                    <w:t>废水：</w:t>
                  </w:r>
                  <w:r>
                    <w:rPr>
                      <w:rFonts w:hint="eastAsia"/>
                      <w:color w:val="auto"/>
                      <w:spacing w:val="-2"/>
                      <w:sz w:val="21"/>
                      <w:szCs w:val="21"/>
                      <w:lang w:val="fr-FR"/>
                    </w:rPr>
                    <w:t>门诊废水、住院废水、医务人员废水、地面清洁废水</w:t>
                  </w:r>
                  <w:r>
                    <w:rPr>
                      <w:rFonts w:hint="eastAsia"/>
                      <w:color w:val="auto"/>
                      <w:spacing w:val="-2"/>
                      <w:sz w:val="21"/>
                      <w:szCs w:val="21"/>
                      <w:lang w:val="fr-FR" w:eastAsia="zh-CN"/>
                    </w:rPr>
                    <w:t>、</w:t>
                  </w:r>
                  <w:r>
                    <w:rPr>
                      <w:rFonts w:hint="eastAsia" w:ascii="Times New Roman" w:hAnsi="Times New Roman" w:eastAsia="宋体" w:cs="Times New Roman"/>
                      <w:b w:val="0"/>
                      <w:bCs w:val="0"/>
                      <w:color w:val="auto"/>
                      <w:sz w:val="21"/>
                      <w:szCs w:val="21"/>
                      <w:lang w:val="en-US" w:eastAsia="zh-CN"/>
                    </w:rPr>
                    <w:t>煎药用水及煎药机清洗废水</w:t>
                  </w:r>
                  <w:r>
                    <w:rPr>
                      <w:rFonts w:hint="eastAsia"/>
                      <w:color w:val="auto"/>
                      <w:spacing w:val="-2"/>
                      <w:sz w:val="21"/>
                      <w:szCs w:val="21"/>
                      <w:lang w:val="fr-FR"/>
                    </w:rPr>
                    <w:t>；</w:t>
                  </w:r>
                </w:p>
                <w:p w14:paraId="23498606">
                  <w:pPr>
                    <w:keepNext w:val="0"/>
                    <w:keepLines w:val="0"/>
                    <w:suppressLineNumbers w:val="0"/>
                    <w:spacing w:before="0" w:beforeAutospacing="0" w:after="0" w:afterAutospacing="0" w:line="240" w:lineRule="auto"/>
                    <w:ind w:left="0" w:right="0" w:firstLine="0" w:firstLineChars="0"/>
                    <w:jc w:val="left"/>
                    <w:rPr>
                      <w:rFonts w:hint="default"/>
                      <w:color w:val="auto"/>
                      <w:sz w:val="21"/>
                      <w:szCs w:val="21"/>
                    </w:rPr>
                  </w:pPr>
                  <w:r>
                    <w:rPr>
                      <w:rFonts w:hint="default"/>
                      <w:color w:val="auto"/>
                      <w:spacing w:val="-2"/>
                      <w:sz w:val="21"/>
                      <w:szCs w:val="21"/>
                      <w:lang w:val="fr-FR"/>
                    </w:rPr>
                    <w:t>噪声：</w:t>
                  </w:r>
                  <w:r>
                    <w:rPr>
                      <w:rFonts w:hint="default"/>
                      <w:bCs/>
                      <w:color w:val="auto"/>
                      <w:sz w:val="21"/>
                      <w:szCs w:val="21"/>
                    </w:rPr>
                    <w:t>主要为设备运转过程中产生的噪声</w:t>
                  </w:r>
                  <w:r>
                    <w:rPr>
                      <w:rFonts w:hint="default"/>
                      <w:color w:val="auto"/>
                      <w:sz w:val="21"/>
                      <w:szCs w:val="21"/>
                    </w:rPr>
                    <w:t>；</w:t>
                  </w:r>
                </w:p>
                <w:p w14:paraId="57FA95E1">
                  <w:pPr>
                    <w:keepNext w:val="0"/>
                    <w:keepLines w:val="0"/>
                    <w:suppressLineNumbers w:val="0"/>
                    <w:spacing w:before="0" w:beforeAutospacing="0" w:after="0" w:afterAutospacing="0" w:line="240" w:lineRule="auto"/>
                    <w:ind w:left="0" w:right="0" w:firstLine="0" w:firstLineChars="0"/>
                    <w:jc w:val="left"/>
                    <w:rPr>
                      <w:rFonts w:hint="default"/>
                      <w:color w:val="auto"/>
                      <w:spacing w:val="-2"/>
                      <w:sz w:val="21"/>
                      <w:szCs w:val="21"/>
                      <w:lang w:val="fr-FR"/>
                    </w:rPr>
                  </w:pPr>
                  <w:r>
                    <w:rPr>
                      <w:rFonts w:hint="default"/>
                      <w:color w:val="auto"/>
                      <w:sz w:val="21"/>
                      <w:szCs w:val="21"/>
                      <w:lang w:val="fr-FR"/>
                    </w:rPr>
                    <w:t>固废：</w:t>
                  </w:r>
                  <w:r>
                    <w:rPr>
                      <w:rFonts w:hint="eastAsia"/>
                      <w:color w:val="auto"/>
                      <w:sz w:val="21"/>
                      <w:szCs w:val="21"/>
                      <w:lang w:val="fr-FR"/>
                    </w:rPr>
                    <w:t>生活垃圾、中药渣、医疗废物、污水处理站污泥</w:t>
                  </w:r>
                  <w:r>
                    <w:rPr>
                      <w:rFonts w:hint="eastAsia"/>
                      <w:color w:val="auto"/>
                      <w:sz w:val="21"/>
                      <w:szCs w:val="21"/>
                      <w:lang w:val="fr-FR" w:eastAsia="zh-CN"/>
                    </w:rPr>
                    <w:t>、</w:t>
                  </w:r>
                  <w:r>
                    <w:rPr>
                      <w:rFonts w:hint="eastAsia"/>
                      <w:color w:val="auto"/>
                      <w:sz w:val="21"/>
                      <w:szCs w:val="21"/>
                      <w:lang w:val="en-US" w:eastAsia="zh-CN"/>
                    </w:rPr>
                    <w:t>废活性炭</w:t>
                  </w:r>
                  <w:r>
                    <w:rPr>
                      <w:rFonts w:hint="default"/>
                      <w:color w:val="auto"/>
                      <w:sz w:val="21"/>
                      <w:szCs w:val="21"/>
                      <w:lang w:val="fr-FR"/>
                    </w:rPr>
                    <w:t>。</w:t>
                  </w:r>
                </w:p>
              </w:tc>
            </w:tr>
          </w:tbl>
          <w:p w14:paraId="4E622351">
            <w:pPr>
              <w:keepNext w:val="0"/>
              <w:keepLines w:val="0"/>
              <w:pageBreakBefore w:val="0"/>
              <w:widowControl w:val="0"/>
              <w:numPr>
                <w:ilvl w:val="0"/>
                <w:numId w:val="0"/>
              </w:numPr>
              <w:suppressLineNumbers w:val="0"/>
              <w:kinsoku/>
              <w:wordWrap w:val="0"/>
              <w:overflowPunct/>
              <w:topLinePunct w:val="0"/>
              <w:autoSpaceDE/>
              <w:autoSpaceDN/>
              <w:bidi w:val="0"/>
              <w:adjustRightInd/>
              <w:snapToGrid/>
              <w:spacing w:before="0" w:beforeAutospacing="0" w:after="0" w:afterAutospacing="0" w:line="520" w:lineRule="exact"/>
              <w:ind w:left="0" w:right="0" w:rightChars="0"/>
              <w:textAlignment w:val="auto"/>
              <w:rPr>
                <w:rFonts w:hint="eastAsia"/>
                <w:b/>
                <w:bCs/>
                <w:color w:val="auto"/>
                <w:lang w:val="en-US" w:eastAsia="zh-CN"/>
              </w:rPr>
            </w:pPr>
            <w:bookmarkStart w:id="9" w:name="_Ref288206534"/>
            <w:r>
              <w:rPr>
                <w:rFonts w:hint="eastAsia"/>
                <w:b/>
                <w:bCs/>
                <w:color w:val="auto"/>
                <w:lang w:val="en-US" w:eastAsia="zh-CN"/>
              </w:rPr>
              <w:t>2、项目建设内容</w:t>
            </w:r>
          </w:p>
          <w:p w14:paraId="56557E2A">
            <w:pPr>
              <w:keepNext w:val="0"/>
              <w:keepLines w:val="0"/>
              <w:pageBreakBefore w:val="0"/>
              <w:widowControl w:val="0"/>
              <w:numPr>
                <w:ilvl w:val="0"/>
                <w:numId w:val="0"/>
              </w:numPr>
              <w:suppressLineNumbers w:val="0"/>
              <w:kinsoku/>
              <w:wordWrap w:val="0"/>
              <w:overflowPunct/>
              <w:topLinePunct w:val="0"/>
              <w:autoSpaceDE/>
              <w:autoSpaceDN/>
              <w:bidi w:val="0"/>
              <w:adjustRightInd/>
              <w:snapToGrid/>
              <w:spacing w:before="0" w:beforeAutospacing="0" w:after="0" w:afterAutospacing="0" w:line="520" w:lineRule="exact"/>
              <w:ind w:left="0" w:right="0" w:rightChars="0" w:firstLine="480" w:firstLineChars="200"/>
              <w:textAlignment w:val="auto"/>
              <w:rPr>
                <w:rFonts w:hint="default"/>
                <w:color w:val="000000" w:themeColor="text1"/>
                <w14:textFill>
                  <w14:solidFill>
                    <w14:schemeClr w14:val="tx1"/>
                  </w14:solidFill>
                </w14:textFill>
              </w:rPr>
            </w:pPr>
            <w:r>
              <w:rPr>
                <w:rFonts w:hint="eastAsia"/>
                <w:color w:val="auto"/>
                <w:lang w:eastAsia="zh-CN"/>
              </w:rPr>
              <w:t>台前佑康医院</w:t>
            </w:r>
            <w:r>
              <w:rPr>
                <w:rFonts w:hint="eastAsia"/>
                <w:color w:val="auto"/>
              </w:rPr>
              <w:t>设置总床位</w:t>
            </w:r>
            <w:r>
              <w:rPr>
                <w:rFonts w:hint="eastAsia"/>
                <w:color w:val="auto"/>
                <w:lang w:val="en-US" w:eastAsia="zh-CN"/>
              </w:rPr>
              <w:t>50</w:t>
            </w:r>
            <w:r>
              <w:rPr>
                <w:rFonts w:hint="eastAsia"/>
                <w:color w:val="auto"/>
              </w:rPr>
              <w:t>张</w:t>
            </w:r>
            <w:r>
              <w:rPr>
                <w:rFonts w:hint="eastAsia"/>
                <w:color w:val="000000" w:themeColor="text1"/>
                <w14:textFill>
                  <w14:solidFill>
                    <w14:schemeClr w14:val="tx1"/>
                  </w14:solidFill>
                </w14:textFill>
              </w:rPr>
              <w:t>，开</w:t>
            </w:r>
            <w:r>
              <w:rPr>
                <w:rFonts w:hint="eastAsia"/>
                <w:color w:val="000000" w:themeColor="text1"/>
                <w:lang w:eastAsia="zh-CN"/>
                <w14:textFill>
                  <w14:solidFill>
                    <w14:schemeClr w14:val="tx1"/>
                  </w14:solidFill>
                </w14:textFill>
              </w:rPr>
              <w:t>设预防保健科、外科、内科、妇（产）科、康复医学科、医学检验科</w:t>
            </w:r>
            <w:r>
              <w:rPr>
                <w:rFonts w:hint="eastAsia"/>
                <w:color w:val="000000" w:themeColor="text1"/>
                <w14:textFill>
                  <w14:solidFill>
                    <w14:schemeClr w14:val="tx1"/>
                  </w14:solidFill>
                </w14:textFill>
              </w:rPr>
              <w:t>等。配套建设手术室、医疗废物暂存间、医疗污水处理设备等设施。</w:t>
            </w:r>
          </w:p>
          <w:p w14:paraId="708891B8">
            <w:pPr>
              <w:keepNext w:val="0"/>
              <w:keepLines w:val="0"/>
              <w:pageBreakBefore w:val="0"/>
              <w:widowControl w:val="0"/>
              <w:numPr>
                <w:ilvl w:val="0"/>
                <w:numId w:val="2"/>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val="0"/>
                <w:bCs/>
                <w:color w:val="auto"/>
                <w:sz w:val="21"/>
                <w:szCs w:val="21"/>
              </w:rPr>
            </w:pPr>
            <w:r>
              <w:rPr>
                <w:rFonts w:hint="eastAsia"/>
                <w:b w:val="0"/>
                <w:bCs/>
                <w:color w:val="auto"/>
                <w:sz w:val="21"/>
                <w:szCs w:val="21"/>
                <w:lang w:val="en-US" w:eastAsia="zh-CN"/>
              </w:rPr>
              <w:t xml:space="preserve"> </w:t>
            </w:r>
            <w:r>
              <w:rPr>
                <w:rFonts w:hint="default"/>
                <w:b w:val="0"/>
                <w:bCs/>
                <w:color w:val="auto"/>
                <w:sz w:val="21"/>
                <w:szCs w:val="21"/>
              </w:rPr>
              <w:t xml:space="preserve">  项目主要组成内容</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346"/>
              <w:gridCol w:w="1274"/>
              <w:gridCol w:w="4276"/>
              <w:gridCol w:w="1331"/>
            </w:tblGrid>
            <w:tr w14:paraId="13CAB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18" w:type="pct"/>
                  <w:vAlign w:val="center"/>
                </w:tcPr>
                <w:p w14:paraId="19A03E2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工程类别</w:t>
                  </w:r>
                </w:p>
              </w:tc>
              <w:tc>
                <w:tcPr>
                  <w:tcW w:w="774" w:type="pct"/>
                  <w:vAlign w:val="center"/>
                </w:tcPr>
                <w:p w14:paraId="3A1052E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工程名称</w:t>
                  </w:r>
                </w:p>
              </w:tc>
              <w:tc>
                <w:tcPr>
                  <w:tcW w:w="2598" w:type="pct"/>
                  <w:vAlign w:val="center"/>
                </w:tcPr>
                <w:p w14:paraId="382FDD1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工程内容</w:t>
                  </w:r>
                </w:p>
              </w:tc>
              <w:tc>
                <w:tcPr>
                  <w:tcW w:w="808" w:type="pct"/>
                  <w:shd w:val="clear" w:color="auto" w:fill="auto"/>
                  <w:vAlign w:val="center"/>
                </w:tcPr>
                <w:p w14:paraId="0BF9BE78">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b/>
                      <w:bCs/>
                      <w:color w:val="auto"/>
                      <w:kern w:val="2"/>
                      <w:sz w:val="21"/>
                      <w:szCs w:val="21"/>
                      <w:u w:val="single"/>
                      <w:lang w:val="en-US" w:eastAsia="zh-CN" w:bidi="ar-SA"/>
                    </w:rPr>
                  </w:pPr>
                  <w:r>
                    <w:rPr>
                      <w:rFonts w:hint="eastAsia"/>
                      <w:b/>
                      <w:bCs/>
                      <w:color w:val="auto"/>
                      <w:sz w:val="21"/>
                      <w:szCs w:val="21"/>
                      <w:u w:val="single"/>
                      <w:lang w:val="en-US" w:eastAsia="zh-CN"/>
                    </w:rPr>
                    <w:t>备注</w:t>
                  </w:r>
                </w:p>
              </w:tc>
            </w:tr>
            <w:tr w14:paraId="67E36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18" w:type="pct"/>
                  <w:vAlign w:val="center"/>
                </w:tcPr>
                <w:p w14:paraId="2768568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主体工程</w:t>
                  </w:r>
                </w:p>
              </w:tc>
              <w:tc>
                <w:tcPr>
                  <w:tcW w:w="774" w:type="pct"/>
                  <w:vAlign w:val="center"/>
                </w:tcPr>
                <w:p w14:paraId="05FD8509">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val="en-US" w:eastAsia="zh-CN"/>
                    </w:rPr>
                  </w:pPr>
                  <w:r>
                    <w:rPr>
                      <w:rFonts w:hint="eastAsia"/>
                      <w:color w:val="auto"/>
                      <w:sz w:val="21"/>
                      <w:szCs w:val="21"/>
                      <w:lang w:val="en-US" w:eastAsia="zh-CN"/>
                    </w:rPr>
                    <w:t>综合楼</w:t>
                  </w:r>
                </w:p>
              </w:tc>
              <w:tc>
                <w:tcPr>
                  <w:tcW w:w="2598" w:type="pct"/>
                  <w:vAlign w:val="center"/>
                </w:tcPr>
                <w:p w14:paraId="1D6EC11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ascii="Times New Roman" w:hAnsi="Times New Roman" w:eastAsia="宋体" w:cs="Times New Roman"/>
                      <w:color w:val="000000"/>
                      <w:sz w:val="21"/>
                      <w:szCs w:val="21"/>
                      <w:highlight w:val="none"/>
                      <w:vertAlign w:val="baseline"/>
                      <w:lang w:val="en-US" w:eastAsia="zh-CN"/>
                    </w:rPr>
                    <w:t>1-3F为本项目（4F-7F为台前县惠民物流有限公司闲置房屋</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）。本项目总</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建筑面积</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3000</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，每层建筑面积为1000m</w:t>
                  </w:r>
                  <w:r>
                    <w:rPr>
                      <w:rFonts w:hint="eastAsia"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p>
              </w:tc>
              <w:tc>
                <w:tcPr>
                  <w:tcW w:w="808" w:type="pct"/>
                  <w:shd w:val="clear" w:color="auto" w:fill="auto"/>
                  <w:vAlign w:val="center"/>
                </w:tcPr>
                <w:p w14:paraId="501FE8D5">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bCs/>
                      <w:color w:val="auto"/>
                      <w:kern w:val="2"/>
                      <w:sz w:val="21"/>
                      <w:szCs w:val="21"/>
                      <w:u w:val="single"/>
                      <w:lang w:val="en-US" w:eastAsia="zh-CN" w:bidi="ar-SA"/>
                    </w:rPr>
                  </w:pPr>
                  <w:r>
                    <w:rPr>
                      <w:rFonts w:hint="eastAsia"/>
                      <w:b/>
                      <w:bCs/>
                      <w:color w:val="auto"/>
                      <w:sz w:val="21"/>
                      <w:szCs w:val="21"/>
                      <w:u w:val="single"/>
                      <w:lang w:val="en-US" w:eastAsia="zh-CN"/>
                    </w:rPr>
                    <w:t>租赁</w:t>
                  </w:r>
                  <w:r>
                    <w:rPr>
                      <w:rFonts w:hint="eastAsia" w:ascii="Times New Roman" w:hAnsi="Times New Roman" w:eastAsia="宋体" w:cs="Times New Roman"/>
                      <w:b/>
                      <w:bCs/>
                      <w:color w:val="000000"/>
                      <w:sz w:val="21"/>
                      <w:szCs w:val="21"/>
                      <w:highlight w:val="none"/>
                      <w:u w:val="single"/>
                      <w:vertAlign w:val="baseline"/>
                      <w:lang w:val="en-US" w:eastAsia="zh-CN"/>
                    </w:rPr>
                    <w:t>台前县惠民物流有限公司</w:t>
                  </w:r>
                  <w:r>
                    <w:rPr>
                      <w:rFonts w:hint="eastAsia"/>
                      <w:b/>
                      <w:bCs/>
                      <w:color w:val="000000" w:themeColor="text1"/>
                      <w:sz w:val="21"/>
                      <w:szCs w:val="21"/>
                      <w:u w:val="single"/>
                      <w:lang w:val="en-US" w:eastAsia="zh-CN"/>
                      <w14:textFill>
                        <w14:solidFill>
                          <w14:schemeClr w14:val="tx1"/>
                        </w14:solidFill>
                      </w14:textFill>
                    </w:rPr>
                    <w:t>办公楼1-3F</w:t>
                  </w:r>
                </w:p>
              </w:tc>
            </w:tr>
            <w:tr w14:paraId="092041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818" w:type="pct"/>
                  <w:vMerge w:val="restart"/>
                  <w:vAlign w:val="center"/>
                </w:tcPr>
                <w:p w14:paraId="1B66B7EF">
                  <w:pPr>
                    <w:keepNext w:val="0"/>
                    <w:keepLines w:val="0"/>
                    <w:pageBreakBefore w:val="0"/>
                    <w:suppressLineNumbers w:val="0"/>
                    <w:kinsoku/>
                    <w:wordWrap w:val="0"/>
                    <w:overflowPunct/>
                    <w:topLinePunct w:val="0"/>
                    <w:bidi w:val="0"/>
                    <w:snapToGrid/>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辅助工程</w:t>
                  </w:r>
                </w:p>
              </w:tc>
              <w:tc>
                <w:tcPr>
                  <w:tcW w:w="774" w:type="pct"/>
                  <w:vAlign w:val="center"/>
                </w:tcPr>
                <w:p w14:paraId="011AFC71">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firstLine="0" w:firstLineChars="0"/>
                    <w:jc w:val="center"/>
                    <w:textAlignment w:val="center"/>
                    <w:rPr>
                      <w:rFonts w:hint="eastAsia" w:eastAsia="宋体"/>
                      <w:color w:val="auto"/>
                      <w:sz w:val="21"/>
                      <w:szCs w:val="21"/>
                      <w:lang w:eastAsia="zh-CN"/>
                    </w:rPr>
                  </w:pPr>
                  <w:r>
                    <w:rPr>
                      <w:rFonts w:hint="default" w:ascii="Times New Roman" w:hAnsi="Times New Roman" w:cs="Times New Roman"/>
                      <w:color w:val="000000"/>
                      <w:kern w:val="2"/>
                      <w:sz w:val="21"/>
                      <w:szCs w:val="21"/>
                      <w:highlight w:val="none"/>
                      <w:lang w:val="en-US" w:eastAsia="zh-CN" w:bidi="ar-SA"/>
                    </w:rPr>
                    <w:t>污水处理站</w:t>
                  </w:r>
                </w:p>
              </w:tc>
              <w:tc>
                <w:tcPr>
                  <w:tcW w:w="2598" w:type="pct"/>
                  <w:vAlign w:val="center"/>
                </w:tcPr>
                <w:p w14:paraId="29741E23">
                  <w:pPr>
                    <w:keepNext w:val="0"/>
                    <w:keepLines w:val="0"/>
                    <w:pageBreakBefore w:val="0"/>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firstLine="0" w:firstLineChars="0"/>
                    <w:jc w:val="center"/>
                    <w:rPr>
                      <w:rFonts w:hint="default"/>
                      <w:color w:val="auto"/>
                      <w:sz w:val="21"/>
                      <w:szCs w:val="21"/>
                    </w:rPr>
                  </w:pPr>
                  <w:r>
                    <w:rPr>
                      <w:rFonts w:hint="eastAsia" w:ascii="Times New Roman" w:hAnsi="Times New Roman" w:cs="Times New Roman"/>
                      <w:color w:val="000000"/>
                      <w:kern w:val="2"/>
                      <w:sz w:val="21"/>
                      <w:szCs w:val="21"/>
                      <w:highlight w:val="none"/>
                      <w:lang w:val="en-US" w:eastAsia="zh-CN" w:bidi="ar-SA"/>
                    </w:rPr>
                    <w:t>地上一体化污水处理站，</w:t>
                  </w:r>
                  <w:r>
                    <w:rPr>
                      <w:rFonts w:hint="default" w:ascii="Times New Roman" w:hAnsi="Times New Roman" w:cs="Times New Roman"/>
                      <w:b w:val="0"/>
                      <w:bCs w:val="0"/>
                      <w:color w:val="auto"/>
                      <w:sz w:val="21"/>
                      <w:szCs w:val="21"/>
                      <w:u w:val="none"/>
                      <w:lang w:val="en-US" w:eastAsia="zh-CN"/>
                    </w:rPr>
                    <w:t>设计处理规模</w:t>
                  </w:r>
                  <w:r>
                    <w:rPr>
                      <w:rFonts w:hint="eastAsia" w:cs="Times New Roman"/>
                      <w:b w:val="0"/>
                      <w:bCs w:val="0"/>
                      <w:color w:val="auto"/>
                      <w:sz w:val="21"/>
                      <w:szCs w:val="21"/>
                      <w:u w:val="none"/>
                      <w:lang w:val="en-US" w:eastAsia="zh-CN"/>
                    </w:rPr>
                    <w:t>30</w:t>
                  </w:r>
                  <w:r>
                    <w:rPr>
                      <w:rFonts w:hint="default" w:ascii="Times New Roman" w:hAnsi="Times New Roman" w:cs="Times New Roman"/>
                      <w:b w:val="0"/>
                      <w:bCs w:val="0"/>
                      <w:color w:val="auto"/>
                      <w:sz w:val="21"/>
                      <w:szCs w:val="21"/>
                      <w:u w:val="none"/>
                      <w:lang w:val="en-US" w:eastAsia="zh-CN"/>
                    </w:rPr>
                    <w:t>m</w:t>
                  </w:r>
                  <w:r>
                    <w:rPr>
                      <w:rFonts w:hint="default" w:ascii="Times New Roman" w:hAnsi="Times New Roman" w:cs="Times New Roman"/>
                      <w:b w:val="0"/>
                      <w:bCs w:val="0"/>
                      <w:color w:val="auto"/>
                      <w:sz w:val="21"/>
                      <w:szCs w:val="21"/>
                      <w:u w:val="none"/>
                      <w:vertAlign w:val="superscript"/>
                      <w:lang w:val="en-US" w:eastAsia="zh-CN"/>
                    </w:rPr>
                    <w:t>3</w:t>
                  </w:r>
                  <w:r>
                    <w:rPr>
                      <w:rFonts w:hint="default" w:ascii="Times New Roman" w:hAnsi="Times New Roman" w:cs="Times New Roman"/>
                      <w:b w:val="0"/>
                      <w:bCs w:val="0"/>
                      <w:color w:val="auto"/>
                      <w:sz w:val="21"/>
                      <w:szCs w:val="21"/>
                      <w:u w:val="none"/>
                      <w:lang w:val="en-US" w:eastAsia="zh-CN"/>
                    </w:rPr>
                    <w:t>/d。</w:t>
                  </w:r>
                </w:p>
              </w:tc>
              <w:tc>
                <w:tcPr>
                  <w:tcW w:w="808" w:type="pct"/>
                  <w:shd w:val="clear" w:color="auto" w:fill="auto"/>
                  <w:vAlign w:val="center"/>
                </w:tcPr>
                <w:p w14:paraId="235DA303">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b/>
                      <w:bCs/>
                      <w:color w:val="auto"/>
                      <w:kern w:val="2"/>
                      <w:sz w:val="21"/>
                      <w:szCs w:val="21"/>
                      <w:u w:val="single"/>
                      <w:lang w:val="en-US" w:eastAsia="zh-CN" w:bidi="ar-SA"/>
                    </w:rPr>
                  </w:pPr>
                  <w:r>
                    <w:rPr>
                      <w:rFonts w:hint="eastAsia"/>
                      <w:b/>
                      <w:bCs/>
                      <w:color w:val="auto"/>
                      <w:sz w:val="21"/>
                      <w:szCs w:val="21"/>
                      <w:u w:val="single"/>
                      <w:lang w:val="en-US" w:eastAsia="zh-CN"/>
                    </w:rPr>
                    <w:t>新建</w:t>
                  </w:r>
                </w:p>
              </w:tc>
            </w:tr>
            <w:tr w14:paraId="09D570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18" w:type="pct"/>
                  <w:vMerge w:val="continue"/>
                  <w:vAlign w:val="center"/>
                </w:tcPr>
                <w:p w14:paraId="16C85045">
                  <w:pPr>
                    <w:keepNext w:val="0"/>
                    <w:keepLines w:val="0"/>
                    <w:pageBreakBefore w:val="0"/>
                    <w:suppressLineNumbers w:val="0"/>
                    <w:kinsoku/>
                    <w:wordWrap w:val="0"/>
                    <w:overflowPunct/>
                    <w:topLinePunct w:val="0"/>
                    <w:bidi w:val="0"/>
                    <w:snapToGrid/>
                    <w:spacing w:before="0" w:beforeAutospacing="0" w:after="0" w:afterAutospacing="0" w:line="240" w:lineRule="auto"/>
                    <w:ind w:left="0" w:right="0" w:firstLine="0" w:firstLineChars="0"/>
                    <w:jc w:val="center"/>
                    <w:rPr>
                      <w:rFonts w:hint="default"/>
                      <w:color w:val="auto"/>
                      <w:sz w:val="21"/>
                      <w:szCs w:val="21"/>
                    </w:rPr>
                  </w:pPr>
                </w:p>
              </w:tc>
              <w:tc>
                <w:tcPr>
                  <w:tcW w:w="774" w:type="pct"/>
                  <w:vAlign w:val="center"/>
                </w:tcPr>
                <w:p w14:paraId="4B1CD4C7">
                  <w:pPr>
                    <w:keepNext w:val="0"/>
                    <w:keepLines w:val="0"/>
                    <w:pageBreakBefore w:val="0"/>
                    <w:widowControl/>
                    <w:suppressLineNumbers w:val="0"/>
                    <w:kinsoku/>
                    <w:wordWrap w:val="0"/>
                    <w:overflowPunct/>
                    <w:topLinePunct w:val="0"/>
                    <w:bidi w:val="0"/>
                    <w:snapToGrid/>
                    <w:spacing w:before="0" w:beforeAutospacing="0" w:after="0" w:afterAutospacing="0" w:line="240" w:lineRule="auto"/>
                    <w:ind w:left="0" w:right="0" w:firstLine="0" w:firstLineChars="0"/>
                    <w:jc w:val="center"/>
                    <w:textAlignment w:val="center"/>
                    <w:rPr>
                      <w:rFonts w:hint="eastAsia"/>
                      <w:color w:val="auto"/>
                      <w:sz w:val="21"/>
                      <w:szCs w:val="21"/>
                      <w:lang w:val="en-US" w:eastAsia="zh-CN"/>
                    </w:rPr>
                  </w:pPr>
                  <w:r>
                    <w:rPr>
                      <w:rFonts w:hint="eastAsia" w:ascii="Times New Roman" w:hAnsi="Times New Roman" w:cs="Times New Roman"/>
                      <w:color w:val="000000"/>
                      <w:kern w:val="2"/>
                      <w:sz w:val="21"/>
                      <w:szCs w:val="21"/>
                      <w:highlight w:val="none"/>
                      <w:lang w:val="en-US" w:eastAsia="zh-CN" w:bidi="ar-SA"/>
                    </w:rPr>
                    <w:t>医疗废物暂存间</w:t>
                  </w:r>
                </w:p>
              </w:tc>
              <w:tc>
                <w:tcPr>
                  <w:tcW w:w="2598" w:type="pct"/>
                  <w:vAlign w:val="center"/>
                </w:tcPr>
                <w:p w14:paraId="7F6C3395">
                  <w:pPr>
                    <w:keepNext w:val="0"/>
                    <w:keepLines w:val="0"/>
                    <w:pageBreakBefore w:val="0"/>
                    <w:suppressLineNumbers w:val="0"/>
                    <w:kinsoku/>
                    <w:wordWrap w:val="0"/>
                    <w:overflowPunct/>
                    <w:topLinePunct w:val="0"/>
                    <w:autoSpaceDE w:val="0"/>
                    <w:autoSpaceDN w:val="0"/>
                    <w:bidi w:val="0"/>
                    <w:adjustRightInd w:val="0"/>
                    <w:snapToGrid/>
                    <w:spacing w:before="0" w:beforeAutospacing="0" w:after="0" w:afterAutospacing="0" w:line="240" w:lineRule="auto"/>
                    <w:ind w:left="0" w:right="0" w:firstLine="0" w:firstLineChars="0"/>
                    <w:jc w:val="center"/>
                    <w:rPr>
                      <w:rFonts w:hint="eastAsia"/>
                      <w:color w:val="auto"/>
                      <w:sz w:val="21"/>
                      <w:szCs w:val="21"/>
                      <w:lang w:val="en-US" w:eastAsia="zh-CN"/>
                    </w:rPr>
                  </w:pPr>
                  <w:r>
                    <w:rPr>
                      <w:rFonts w:hint="eastAsia" w:cs="Times New Roman"/>
                      <w:color w:val="000000"/>
                      <w:sz w:val="21"/>
                      <w:szCs w:val="21"/>
                      <w:highlight w:val="none"/>
                      <w:lang w:val="en-US" w:eastAsia="zh-CN"/>
                    </w:rPr>
                    <w:t>15</w:t>
                  </w:r>
                  <w:r>
                    <w:rPr>
                      <w:rFonts w:hint="default" w:ascii="Times New Roman" w:hAnsi="Times New Roman" w:cs="Times New Roman"/>
                      <w:color w:val="000000"/>
                      <w:sz w:val="21"/>
                      <w:szCs w:val="21"/>
                      <w:highlight w:val="none"/>
                    </w:rPr>
                    <w:t>m</w:t>
                  </w:r>
                  <w:r>
                    <w:rPr>
                      <w:rFonts w:hint="default" w:ascii="Times New Roman" w:hAnsi="Times New Roman" w:cs="Times New Roman"/>
                      <w:color w:val="000000"/>
                      <w:sz w:val="21"/>
                      <w:szCs w:val="21"/>
                      <w:highlight w:val="none"/>
                      <w:vertAlign w:val="superscript"/>
                    </w:rPr>
                    <w:t>2</w:t>
                  </w:r>
                  <w:r>
                    <w:rPr>
                      <w:rFonts w:hint="eastAsia" w:ascii="Times New Roman" w:hAnsi="Times New Roman" w:cs="Times New Roman"/>
                      <w:color w:val="000000"/>
                      <w:sz w:val="21"/>
                      <w:szCs w:val="21"/>
                      <w:highlight w:val="none"/>
                      <w:vertAlign w:val="baseline"/>
                      <w:lang w:val="en-US" w:eastAsia="zh-CN"/>
                    </w:rPr>
                    <w:t>医疗废物暂存间</w:t>
                  </w:r>
                </w:p>
              </w:tc>
              <w:tc>
                <w:tcPr>
                  <w:tcW w:w="808" w:type="pct"/>
                  <w:shd w:val="clear" w:color="auto" w:fill="auto"/>
                  <w:vAlign w:val="center"/>
                </w:tcPr>
                <w:p w14:paraId="4A942FDC">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b/>
                      <w:bCs/>
                      <w:color w:val="auto"/>
                      <w:kern w:val="2"/>
                      <w:sz w:val="21"/>
                      <w:szCs w:val="21"/>
                      <w:u w:val="single"/>
                      <w:lang w:val="en-US" w:eastAsia="zh-CN" w:bidi="ar-SA"/>
                    </w:rPr>
                  </w:pPr>
                  <w:r>
                    <w:rPr>
                      <w:rFonts w:hint="eastAsia"/>
                      <w:b/>
                      <w:bCs/>
                      <w:color w:val="auto"/>
                      <w:sz w:val="21"/>
                      <w:szCs w:val="21"/>
                      <w:u w:val="single"/>
                      <w:lang w:val="en-US" w:eastAsia="zh-CN"/>
                    </w:rPr>
                    <w:t>新建</w:t>
                  </w:r>
                </w:p>
              </w:tc>
            </w:tr>
            <w:tr w14:paraId="4151F4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18" w:type="pct"/>
                  <w:vMerge w:val="restart"/>
                  <w:vAlign w:val="center"/>
                </w:tcPr>
                <w:p w14:paraId="6B6DCB3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公用工程</w:t>
                  </w:r>
                </w:p>
              </w:tc>
              <w:tc>
                <w:tcPr>
                  <w:tcW w:w="774" w:type="pct"/>
                  <w:vAlign w:val="center"/>
                </w:tcPr>
                <w:p w14:paraId="1A9C4B1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供水</w:t>
                  </w:r>
                </w:p>
              </w:tc>
              <w:tc>
                <w:tcPr>
                  <w:tcW w:w="2598" w:type="pct"/>
                  <w:vAlign w:val="center"/>
                </w:tcPr>
                <w:p w14:paraId="3BAF680F">
                  <w:pPr>
                    <w:keepNext w:val="0"/>
                    <w:keepLines w:val="0"/>
                    <w:suppressLineNumbers w:val="0"/>
                    <w:spacing w:before="0" w:beforeAutospacing="0" w:after="0" w:afterAutospacing="0" w:line="240" w:lineRule="auto"/>
                    <w:ind w:left="0" w:right="0" w:firstLine="0" w:firstLineChars="0"/>
                    <w:rPr>
                      <w:rFonts w:hint="default" w:eastAsia="宋体"/>
                      <w:color w:val="auto"/>
                      <w:sz w:val="21"/>
                      <w:szCs w:val="21"/>
                      <w:lang w:val="en-US" w:eastAsia="zh-CN"/>
                    </w:rPr>
                  </w:pPr>
                  <w:r>
                    <w:rPr>
                      <w:rFonts w:hint="eastAsia"/>
                      <w:color w:val="auto"/>
                      <w:sz w:val="21"/>
                      <w:szCs w:val="21"/>
                      <w:lang w:val="en-US" w:eastAsia="zh-CN"/>
                    </w:rPr>
                    <w:t>市政供水供给</w:t>
                  </w:r>
                </w:p>
              </w:tc>
              <w:tc>
                <w:tcPr>
                  <w:tcW w:w="808" w:type="pct"/>
                  <w:shd w:val="clear" w:color="auto" w:fill="auto"/>
                  <w:vAlign w:val="center"/>
                </w:tcPr>
                <w:p w14:paraId="56019CD8">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b/>
                      <w:bCs/>
                      <w:color w:val="auto"/>
                      <w:kern w:val="2"/>
                      <w:sz w:val="21"/>
                      <w:szCs w:val="21"/>
                      <w:u w:val="single"/>
                      <w:lang w:val="en-US" w:eastAsia="zh-CN" w:bidi="ar-SA"/>
                    </w:rPr>
                  </w:pPr>
                  <w:r>
                    <w:rPr>
                      <w:rFonts w:hint="eastAsia"/>
                      <w:b/>
                      <w:bCs/>
                      <w:color w:val="auto"/>
                      <w:sz w:val="21"/>
                      <w:szCs w:val="21"/>
                      <w:u w:val="single"/>
                      <w:lang w:val="en-US" w:eastAsia="zh-CN"/>
                    </w:rPr>
                    <w:t>/</w:t>
                  </w:r>
                </w:p>
              </w:tc>
            </w:tr>
            <w:tr w14:paraId="49B44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18" w:type="pct"/>
                  <w:vMerge w:val="continue"/>
                  <w:vAlign w:val="center"/>
                </w:tcPr>
                <w:p w14:paraId="55D4D8C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774" w:type="pct"/>
                  <w:vAlign w:val="center"/>
                </w:tcPr>
                <w:p w14:paraId="513A4CE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排水</w:t>
                  </w:r>
                </w:p>
              </w:tc>
              <w:tc>
                <w:tcPr>
                  <w:tcW w:w="2598" w:type="pct"/>
                  <w:vAlign w:val="center"/>
                </w:tcPr>
                <w:p w14:paraId="1745B8C6">
                  <w:pPr>
                    <w:keepNext w:val="0"/>
                    <w:keepLines w:val="0"/>
                    <w:suppressLineNumbers w:val="0"/>
                    <w:spacing w:before="0" w:beforeAutospacing="0" w:after="0" w:afterAutospacing="0" w:line="240" w:lineRule="auto"/>
                    <w:ind w:left="0" w:right="0" w:firstLine="0" w:firstLineChars="0"/>
                    <w:jc w:val="left"/>
                    <w:rPr>
                      <w:rFonts w:hint="default"/>
                      <w:color w:val="auto"/>
                      <w:sz w:val="21"/>
                      <w:szCs w:val="21"/>
                    </w:rPr>
                  </w:pPr>
                  <w:r>
                    <w:rPr>
                      <w:rFonts w:hint="eastAsia"/>
                      <w:color w:val="auto"/>
                      <w:sz w:val="21"/>
                      <w:szCs w:val="21"/>
                    </w:rPr>
                    <w:t>废水经一体化污水处理站处理后进入</w:t>
                  </w:r>
                  <w:r>
                    <w:rPr>
                      <w:rFonts w:hint="eastAsia"/>
                      <w:color w:val="auto"/>
                      <w:sz w:val="21"/>
                      <w:szCs w:val="21"/>
                      <w:lang w:eastAsia="zh-CN"/>
                    </w:rPr>
                    <w:t>台前县产业集聚区污水处理厂</w:t>
                  </w:r>
                  <w:r>
                    <w:rPr>
                      <w:rFonts w:hint="eastAsia"/>
                      <w:color w:val="auto"/>
                      <w:sz w:val="21"/>
                      <w:szCs w:val="21"/>
                    </w:rPr>
                    <w:t>进一步处理</w:t>
                  </w:r>
                </w:p>
              </w:tc>
              <w:tc>
                <w:tcPr>
                  <w:tcW w:w="808" w:type="pct"/>
                  <w:shd w:val="clear" w:color="auto" w:fill="auto"/>
                  <w:vAlign w:val="center"/>
                </w:tcPr>
                <w:p w14:paraId="53EDE3C2">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bCs/>
                      <w:color w:val="000000"/>
                      <w:kern w:val="2"/>
                      <w:sz w:val="21"/>
                      <w:szCs w:val="21"/>
                      <w:u w:val="single"/>
                      <w:vertAlign w:val="baseline"/>
                      <w:lang w:val="en-US" w:eastAsia="zh-CN" w:bidi="ar-SA"/>
                    </w:rPr>
                  </w:pPr>
                  <w:r>
                    <w:rPr>
                      <w:rFonts w:hint="eastAsia" w:cs="Times New Roman"/>
                      <w:b/>
                      <w:bCs/>
                      <w:color w:val="000000"/>
                      <w:kern w:val="2"/>
                      <w:sz w:val="21"/>
                      <w:szCs w:val="21"/>
                      <w:u w:val="single"/>
                      <w:vertAlign w:val="baseline"/>
                      <w:lang w:val="en-US" w:eastAsia="zh-CN" w:bidi="ar-SA"/>
                    </w:rPr>
                    <w:t>/</w:t>
                  </w:r>
                </w:p>
              </w:tc>
            </w:tr>
            <w:tr w14:paraId="7D6BC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18" w:type="pct"/>
                  <w:vMerge w:val="continue"/>
                  <w:vAlign w:val="center"/>
                </w:tcPr>
                <w:p w14:paraId="0D2FECD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774" w:type="pct"/>
                  <w:vAlign w:val="center"/>
                </w:tcPr>
                <w:p w14:paraId="15D90B7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供电</w:t>
                  </w:r>
                </w:p>
              </w:tc>
              <w:tc>
                <w:tcPr>
                  <w:tcW w:w="2598" w:type="pct"/>
                  <w:vAlign w:val="center"/>
                </w:tcPr>
                <w:p w14:paraId="04B7FB71">
                  <w:pPr>
                    <w:keepNext w:val="0"/>
                    <w:keepLines w:val="0"/>
                    <w:suppressLineNumbers w:val="0"/>
                    <w:spacing w:before="0" w:beforeAutospacing="0" w:after="0" w:afterAutospacing="0" w:line="240" w:lineRule="auto"/>
                    <w:ind w:left="0" w:right="0" w:firstLine="0" w:firstLineChars="0"/>
                    <w:jc w:val="left"/>
                    <w:rPr>
                      <w:rFonts w:hint="default" w:eastAsia="宋体"/>
                      <w:color w:val="auto"/>
                      <w:sz w:val="21"/>
                      <w:szCs w:val="21"/>
                      <w:lang w:val="en-US" w:eastAsia="zh-CN"/>
                    </w:rPr>
                  </w:pPr>
                  <w:r>
                    <w:rPr>
                      <w:rFonts w:hint="eastAsia"/>
                      <w:color w:val="auto"/>
                      <w:sz w:val="21"/>
                      <w:szCs w:val="21"/>
                      <w:lang w:val="en-US" w:eastAsia="zh-CN"/>
                    </w:rPr>
                    <w:t>市政电网供给</w:t>
                  </w:r>
                </w:p>
              </w:tc>
              <w:tc>
                <w:tcPr>
                  <w:tcW w:w="808" w:type="pct"/>
                  <w:shd w:val="clear" w:color="auto" w:fill="auto"/>
                  <w:vAlign w:val="center"/>
                </w:tcPr>
                <w:p w14:paraId="31B9A2C7">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b/>
                      <w:bCs/>
                      <w:color w:val="auto"/>
                      <w:kern w:val="2"/>
                      <w:sz w:val="21"/>
                      <w:szCs w:val="21"/>
                      <w:u w:val="single"/>
                      <w:lang w:val="en-US" w:eastAsia="zh-CN" w:bidi="ar-SA"/>
                    </w:rPr>
                  </w:pPr>
                  <w:r>
                    <w:rPr>
                      <w:rFonts w:hint="eastAsia" w:cs="Times New Roman"/>
                      <w:b/>
                      <w:bCs/>
                      <w:color w:val="000000"/>
                      <w:sz w:val="21"/>
                      <w:szCs w:val="21"/>
                      <w:u w:val="single"/>
                      <w:vertAlign w:val="baseline"/>
                      <w:lang w:val="en-US" w:eastAsia="zh-CN"/>
                    </w:rPr>
                    <w:t>/</w:t>
                  </w:r>
                </w:p>
              </w:tc>
            </w:tr>
            <w:tr w14:paraId="18EE9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18" w:type="pct"/>
                  <w:vMerge w:val="restart"/>
                  <w:vAlign w:val="center"/>
                </w:tcPr>
                <w:p w14:paraId="420923F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环保工程</w:t>
                  </w:r>
                </w:p>
              </w:tc>
              <w:tc>
                <w:tcPr>
                  <w:tcW w:w="774" w:type="pct"/>
                  <w:vAlign w:val="center"/>
                </w:tcPr>
                <w:p w14:paraId="136D1ED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废气</w:t>
                  </w:r>
                </w:p>
              </w:tc>
              <w:tc>
                <w:tcPr>
                  <w:tcW w:w="2598" w:type="pct"/>
                  <w:vAlign w:val="center"/>
                </w:tcPr>
                <w:p w14:paraId="1AB55279">
                  <w:pPr>
                    <w:keepNext w:val="0"/>
                    <w:keepLines w:val="0"/>
                    <w:suppressLineNumbers w:val="0"/>
                    <w:spacing w:before="0" w:beforeAutospacing="0" w:after="0" w:afterAutospacing="0" w:line="240" w:lineRule="auto"/>
                    <w:ind w:left="0" w:right="0" w:firstLine="0" w:firstLineChars="0"/>
                    <w:jc w:val="left"/>
                    <w:rPr>
                      <w:rFonts w:hint="default"/>
                      <w:color w:val="auto"/>
                      <w:sz w:val="21"/>
                      <w:szCs w:val="21"/>
                    </w:rPr>
                  </w:pPr>
                  <w:r>
                    <w:rPr>
                      <w:rFonts w:hint="eastAsia"/>
                      <w:color w:val="auto"/>
                      <w:sz w:val="21"/>
                      <w:szCs w:val="21"/>
                    </w:rPr>
                    <w:t>科室病房异味通过保持良好的通风，采用空气净化器及紫外线杀菌等对室内空气进行消毒处理。</w:t>
                  </w:r>
                </w:p>
                <w:p w14:paraId="58BB5635">
                  <w:pPr>
                    <w:keepNext w:val="0"/>
                    <w:keepLines w:val="0"/>
                    <w:suppressLineNumbers w:val="0"/>
                    <w:spacing w:before="0" w:beforeAutospacing="0" w:after="0" w:afterAutospacing="0" w:line="240" w:lineRule="auto"/>
                    <w:ind w:left="0" w:right="0" w:firstLine="0" w:firstLineChars="0"/>
                    <w:jc w:val="left"/>
                    <w:rPr>
                      <w:rFonts w:hint="default"/>
                      <w:color w:val="auto"/>
                      <w:sz w:val="21"/>
                      <w:szCs w:val="21"/>
                    </w:rPr>
                  </w:pPr>
                  <w:r>
                    <w:rPr>
                      <w:rFonts w:hint="eastAsia"/>
                      <w:color w:val="auto"/>
                      <w:sz w:val="21"/>
                      <w:szCs w:val="21"/>
                    </w:rPr>
                    <w:t>煎药机自身为集成电路控制，中药煎煮为全封闭过程。</w:t>
                  </w:r>
                </w:p>
                <w:p w14:paraId="2ED1E9EE">
                  <w:pPr>
                    <w:keepNext w:val="0"/>
                    <w:keepLines w:val="0"/>
                    <w:suppressLineNumbers w:val="0"/>
                    <w:spacing w:before="0" w:beforeAutospacing="0" w:after="0" w:afterAutospacing="0" w:line="240" w:lineRule="auto"/>
                    <w:ind w:left="0" w:right="0" w:firstLine="0" w:firstLineChars="0"/>
                    <w:jc w:val="left"/>
                    <w:rPr>
                      <w:rFonts w:hint="eastAsia"/>
                      <w:color w:val="auto"/>
                      <w:sz w:val="21"/>
                      <w:szCs w:val="21"/>
                    </w:rPr>
                  </w:pPr>
                  <w:r>
                    <w:rPr>
                      <w:rFonts w:hint="eastAsia"/>
                      <w:color w:val="auto"/>
                      <w:sz w:val="21"/>
                      <w:szCs w:val="21"/>
                    </w:rPr>
                    <w:t>污水处理站采用全封闭式一体化设备，</w:t>
                  </w:r>
                  <w:r>
                    <w:rPr>
                      <w:rFonts w:hint="eastAsia"/>
                      <w:color w:val="auto"/>
                      <w:sz w:val="21"/>
                      <w:szCs w:val="21"/>
                      <w:lang w:val="en-US" w:eastAsia="zh-CN"/>
                    </w:rPr>
                    <w:t>设置管道收集废气，引至一套活性炭吸附装置进行吸附处理后排放，并</w:t>
                  </w:r>
                  <w:r>
                    <w:rPr>
                      <w:rFonts w:hint="eastAsia"/>
                      <w:color w:val="auto"/>
                      <w:sz w:val="21"/>
                      <w:szCs w:val="21"/>
                    </w:rPr>
                    <w:t>在污水处理站周围加强绿化，定时喷洒除臭剂，进一步减少恶臭对周围环境的影响。</w:t>
                  </w:r>
                </w:p>
                <w:p w14:paraId="27732371">
                  <w:pPr>
                    <w:keepNext w:val="0"/>
                    <w:keepLines w:val="0"/>
                    <w:suppressLineNumbers w:val="0"/>
                    <w:spacing w:before="0" w:beforeAutospacing="0" w:after="0" w:afterAutospacing="0" w:line="240" w:lineRule="auto"/>
                    <w:ind w:left="0" w:right="0" w:firstLine="0" w:firstLineChars="0"/>
                    <w:jc w:val="left"/>
                    <w:rPr>
                      <w:rFonts w:hint="default"/>
                      <w:color w:val="auto"/>
                      <w:sz w:val="21"/>
                      <w:szCs w:val="21"/>
                    </w:rPr>
                  </w:pPr>
                  <w:r>
                    <w:rPr>
                      <w:rFonts w:hint="eastAsia" w:cs="Times New Roman"/>
                      <w:color w:val="000000"/>
                      <w:sz w:val="21"/>
                      <w:szCs w:val="21"/>
                      <w:vertAlign w:val="baseline"/>
                      <w:lang w:val="en-US" w:eastAsia="zh-CN"/>
                    </w:rPr>
                    <w:t>汽车尾气经</w:t>
                  </w:r>
                  <w:r>
                    <w:rPr>
                      <w:rFonts w:hint="eastAsia" w:ascii="Times New Roman" w:hAnsi="Times New Roman" w:cs="Times New Roman"/>
                      <w:color w:val="000000"/>
                      <w:sz w:val="21"/>
                      <w:szCs w:val="21"/>
                      <w:vertAlign w:val="baseline"/>
                      <w:lang w:val="en-US" w:eastAsia="zh-CN"/>
                    </w:rPr>
                    <w:t>周边绿化，空气稀释后对环境影响小。</w:t>
                  </w:r>
                </w:p>
              </w:tc>
              <w:tc>
                <w:tcPr>
                  <w:tcW w:w="808" w:type="pct"/>
                  <w:shd w:val="clear" w:color="auto" w:fill="auto"/>
                  <w:vAlign w:val="center"/>
                </w:tcPr>
                <w:p w14:paraId="0E97BE95">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b/>
                      <w:bCs/>
                      <w:color w:val="auto"/>
                      <w:kern w:val="2"/>
                      <w:sz w:val="21"/>
                      <w:szCs w:val="21"/>
                      <w:u w:val="single"/>
                      <w:lang w:val="en-US" w:eastAsia="zh-CN" w:bidi="ar-SA"/>
                    </w:rPr>
                  </w:pPr>
                  <w:r>
                    <w:rPr>
                      <w:rFonts w:hint="eastAsia"/>
                      <w:b/>
                      <w:bCs/>
                      <w:color w:val="auto"/>
                      <w:sz w:val="21"/>
                      <w:szCs w:val="21"/>
                      <w:u w:val="single"/>
                    </w:rPr>
                    <w:t>污水处理站</w:t>
                  </w:r>
                  <w:r>
                    <w:rPr>
                      <w:rFonts w:hint="eastAsia" w:cs="Times New Roman"/>
                      <w:b/>
                      <w:bCs/>
                      <w:color w:val="000000"/>
                      <w:sz w:val="21"/>
                      <w:szCs w:val="21"/>
                      <w:u w:val="single"/>
                      <w:vertAlign w:val="baseline"/>
                      <w:lang w:val="en-US" w:eastAsia="zh-CN"/>
                    </w:rPr>
                    <w:t>新建，停车场依托。</w:t>
                  </w:r>
                </w:p>
              </w:tc>
            </w:tr>
            <w:tr w14:paraId="46828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18" w:type="pct"/>
                  <w:vMerge w:val="continue"/>
                  <w:vAlign w:val="center"/>
                </w:tcPr>
                <w:p w14:paraId="6DD5639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774" w:type="pct"/>
                  <w:vAlign w:val="center"/>
                </w:tcPr>
                <w:p w14:paraId="40E41C9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废水</w:t>
                  </w:r>
                </w:p>
              </w:tc>
              <w:tc>
                <w:tcPr>
                  <w:tcW w:w="2598" w:type="pct"/>
                  <w:vAlign w:val="center"/>
                </w:tcPr>
                <w:p w14:paraId="2582C651">
                  <w:pPr>
                    <w:keepNext w:val="0"/>
                    <w:keepLines w:val="0"/>
                    <w:suppressLineNumbers w:val="0"/>
                    <w:spacing w:before="0" w:beforeAutospacing="0" w:after="0" w:afterAutospacing="0" w:line="240" w:lineRule="auto"/>
                    <w:ind w:left="0" w:right="0" w:firstLine="0" w:firstLineChars="0"/>
                    <w:jc w:val="left"/>
                    <w:rPr>
                      <w:rFonts w:hint="default"/>
                      <w:color w:val="auto"/>
                      <w:sz w:val="21"/>
                      <w:szCs w:val="21"/>
                    </w:rPr>
                  </w:pPr>
                  <w:r>
                    <w:rPr>
                      <w:rFonts w:hint="eastAsia"/>
                      <w:color w:val="auto"/>
                      <w:sz w:val="21"/>
                      <w:szCs w:val="21"/>
                    </w:rPr>
                    <w:t>废水经一体化污水处理站处理后进入</w:t>
                  </w:r>
                  <w:r>
                    <w:rPr>
                      <w:rFonts w:hint="eastAsia"/>
                      <w:color w:val="auto"/>
                      <w:sz w:val="21"/>
                      <w:szCs w:val="21"/>
                      <w:lang w:eastAsia="zh-CN"/>
                    </w:rPr>
                    <w:t>台前县产业集聚区污水处理厂</w:t>
                  </w:r>
                  <w:r>
                    <w:rPr>
                      <w:rFonts w:hint="eastAsia"/>
                      <w:color w:val="auto"/>
                      <w:sz w:val="21"/>
                      <w:szCs w:val="21"/>
                    </w:rPr>
                    <w:t>进一步处理。污水处理</w:t>
                  </w:r>
                  <w:r>
                    <w:rPr>
                      <w:rFonts w:hint="eastAsia"/>
                      <w:color w:val="auto"/>
                      <w:sz w:val="21"/>
                      <w:szCs w:val="21"/>
                      <w:lang w:val="en-US" w:eastAsia="zh-CN"/>
                    </w:rPr>
                    <w:t>站处理</w:t>
                  </w:r>
                  <w:r>
                    <w:rPr>
                      <w:rFonts w:hint="eastAsia"/>
                      <w:color w:val="auto"/>
                      <w:sz w:val="21"/>
                      <w:szCs w:val="21"/>
                    </w:rPr>
                    <w:t>工艺采用</w:t>
                  </w:r>
                  <w:r>
                    <w:rPr>
                      <w:rFonts w:hint="eastAsia"/>
                      <w:color w:val="auto"/>
                      <w:sz w:val="21"/>
                      <w:szCs w:val="21"/>
                      <w:lang w:eastAsia="zh-CN"/>
                    </w:rPr>
                    <w:t>“</w:t>
                  </w:r>
                  <w:r>
                    <w:rPr>
                      <w:rFonts w:hint="eastAsia"/>
                      <w:color w:val="auto"/>
                      <w:sz w:val="21"/>
                      <w:szCs w:val="21"/>
                    </w:rPr>
                    <w:t>二级生化处理+沉淀处理+次氯酸钠消毒</w:t>
                  </w:r>
                  <w:r>
                    <w:rPr>
                      <w:rFonts w:hint="eastAsia"/>
                      <w:color w:val="auto"/>
                      <w:sz w:val="21"/>
                      <w:szCs w:val="21"/>
                      <w:lang w:eastAsia="zh-CN"/>
                    </w:rPr>
                    <w:t>”</w:t>
                  </w:r>
                  <w:r>
                    <w:rPr>
                      <w:rFonts w:hint="eastAsia"/>
                      <w:color w:val="auto"/>
                      <w:sz w:val="21"/>
                      <w:szCs w:val="21"/>
                    </w:rPr>
                    <w:t>处理工艺。</w:t>
                  </w:r>
                </w:p>
              </w:tc>
              <w:tc>
                <w:tcPr>
                  <w:tcW w:w="808" w:type="pct"/>
                  <w:shd w:val="clear" w:color="auto" w:fill="auto"/>
                  <w:vAlign w:val="center"/>
                </w:tcPr>
                <w:p w14:paraId="7B85054C">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b/>
                      <w:bCs/>
                      <w:color w:val="auto"/>
                      <w:kern w:val="2"/>
                      <w:sz w:val="21"/>
                      <w:szCs w:val="21"/>
                      <w:u w:val="single"/>
                      <w:lang w:val="en-US" w:eastAsia="zh-CN" w:bidi="ar-SA"/>
                    </w:rPr>
                  </w:pPr>
                  <w:r>
                    <w:rPr>
                      <w:rFonts w:hint="eastAsia" w:cs="Times New Roman"/>
                      <w:b/>
                      <w:bCs/>
                      <w:color w:val="000000"/>
                      <w:sz w:val="21"/>
                      <w:szCs w:val="21"/>
                      <w:u w:val="single"/>
                      <w:vertAlign w:val="baseline"/>
                      <w:lang w:val="en-US" w:eastAsia="zh-CN"/>
                    </w:rPr>
                    <w:t>新建污水处理设施</w:t>
                  </w:r>
                </w:p>
              </w:tc>
            </w:tr>
            <w:tr w14:paraId="0C66E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18" w:type="pct"/>
                  <w:vMerge w:val="continue"/>
                  <w:vAlign w:val="center"/>
                </w:tcPr>
                <w:p w14:paraId="2CF1BB3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774" w:type="pct"/>
                  <w:vAlign w:val="center"/>
                </w:tcPr>
                <w:p w14:paraId="2224B3D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噪声</w:t>
                  </w:r>
                </w:p>
              </w:tc>
              <w:tc>
                <w:tcPr>
                  <w:tcW w:w="2598" w:type="pct"/>
                  <w:vAlign w:val="center"/>
                </w:tcPr>
                <w:p w14:paraId="443F3957">
                  <w:pPr>
                    <w:keepNext w:val="0"/>
                    <w:keepLines w:val="0"/>
                    <w:suppressLineNumbers w:val="0"/>
                    <w:spacing w:before="0" w:beforeAutospacing="0" w:after="0" w:afterAutospacing="0" w:line="240" w:lineRule="auto"/>
                    <w:ind w:left="0" w:right="0" w:firstLine="0" w:firstLineChars="0"/>
                    <w:jc w:val="left"/>
                    <w:rPr>
                      <w:rFonts w:hint="default"/>
                      <w:color w:val="auto"/>
                      <w:sz w:val="21"/>
                      <w:szCs w:val="21"/>
                    </w:rPr>
                  </w:pPr>
                  <w:r>
                    <w:rPr>
                      <w:rFonts w:hint="default"/>
                      <w:color w:val="auto"/>
                      <w:sz w:val="21"/>
                      <w:szCs w:val="21"/>
                    </w:rPr>
                    <w:t>噪声设备采用</w:t>
                  </w:r>
                  <w:r>
                    <w:rPr>
                      <w:rFonts w:hint="eastAsia"/>
                      <w:color w:val="auto"/>
                      <w:sz w:val="21"/>
                      <w:szCs w:val="21"/>
                    </w:rPr>
                    <w:t>基础</w:t>
                  </w:r>
                  <w:r>
                    <w:rPr>
                      <w:rFonts w:hint="default"/>
                      <w:color w:val="auto"/>
                      <w:sz w:val="21"/>
                      <w:szCs w:val="21"/>
                    </w:rPr>
                    <w:t>减振、降噪措施</w:t>
                  </w:r>
                </w:p>
              </w:tc>
              <w:tc>
                <w:tcPr>
                  <w:tcW w:w="808" w:type="pct"/>
                  <w:shd w:val="clear" w:color="auto" w:fill="auto"/>
                  <w:vAlign w:val="center"/>
                </w:tcPr>
                <w:p w14:paraId="6CAAE25A">
                  <w:pPr>
                    <w:keepNext w:val="0"/>
                    <w:keepLines w:val="0"/>
                    <w:suppressLineNumbers w:val="0"/>
                    <w:spacing w:before="0" w:beforeAutospacing="0" w:after="0" w:afterAutospacing="0"/>
                    <w:ind w:left="0" w:right="0"/>
                    <w:jc w:val="center"/>
                    <w:rPr>
                      <w:rFonts w:hint="eastAsia" w:eastAsia="宋体"/>
                      <w:b/>
                      <w:bCs/>
                      <w:color w:val="auto"/>
                      <w:sz w:val="21"/>
                      <w:szCs w:val="21"/>
                      <w:u w:val="single"/>
                      <w:lang w:val="en-US" w:eastAsia="zh-CN"/>
                    </w:rPr>
                  </w:pPr>
                  <w:r>
                    <w:rPr>
                      <w:rFonts w:hint="eastAsia"/>
                      <w:b/>
                      <w:bCs/>
                      <w:color w:val="auto"/>
                      <w:sz w:val="21"/>
                      <w:szCs w:val="21"/>
                      <w:u w:val="single"/>
                      <w:lang w:val="en-US" w:eastAsia="zh-CN"/>
                    </w:rPr>
                    <w:t>/</w:t>
                  </w:r>
                </w:p>
              </w:tc>
            </w:tr>
            <w:tr w14:paraId="172A1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18" w:type="pct"/>
                  <w:vMerge w:val="continue"/>
                  <w:vAlign w:val="center"/>
                </w:tcPr>
                <w:p w14:paraId="69376CA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774" w:type="pct"/>
                  <w:vAlign w:val="center"/>
                </w:tcPr>
                <w:p w14:paraId="2D538B4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固废</w:t>
                  </w:r>
                </w:p>
              </w:tc>
              <w:tc>
                <w:tcPr>
                  <w:tcW w:w="2598" w:type="pct"/>
                  <w:vAlign w:val="center"/>
                </w:tcPr>
                <w:p w14:paraId="0229AB69">
                  <w:pPr>
                    <w:keepNext w:val="0"/>
                    <w:keepLines w:val="0"/>
                    <w:suppressLineNumbers w:val="0"/>
                    <w:spacing w:before="0" w:beforeAutospacing="0" w:after="0" w:afterAutospacing="0" w:line="240" w:lineRule="auto"/>
                    <w:ind w:left="0" w:right="0" w:firstLine="0" w:firstLineChars="0"/>
                    <w:jc w:val="left"/>
                    <w:rPr>
                      <w:rFonts w:hint="default"/>
                      <w:color w:val="auto"/>
                      <w:sz w:val="21"/>
                      <w:szCs w:val="21"/>
                    </w:rPr>
                  </w:pPr>
                  <w:r>
                    <w:rPr>
                      <w:rFonts w:hint="eastAsia"/>
                      <w:color w:val="auto"/>
                      <w:sz w:val="21"/>
                      <w:szCs w:val="21"/>
                    </w:rPr>
                    <w:t>生活垃圾经收集后定</w:t>
                  </w:r>
                  <w:r>
                    <w:rPr>
                      <w:rFonts w:hint="default"/>
                      <w:color w:val="auto"/>
                      <w:sz w:val="21"/>
                      <w:szCs w:val="21"/>
                    </w:rPr>
                    <w:t>期交由环卫部门统一处理</w:t>
                  </w:r>
                  <w:r>
                    <w:rPr>
                      <w:rFonts w:hint="eastAsia"/>
                      <w:color w:val="auto"/>
                      <w:sz w:val="21"/>
                      <w:szCs w:val="21"/>
                    </w:rPr>
                    <w:t>。</w:t>
                  </w:r>
                </w:p>
                <w:p w14:paraId="4BE5EC47">
                  <w:pPr>
                    <w:keepNext w:val="0"/>
                    <w:keepLines w:val="0"/>
                    <w:suppressLineNumbers w:val="0"/>
                    <w:spacing w:before="0" w:beforeAutospacing="0" w:after="0" w:afterAutospacing="0" w:line="240" w:lineRule="auto"/>
                    <w:ind w:left="0" w:right="0" w:firstLine="0" w:firstLineChars="0"/>
                    <w:jc w:val="left"/>
                    <w:rPr>
                      <w:rFonts w:hint="default"/>
                      <w:color w:val="auto"/>
                      <w:sz w:val="21"/>
                      <w:szCs w:val="21"/>
                    </w:rPr>
                  </w:pPr>
                  <w:r>
                    <w:rPr>
                      <w:rFonts w:hint="eastAsia"/>
                      <w:color w:val="auto"/>
                      <w:sz w:val="21"/>
                      <w:szCs w:val="21"/>
                    </w:rPr>
                    <w:t>中药渣经统一收集后外售。</w:t>
                  </w:r>
                </w:p>
                <w:p w14:paraId="2CC7340E">
                  <w:pPr>
                    <w:keepNext w:val="0"/>
                    <w:keepLines w:val="0"/>
                    <w:suppressLineNumbers w:val="0"/>
                    <w:spacing w:before="0" w:beforeAutospacing="0" w:after="0" w:afterAutospacing="0" w:line="240" w:lineRule="auto"/>
                    <w:ind w:left="0" w:right="0" w:firstLine="0" w:firstLineChars="0"/>
                    <w:jc w:val="left"/>
                    <w:rPr>
                      <w:rFonts w:hint="default"/>
                      <w:color w:val="auto"/>
                      <w:sz w:val="21"/>
                      <w:szCs w:val="21"/>
                    </w:rPr>
                  </w:pPr>
                  <w:r>
                    <w:rPr>
                      <w:rFonts w:hint="eastAsia"/>
                      <w:color w:val="auto"/>
                      <w:sz w:val="21"/>
                      <w:szCs w:val="21"/>
                    </w:rPr>
                    <w:t>医疗废物</w:t>
                  </w:r>
                  <w:r>
                    <w:rPr>
                      <w:rFonts w:hint="eastAsia"/>
                      <w:color w:val="auto"/>
                      <w:sz w:val="21"/>
                      <w:szCs w:val="21"/>
                      <w:lang w:eastAsia="zh-CN"/>
                    </w:rPr>
                    <w:t>、</w:t>
                  </w:r>
                  <w:r>
                    <w:rPr>
                      <w:rFonts w:hint="eastAsia"/>
                      <w:color w:val="auto"/>
                      <w:sz w:val="21"/>
                      <w:szCs w:val="21"/>
                      <w:lang w:val="en-US" w:eastAsia="zh-CN"/>
                    </w:rPr>
                    <w:t>废活性炭</w:t>
                  </w:r>
                  <w:r>
                    <w:rPr>
                      <w:rFonts w:hint="eastAsia"/>
                      <w:color w:val="auto"/>
                      <w:sz w:val="21"/>
                      <w:szCs w:val="21"/>
                    </w:rPr>
                    <w:t>暂存于医疗废物暂存间，交有资质单位进行处置。</w:t>
                  </w:r>
                </w:p>
                <w:p w14:paraId="1AE487E1">
                  <w:pPr>
                    <w:keepNext w:val="0"/>
                    <w:keepLines w:val="0"/>
                    <w:suppressLineNumbers w:val="0"/>
                    <w:spacing w:before="0" w:beforeAutospacing="0" w:after="0" w:afterAutospacing="0" w:line="240" w:lineRule="auto"/>
                    <w:ind w:left="0" w:right="0" w:firstLine="0" w:firstLineChars="0"/>
                    <w:jc w:val="left"/>
                    <w:rPr>
                      <w:rFonts w:hint="default"/>
                      <w:color w:val="auto"/>
                      <w:sz w:val="21"/>
                      <w:szCs w:val="21"/>
                    </w:rPr>
                  </w:pPr>
                  <w:r>
                    <w:rPr>
                      <w:rFonts w:hint="eastAsia"/>
                      <w:color w:val="auto"/>
                      <w:sz w:val="21"/>
                      <w:szCs w:val="21"/>
                    </w:rPr>
                    <w:t>污水处理站污泥原则上不在医院暂存，</w:t>
                  </w:r>
                  <w:r>
                    <w:rPr>
                      <w:rFonts w:hint="eastAsia"/>
                      <w:color w:val="auto"/>
                      <w:sz w:val="21"/>
                      <w:szCs w:val="21"/>
                      <w:lang w:eastAsia="zh-CN"/>
                    </w:rPr>
                    <w:t>清掏工作直接交有资质单位进行处置</w:t>
                  </w:r>
                  <w:r>
                    <w:rPr>
                      <w:rFonts w:hint="eastAsia"/>
                      <w:color w:val="auto"/>
                      <w:sz w:val="21"/>
                      <w:szCs w:val="21"/>
                    </w:rPr>
                    <w:t>，遇转运不及时确需暂存的情况，用密封袋封存置于带盖收集桶，暂存于医疗废物暂存间，交有资质单位进行处置。</w:t>
                  </w:r>
                </w:p>
              </w:tc>
              <w:tc>
                <w:tcPr>
                  <w:tcW w:w="808" w:type="pct"/>
                  <w:shd w:val="clear" w:color="auto" w:fill="auto"/>
                  <w:vAlign w:val="center"/>
                </w:tcPr>
                <w:p w14:paraId="17A81EB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color w:val="auto"/>
                      <w:sz w:val="21"/>
                      <w:szCs w:val="21"/>
                    </w:rPr>
                  </w:pPr>
                  <w:r>
                    <w:rPr>
                      <w:rFonts w:hint="eastAsia" w:cs="Times New Roman"/>
                      <w:b/>
                      <w:bCs/>
                      <w:color w:val="000000"/>
                      <w:sz w:val="21"/>
                      <w:szCs w:val="21"/>
                      <w:u w:val="single"/>
                      <w:vertAlign w:val="baseline"/>
                      <w:lang w:val="en-US" w:eastAsia="zh-CN"/>
                    </w:rPr>
                    <w:t>新建医疗废物暂存间</w:t>
                  </w:r>
                </w:p>
              </w:tc>
            </w:tr>
          </w:tbl>
          <w:p w14:paraId="697F2374">
            <w:pPr>
              <w:keepNext w:val="0"/>
              <w:keepLines w:val="0"/>
              <w:pageBreakBefore w:val="0"/>
              <w:widowControl w:val="0"/>
              <w:numPr>
                <w:ilvl w:val="0"/>
                <w:numId w:val="0"/>
              </w:numPr>
              <w:suppressLineNumbers w:val="0"/>
              <w:kinsoku/>
              <w:wordWrap w:val="0"/>
              <w:overflowPunct/>
              <w:topLinePunct w:val="0"/>
              <w:autoSpaceDE/>
              <w:autoSpaceDN/>
              <w:bidi w:val="0"/>
              <w:adjustRightInd/>
              <w:snapToGrid/>
              <w:spacing w:before="0" w:beforeAutospacing="0" w:after="0" w:afterAutospacing="0" w:line="520" w:lineRule="exact"/>
              <w:ind w:left="0" w:right="0" w:rightChars="0"/>
              <w:textAlignment w:val="auto"/>
              <w:rPr>
                <w:rFonts w:hint="eastAsia"/>
                <w:b/>
                <w:bCs/>
                <w:color w:val="auto"/>
              </w:rPr>
            </w:pPr>
            <w:r>
              <w:rPr>
                <w:rFonts w:hint="eastAsia"/>
                <w:b/>
                <w:bCs/>
                <w:color w:val="auto"/>
                <w:lang w:val="en-US" w:eastAsia="zh-CN"/>
              </w:rPr>
              <w:t>3、</w:t>
            </w:r>
            <w:r>
              <w:rPr>
                <w:rFonts w:hint="eastAsia"/>
                <w:b/>
                <w:bCs/>
                <w:color w:val="auto"/>
              </w:rPr>
              <w:t>设计床位和就诊接纳能力</w:t>
            </w:r>
          </w:p>
          <w:p w14:paraId="0A3B63C8">
            <w:pPr>
              <w:keepNext w:val="0"/>
              <w:keepLines w:val="0"/>
              <w:pageBreakBefore w:val="0"/>
              <w:widowControl w:val="0"/>
              <w:numPr>
                <w:ilvl w:val="0"/>
                <w:numId w:val="2"/>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val="0"/>
                <w:bCs/>
                <w:color w:val="auto"/>
                <w:sz w:val="21"/>
                <w:szCs w:val="21"/>
              </w:rPr>
            </w:pPr>
            <w:r>
              <w:rPr>
                <w:rFonts w:hint="eastAsia"/>
                <w:b w:val="0"/>
                <w:bCs/>
                <w:color w:val="auto"/>
                <w:sz w:val="21"/>
                <w:szCs w:val="21"/>
                <w:lang w:val="en-US" w:eastAsia="zh-CN"/>
              </w:rPr>
              <w:t xml:space="preserve"> </w:t>
            </w:r>
            <w:r>
              <w:rPr>
                <w:rFonts w:hint="default"/>
                <w:b w:val="0"/>
                <w:bCs/>
                <w:color w:val="auto"/>
                <w:sz w:val="21"/>
                <w:szCs w:val="21"/>
              </w:rPr>
              <w:t xml:space="preserve">  </w:t>
            </w:r>
            <w:r>
              <w:rPr>
                <w:rFonts w:hint="eastAsia"/>
                <w:b w:val="0"/>
                <w:bCs/>
                <w:color w:val="auto"/>
                <w:sz w:val="21"/>
                <w:szCs w:val="21"/>
              </w:rPr>
              <w:t>设计床位和就诊接纳能力</w:t>
            </w:r>
            <w:r>
              <w:rPr>
                <w:rFonts w:hint="default"/>
                <w:b w:val="0"/>
                <w:bCs/>
                <w:color w:val="auto"/>
                <w:kern w:val="0"/>
                <w:sz w:val="21"/>
                <w:szCs w:val="21"/>
                <w:lang w:val="zh-CN"/>
              </w:rPr>
              <w:t>一览表</w:t>
            </w:r>
          </w:p>
          <w:tbl>
            <w:tblPr>
              <w:tblStyle w:val="17"/>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783"/>
              <w:gridCol w:w="3182"/>
              <w:gridCol w:w="3183"/>
            </w:tblGrid>
            <w:tr w14:paraId="72519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094" w:type="pct"/>
                  <w:vAlign w:val="center"/>
                </w:tcPr>
                <w:p w14:paraId="797668E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类别</w:t>
                  </w:r>
                </w:p>
              </w:tc>
              <w:tc>
                <w:tcPr>
                  <w:tcW w:w="1952" w:type="pct"/>
                  <w:vAlign w:val="center"/>
                </w:tcPr>
                <w:p w14:paraId="1101703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规模</w:t>
                  </w:r>
                </w:p>
              </w:tc>
              <w:tc>
                <w:tcPr>
                  <w:tcW w:w="1953" w:type="pct"/>
                  <w:vAlign w:val="center"/>
                </w:tcPr>
                <w:p w14:paraId="0FDCDA0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备注</w:t>
                  </w:r>
                </w:p>
              </w:tc>
            </w:tr>
            <w:tr w14:paraId="1CE7C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094" w:type="pct"/>
                  <w:vAlign w:val="center"/>
                </w:tcPr>
                <w:p w14:paraId="66238E5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床位</w:t>
                  </w:r>
                </w:p>
              </w:tc>
              <w:tc>
                <w:tcPr>
                  <w:tcW w:w="1952" w:type="pct"/>
                  <w:vAlign w:val="center"/>
                </w:tcPr>
                <w:p w14:paraId="3C2B10E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eastAsia"/>
                      <w:color w:val="auto"/>
                      <w:sz w:val="21"/>
                      <w:szCs w:val="21"/>
                      <w:lang w:val="en-US" w:eastAsia="zh-CN"/>
                    </w:rPr>
                    <w:t>50</w:t>
                  </w:r>
                  <w:r>
                    <w:rPr>
                      <w:rFonts w:hint="eastAsia"/>
                      <w:color w:val="auto"/>
                      <w:sz w:val="21"/>
                      <w:szCs w:val="21"/>
                    </w:rPr>
                    <w:t>张</w:t>
                  </w:r>
                </w:p>
              </w:tc>
              <w:tc>
                <w:tcPr>
                  <w:tcW w:w="1953" w:type="pct"/>
                  <w:vAlign w:val="center"/>
                </w:tcPr>
                <w:p w14:paraId="4F23B0E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w:t>
                  </w:r>
                </w:p>
              </w:tc>
            </w:tr>
            <w:tr w14:paraId="5BA97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094" w:type="pct"/>
                  <w:vAlign w:val="center"/>
                </w:tcPr>
                <w:p w14:paraId="637EA3A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就诊量</w:t>
                  </w:r>
                </w:p>
              </w:tc>
              <w:tc>
                <w:tcPr>
                  <w:tcW w:w="1952" w:type="pct"/>
                  <w:vAlign w:val="center"/>
                </w:tcPr>
                <w:p w14:paraId="24A77AF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olor w:val="auto"/>
                      <w:sz w:val="21"/>
                      <w:szCs w:val="21"/>
                      <w:lang w:val="en-US" w:eastAsia="zh-CN"/>
                    </w:rPr>
                  </w:pPr>
                  <w:r>
                    <w:rPr>
                      <w:rFonts w:hint="eastAsia"/>
                      <w:color w:val="auto"/>
                      <w:sz w:val="21"/>
                      <w:szCs w:val="21"/>
                      <w:lang w:val="en-US" w:eastAsia="zh-CN"/>
                    </w:rPr>
                    <w:t>40</w:t>
                  </w:r>
                  <w:r>
                    <w:rPr>
                      <w:rFonts w:hint="eastAsia"/>
                      <w:color w:val="auto"/>
                      <w:sz w:val="21"/>
                      <w:szCs w:val="21"/>
                    </w:rPr>
                    <w:t>人</w:t>
                  </w:r>
                  <w:r>
                    <w:rPr>
                      <w:rFonts w:hint="eastAsia"/>
                      <w:color w:val="auto"/>
                      <w:sz w:val="21"/>
                      <w:szCs w:val="21"/>
                      <w:lang w:val="en-US" w:eastAsia="zh-CN"/>
                    </w:rPr>
                    <w:t>/d</w:t>
                  </w:r>
                </w:p>
              </w:tc>
              <w:tc>
                <w:tcPr>
                  <w:tcW w:w="1953" w:type="pct"/>
                  <w:vAlign w:val="center"/>
                </w:tcPr>
                <w:p w14:paraId="7B5FD90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eastAsia="宋体"/>
                      <w:color w:val="auto"/>
                      <w:sz w:val="21"/>
                      <w:szCs w:val="21"/>
                      <w:lang w:eastAsia="zh-CN"/>
                    </w:rPr>
                  </w:pPr>
                  <w:r>
                    <w:rPr>
                      <w:rFonts w:hint="eastAsia"/>
                      <w:color w:val="auto"/>
                      <w:sz w:val="21"/>
                      <w:szCs w:val="21"/>
                      <w:lang w:val="en-US" w:eastAsia="zh-CN"/>
                    </w:rPr>
                    <w:t>/</w:t>
                  </w:r>
                </w:p>
              </w:tc>
            </w:tr>
          </w:tbl>
          <w:p w14:paraId="5CDD5C3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bCs/>
                <w:color w:val="auto"/>
              </w:rPr>
            </w:pPr>
            <w:r>
              <w:rPr>
                <w:rFonts w:hint="eastAsia"/>
                <w:b/>
                <w:bCs/>
                <w:color w:val="auto"/>
              </w:rPr>
              <w:t>4</w:t>
            </w:r>
            <w:r>
              <w:rPr>
                <w:rFonts w:hint="eastAsia"/>
                <w:b/>
                <w:bCs/>
                <w:color w:val="auto"/>
                <w:lang w:eastAsia="zh-CN"/>
              </w:rPr>
              <w:t>、</w:t>
            </w:r>
            <w:r>
              <w:rPr>
                <w:rFonts w:hint="eastAsia"/>
                <w:b/>
                <w:bCs/>
                <w:color w:val="auto"/>
              </w:rPr>
              <w:t>主要设备情况</w:t>
            </w:r>
          </w:p>
          <w:p w14:paraId="178E9564">
            <w:pPr>
              <w:keepNext w:val="0"/>
              <w:keepLines w:val="0"/>
              <w:pageBreakBefore w:val="0"/>
              <w:widowControl w:val="0"/>
              <w:numPr>
                <w:ilvl w:val="0"/>
                <w:numId w:val="2"/>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bCs/>
                <w:color w:val="auto"/>
                <w:sz w:val="21"/>
                <w:szCs w:val="21"/>
              </w:rPr>
            </w:pPr>
            <w:r>
              <w:rPr>
                <w:rFonts w:hint="eastAsia"/>
                <w:b w:val="0"/>
                <w:bCs w:val="0"/>
                <w:color w:val="auto"/>
                <w:sz w:val="21"/>
                <w:szCs w:val="21"/>
                <w:lang w:val="en-US" w:eastAsia="zh-CN"/>
              </w:rPr>
              <w:t xml:space="preserve"> </w:t>
            </w:r>
            <w:r>
              <w:rPr>
                <w:rFonts w:hint="default"/>
                <w:b w:val="0"/>
                <w:bCs w:val="0"/>
                <w:color w:val="auto"/>
                <w:sz w:val="21"/>
                <w:szCs w:val="21"/>
              </w:rPr>
              <w:t xml:space="preserve">  主</w:t>
            </w:r>
            <w:r>
              <w:rPr>
                <w:rFonts w:hint="eastAsia"/>
                <w:b w:val="0"/>
                <w:bCs w:val="0"/>
                <w:color w:val="auto"/>
                <w:sz w:val="21"/>
                <w:szCs w:val="21"/>
              </w:rPr>
              <w:t>要设备情况一览表</w:t>
            </w:r>
          </w:p>
          <w:tbl>
            <w:tblPr>
              <w:tblStyle w:val="18"/>
              <w:tblW w:w="495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1"/>
              <w:gridCol w:w="3109"/>
              <w:gridCol w:w="1536"/>
              <w:gridCol w:w="1143"/>
              <w:gridCol w:w="1150"/>
            </w:tblGrid>
            <w:tr w14:paraId="11A7E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8" w:type="pct"/>
                  <w:noWrap w:val="0"/>
                  <w:vAlign w:val="top"/>
                </w:tcPr>
                <w:p w14:paraId="6D1AFFF9">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序号</w:t>
                  </w:r>
                </w:p>
              </w:tc>
              <w:tc>
                <w:tcPr>
                  <w:tcW w:w="1904" w:type="pct"/>
                  <w:noWrap w:val="0"/>
                  <w:vAlign w:val="top"/>
                </w:tcPr>
                <w:p w14:paraId="1A843506">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设备名称</w:t>
                  </w:r>
                </w:p>
              </w:tc>
              <w:tc>
                <w:tcPr>
                  <w:tcW w:w="941" w:type="pct"/>
                  <w:noWrap w:val="0"/>
                  <w:vAlign w:val="top"/>
                </w:tcPr>
                <w:p w14:paraId="319E7CEB">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型号</w:t>
                  </w:r>
                </w:p>
              </w:tc>
              <w:tc>
                <w:tcPr>
                  <w:tcW w:w="700" w:type="pct"/>
                  <w:noWrap w:val="0"/>
                  <w:vAlign w:val="top"/>
                </w:tcPr>
                <w:p w14:paraId="0B590370">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数量</w:t>
                  </w:r>
                </w:p>
              </w:tc>
              <w:tc>
                <w:tcPr>
                  <w:tcW w:w="704" w:type="pct"/>
                  <w:noWrap w:val="0"/>
                  <w:vAlign w:val="top"/>
                </w:tcPr>
                <w:p w14:paraId="66D19A0F">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color w:val="auto"/>
                      <w:sz w:val="21"/>
                      <w:szCs w:val="21"/>
                    </w:rPr>
                    <w:t>备注</w:t>
                  </w:r>
                </w:p>
              </w:tc>
            </w:tr>
            <w:tr w14:paraId="100DC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5D0904E3">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904" w:type="pct"/>
                  <w:noWrap w:val="0"/>
                  <w:vAlign w:val="top"/>
                </w:tcPr>
                <w:p w14:paraId="72EF8E45">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GEB超机</w:t>
                  </w:r>
                </w:p>
              </w:tc>
              <w:tc>
                <w:tcPr>
                  <w:tcW w:w="941" w:type="pct"/>
                  <w:noWrap w:val="0"/>
                  <w:vAlign w:val="top"/>
                </w:tcPr>
                <w:p w14:paraId="538C79D7">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700" w:type="pct"/>
                  <w:noWrap w:val="0"/>
                  <w:vAlign w:val="top"/>
                </w:tcPr>
                <w:p w14:paraId="0A660BA9">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04" w:type="pct"/>
                  <w:noWrap w:val="0"/>
                  <w:vAlign w:val="top"/>
                </w:tcPr>
                <w:p w14:paraId="45098A58">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4998B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748" w:type="pct"/>
                  <w:noWrap w:val="0"/>
                  <w:vAlign w:val="top"/>
                </w:tcPr>
                <w:p w14:paraId="27FBB53E">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1904" w:type="pct"/>
                  <w:noWrap w:val="0"/>
                  <w:vAlign w:val="top"/>
                </w:tcPr>
                <w:p w14:paraId="10CD6CAB">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心电图机</w:t>
                  </w:r>
                </w:p>
              </w:tc>
              <w:tc>
                <w:tcPr>
                  <w:tcW w:w="941" w:type="pct"/>
                  <w:noWrap w:val="0"/>
                  <w:vAlign w:val="top"/>
                </w:tcPr>
                <w:p w14:paraId="07187938">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PCWCG-500</w:t>
                  </w:r>
                </w:p>
              </w:tc>
              <w:tc>
                <w:tcPr>
                  <w:tcW w:w="700" w:type="pct"/>
                  <w:noWrap w:val="0"/>
                  <w:vAlign w:val="top"/>
                </w:tcPr>
                <w:p w14:paraId="2166933E">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04" w:type="pct"/>
                  <w:noWrap w:val="0"/>
                  <w:vAlign w:val="top"/>
                </w:tcPr>
                <w:p w14:paraId="20DCD80E">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1BEDD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0B83B1A1">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c>
                <w:tcPr>
                  <w:tcW w:w="1904" w:type="pct"/>
                  <w:noWrap w:val="0"/>
                  <w:vAlign w:val="top"/>
                </w:tcPr>
                <w:p w14:paraId="3AE5DF11">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心电监护仪</w:t>
                  </w:r>
                </w:p>
              </w:tc>
              <w:tc>
                <w:tcPr>
                  <w:tcW w:w="941" w:type="pct"/>
                  <w:noWrap w:val="0"/>
                  <w:vAlign w:val="top"/>
                </w:tcPr>
                <w:p w14:paraId="6675E5F0">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STAR800E</w:t>
                  </w:r>
                </w:p>
              </w:tc>
              <w:tc>
                <w:tcPr>
                  <w:tcW w:w="700" w:type="pct"/>
                  <w:noWrap w:val="0"/>
                  <w:vAlign w:val="top"/>
                </w:tcPr>
                <w:p w14:paraId="1645492C">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04" w:type="pct"/>
                  <w:noWrap w:val="0"/>
                  <w:vAlign w:val="top"/>
                </w:tcPr>
                <w:p w14:paraId="65969EC7">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5E931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4C818752">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c>
                <w:tcPr>
                  <w:tcW w:w="1904" w:type="pct"/>
                  <w:noWrap w:val="0"/>
                  <w:vAlign w:val="top"/>
                </w:tcPr>
                <w:p w14:paraId="507689E8">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200MAX 光机</w:t>
                  </w:r>
                </w:p>
              </w:tc>
              <w:tc>
                <w:tcPr>
                  <w:tcW w:w="941" w:type="pct"/>
                  <w:noWrap w:val="0"/>
                  <w:vAlign w:val="top"/>
                </w:tcPr>
                <w:p w14:paraId="351127BA">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700" w:type="pct"/>
                  <w:noWrap w:val="0"/>
                  <w:vAlign w:val="top"/>
                </w:tcPr>
                <w:p w14:paraId="2E626A2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704" w:type="pct"/>
                  <w:noWrap w:val="0"/>
                  <w:vAlign w:val="top"/>
                </w:tcPr>
                <w:p w14:paraId="5601867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2C84A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0B9C9EBA">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p>
              </w:tc>
              <w:tc>
                <w:tcPr>
                  <w:tcW w:w="1904" w:type="pct"/>
                  <w:noWrap w:val="0"/>
                  <w:vAlign w:val="top"/>
                </w:tcPr>
                <w:p w14:paraId="63FAAF5B">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输液泵</w:t>
                  </w:r>
                </w:p>
              </w:tc>
              <w:tc>
                <w:tcPr>
                  <w:tcW w:w="941" w:type="pct"/>
                  <w:noWrap w:val="0"/>
                  <w:vAlign w:val="top"/>
                </w:tcPr>
                <w:p w14:paraId="122F244C">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700" w:type="pct"/>
                  <w:noWrap w:val="0"/>
                  <w:vAlign w:val="top"/>
                </w:tcPr>
                <w:p w14:paraId="5F8F60CB">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w:t>
                  </w:r>
                </w:p>
              </w:tc>
              <w:tc>
                <w:tcPr>
                  <w:tcW w:w="704" w:type="pct"/>
                  <w:noWrap w:val="0"/>
                  <w:vAlign w:val="top"/>
                </w:tcPr>
                <w:p w14:paraId="71713F5C">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16CD1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1D824215">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w:t>
                  </w:r>
                </w:p>
              </w:tc>
              <w:tc>
                <w:tcPr>
                  <w:tcW w:w="1904" w:type="pct"/>
                  <w:noWrap w:val="0"/>
                  <w:vAlign w:val="top"/>
                </w:tcPr>
                <w:p w14:paraId="5C7B6D9F">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理疗机</w:t>
                  </w:r>
                </w:p>
              </w:tc>
              <w:tc>
                <w:tcPr>
                  <w:tcW w:w="941" w:type="pct"/>
                  <w:noWrap w:val="0"/>
                  <w:vAlign w:val="top"/>
                </w:tcPr>
                <w:p w14:paraId="1138F442">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700" w:type="pct"/>
                  <w:noWrap w:val="0"/>
                  <w:vAlign w:val="top"/>
                </w:tcPr>
                <w:p w14:paraId="6511026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704" w:type="pct"/>
                  <w:noWrap w:val="0"/>
                  <w:vAlign w:val="top"/>
                </w:tcPr>
                <w:p w14:paraId="27AF656E">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7ABE3E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769A790A">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w:t>
                  </w:r>
                </w:p>
              </w:tc>
              <w:tc>
                <w:tcPr>
                  <w:tcW w:w="1904" w:type="pct"/>
                  <w:noWrap w:val="0"/>
                  <w:vAlign w:val="top"/>
                </w:tcPr>
                <w:p w14:paraId="5F8FFEF2">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电子显微镜</w:t>
                  </w:r>
                </w:p>
              </w:tc>
              <w:tc>
                <w:tcPr>
                  <w:tcW w:w="941" w:type="pct"/>
                  <w:noWrap w:val="0"/>
                  <w:vAlign w:val="top"/>
                </w:tcPr>
                <w:p w14:paraId="178279C2">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700" w:type="pct"/>
                  <w:noWrap w:val="0"/>
                  <w:vAlign w:val="top"/>
                </w:tcPr>
                <w:p w14:paraId="14441EA5">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04" w:type="pct"/>
                  <w:noWrap w:val="0"/>
                  <w:vAlign w:val="top"/>
                </w:tcPr>
                <w:p w14:paraId="49342D17">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0AA20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56D1B914">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w:t>
                  </w:r>
                </w:p>
              </w:tc>
              <w:tc>
                <w:tcPr>
                  <w:tcW w:w="1904" w:type="pct"/>
                  <w:noWrap w:val="0"/>
                  <w:vAlign w:val="top"/>
                </w:tcPr>
                <w:p w14:paraId="4663359F">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血凝仪</w:t>
                  </w:r>
                </w:p>
              </w:tc>
              <w:tc>
                <w:tcPr>
                  <w:tcW w:w="941" w:type="pct"/>
                  <w:noWrap w:val="0"/>
                  <w:vAlign w:val="top"/>
                </w:tcPr>
                <w:p w14:paraId="530A97A9">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URIT-600</w:t>
                  </w:r>
                </w:p>
              </w:tc>
              <w:tc>
                <w:tcPr>
                  <w:tcW w:w="700" w:type="pct"/>
                  <w:noWrap w:val="0"/>
                  <w:vAlign w:val="top"/>
                </w:tcPr>
                <w:p w14:paraId="539888C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04" w:type="pct"/>
                  <w:noWrap w:val="0"/>
                  <w:vAlign w:val="top"/>
                </w:tcPr>
                <w:p w14:paraId="51BA0421">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7A1F12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0B803F25">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w:t>
                  </w:r>
                </w:p>
              </w:tc>
              <w:tc>
                <w:tcPr>
                  <w:tcW w:w="1904" w:type="pct"/>
                  <w:noWrap w:val="0"/>
                  <w:vAlign w:val="top"/>
                </w:tcPr>
                <w:p w14:paraId="724859A6">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尿液检测仪</w:t>
                  </w:r>
                </w:p>
              </w:tc>
              <w:tc>
                <w:tcPr>
                  <w:tcW w:w="941" w:type="pct"/>
                  <w:noWrap w:val="0"/>
                  <w:vAlign w:val="top"/>
                </w:tcPr>
                <w:p w14:paraId="018A2805">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URIT-330</w:t>
                  </w:r>
                </w:p>
              </w:tc>
              <w:tc>
                <w:tcPr>
                  <w:tcW w:w="700" w:type="pct"/>
                  <w:noWrap w:val="0"/>
                  <w:vAlign w:val="top"/>
                </w:tcPr>
                <w:p w14:paraId="75DE7A62">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04" w:type="pct"/>
                  <w:noWrap w:val="0"/>
                  <w:vAlign w:val="top"/>
                </w:tcPr>
                <w:p w14:paraId="477E1FA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42191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1ED1B432">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1904" w:type="pct"/>
                  <w:noWrap w:val="0"/>
                  <w:vAlign w:val="top"/>
                </w:tcPr>
                <w:p w14:paraId="54D9598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全自动血球机</w:t>
                  </w:r>
                </w:p>
              </w:tc>
              <w:tc>
                <w:tcPr>
                  <w:tcW w:w="941" w:type="pct"/>
                  <w:noWrap w:val="0"/>
                  <w:vAlign w:val="top"/>
                </w:tcPr>
                <w:p w14:paraId="367462C7">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BC-5130</w:t>
                  </w:r>
                </w:p>
              </w:tc>
              <w:tc>
                <w:tcPr>
                  <w:tcW w:w="700" w:type="pct"/>
                  <w:noWrap w:val="0"/>
                  <w:vAlign w:val="top"/>
                </w:tcPr>
                <w:p w14:paraId="3788CD29">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04" w:type="pct"/>
                  <w:noWrap w:val="0"/>
                  <w:vAlign w:val="top"/>
                </w:tcPr>
                <w:p w14:paraId="786D1285">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27ADA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21434FC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w:t>
                  </w:r>
                </w:p>
              </w:tc>
              <w:tc>
                <w:tcPr>
                  <w:tcW w:w="1904" w:type="pct"/>
                  <w:noWrap w:val="0"/>
                  <w:vAlign w:val="top"/>
                </w:tcPr>
                <w:p w14:paraId="6B87BA84">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微量元素测量仪</w:t>
                  </w:r>
                </w:p>
              </w:tc>
              <w:tc>
                <w:tcPr>
                  <w:tcW w:w="941" w:type="pct"/>
                  <w:noWrap w:val="0"/>
                  <w:vAlign w:val="top"/>
                </w:tcPr>
                <w:p w14:paraId="74B5A08C">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700" w:type="pct"/>
                  <w:noWrap w:val="0"/>
                  <w:vAlign w:val="top"/>
                </w:tcPr>
                <w:p w14:paraId="6A6EA454">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04" w:type="pct"/>
                  <w:noWrap w:val="0"/>
                  <w:vAlign w:val="top"/>
                </w:tcPr>
                <w:p w14:paraId="7F60C232">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5FBED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19A169D8">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w:t>
                  </w:r>
                </w:p>
              </w:tc>
              <w:tc>
                <w:tcPr>
                  <w:tcW w:w="1904" w:type="pct"/>
                  <w:noWrap w:val="0"/>
                  <w:vAlign w:val="top"/>
                </w:tcPr>
                <w:p w14:paraId="6D057FFF">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离心机</w:t>
                  </w:r>
                </w:p>
              </w:tc>
              <w:tc>
                <w:tcPr>
                  <w:tcW w:w="941" w:type="pct"/>
                  <w:noWrap w:val="0"/>
                  <w:vAlign w:val="top"/>
                </w:tcPr>
                <w:p w14:paraId="53022046">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TL80-2 </w:t>
                  </w:r>
                </w:p>
              </w:tc>
              <w:tc>
                <w:tcPr>
                  <w:tcW w:w="700" w:type="pct"/>
                  <w:noWrap w:val="0"/>
                  <w:vAlign w:val="top"/>
                </w:tcPr>
                <w:p w14:paraId="225C7C58">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04" w:type="pct"/>
                  <w:noWrap w:val="0"/>
                  <w:vAlign w:val="top"/>
                </w:tcPr>
                <w:p w14:paraId="3A0C0A13">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2B46C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7368DAB4">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w:t>
                  </w:r>
                </w:p>
              </w:tc>
              <w:tc>
                <w:tcPr>
                  <w:tcW w:w="1904" w:type="pct"/>
                  <w:noWrap w:val="0"/>
                  <w:vAlign w:val="top"/>
                </w:tcPr>
                <w:p w14:paraId="65E4155A">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B超机</w:t>
                  </w:r>
                </w:p>
              </w:tc>
              <w:tc>
                <w:tcPr>
                  <w:tcW w:w="941" w:type="pct"/>
                  <w:noWrap w:val="0"/>
                  <w:vAlign w:val="top"/>
                </w:tcPr>
                <w:p w14:paraId="4A2C92DF">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F37</w:t>
                  </w:r>
                </w:p>
              </w:tc>
              <w:tc>
                <w:tcPr>
                  <w:tcW w:w="700" w:type="pct"/>
                  <w:noWrap w:val="0"/>
                  <w:vAlign w:val="top"/>
                </w:tcPr>
                <w:p w14:paraId="55C75093">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04" w:type="pct"/>
                  <w:noWrap w:val="0"/>
                  <w:vAlign w:val="top"/>
                </w:tcPr>
                <w:p w14:paraId="6AE1B03E">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49A1C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73E2A94B">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14</w:t>
                  </w:r>
                </w:p>
              </w:tc>
              <w:tc>
                <w:tcPr>
                  <w:tcW w:w="1904" w:type="pct"/>
                  <w:noWrap w:val="0"/>
                  <w:vAlign w:val="top"/>
                </w:tcPr>
                <w:p w14:paraId="238C72AB">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电解质分析仪</w:t>
                  </w:r>
                </w:p>
              </w:tc>
              <w:tc>
                <w:tcPr>
                  <w:tcW w:w="941" w:type="pct"/>
                  <w:noWrap w:val="0"/>
                  <w:vAlign w:val="top"/>
                </w:tcPr>
                <w:p w14:paraId="585D08D7">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URIT-900</w:t>
                  </w:r>
                </w:p>
              </w:tc>
              <w:tc>
                <w:tcPr>
                  <w:tcW w:w="700" w:type="pct"/>
                  <w:noWrap w:val="0"/>
                  <w:vAlign w:val="top"/>
                </w:tcPr>
                <w:p w14:paraId="53DF4E3F">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04" w:type="pct"/>
                  <w:noWrap w:val="0"/>
                  <w:vAlign w:val="top"/>
                </w:tcPr>
                <w:p w14:paraId="30D22F78">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23C67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0C4426E9">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w:t>
                  </w:r>
                </w:p>
              </w:tc>
              <w:tc>
                <w:tcPr>
                  <w:tcW w:w="1904" w:type="pct"/>
                  <w:noWrap w:val="0"/>
                  <w:vAlign w:val="top"/>
                </w:tcPr>
                <w:p w14:paraId="6620B3E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内窥镜摄像系统</w:t>
                  </w:r>
                </w:p>
              </w:tc>
              <w:tc>
                <w:tcPr>
                  <w:tcW w:w="941" w:type="pct"/>
                  <w:noWrap w:val="0"/>
                  <w:vAlign w:val="top"/>
                </w:tcPr>
                <w:p w14:paraId="0A57A6A5">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700" w:type="pct"/>
                  <w:noWrap w:val="0"/>
                  <w:vAlign w:val="top"/>
                </w:tcPr>
                <w:p w14:paraId="0CA98F73">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04" w:type="pct"/>
                  <w:noWrap w:val="0"/>
                  <w:vAlign w:val="top"/>
                </w:tcPr>
                <w:p w14:paraId="1610BC8F">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78F96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588DA6F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16</w:t>
                  </w:r>
                </w:p>
              </w:tc>
              <w:tc>
                <w:tcPr>
                  <w:tcW w:w="1904" w:type="pct"/>
                  <w:noWrap w:val="0"/>
                  <w:vAlign w:val="top"/>
                </w:tcPr>
                <w:p w14:paraId="5ACE2363">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半导体激光治疗仪</w:t>
                  </w:r>
                </w:p>
              </w:tc>
              <w:tc>
                <w:tcPr>
                  <w:tcW w:w="941" w:type="pct"/>
                  <w:noWrap w:val="0"/>
                  <w:vAlign w:val="top"/>
                </w:tcPr>
                <w:p w14:paraId="4A4E376F">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700" w:type="pct"/>
                  <w:noWrap w:val="0"/>
                  <w:vAlign w:val="top"/>
                </w:tcPr>
                <w:p w14:paraId="74E013F1">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04" w:type="pct"/>
                  <w:noWrap w:val="0"/>
                  <w:vAlign w:val="top"/>
                </w:tcPr>
                <w:p w14:paraId="6DCDA8DE">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17D39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1494ED3E">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17</w:t>
                  </w:r>
                </w:p>
              </w:tc>
              <w:tc>
                <w:tcPr>
                  <w:tcW w:w="1904" w:type="pct"/>
                  <w:noWrap w:val="0"/>
                  <w:vAlign w:val="top"/>
                </w:tcPr>
                <w:p w14:paraId="3751A3A0">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CT</w:t>
                  </w:r>
                </w:p>
              </w:tc>
              <w:tc>
                <w:tcPr>
                  <w:tcW w:w="941" w:type="pct"/>
                  <w:noWrap w:val="0"/>
                  <w:vAlign w:val="top"/>
                </w:tcPr>
                <w:p w14:paraId="04960FB4">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700" w:type="pct"/>
                  <w:noWrap w:val="0"/>
                  <w:vAlign w:val="top"/>
                </w:tcPr>
                <w:p w14:paraId="392B7ED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04" w:type="pct"/>
                  <w:noWrap w:val="0"/>
                  <w:vAlign w:val="top"/>
                </w:tcPr>
                <w:p w14:paraId="10706D60">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7B462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7CFEF746">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w:t>
                  </w:r>
                </w:p>
              </w:tc>
              <w:tc>
                <w:tcPr>
                  <w:tcW w:w="1904" w:type="pct"/>
                  <w:noWrap w:val="0"/>
                  <w:vAlign w:val="top"/>
                </w:tcPr>
                <w:p w14:paraId="04FB93A7">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幽门螺旋杆菌测定仪</w:t>
                  </w:r>
                </w:p>
              </w:tc>
              <w:tc>
                <w:tcPr>
                  <w:tcW w:w="941" w:type="pct"/>
                  <w:noWrap w:val="0"/>
                  <w:vAlign w:val="top"/>
                </w:tcPr>
                <w:p w14:paraId="7D17F1F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700" w:type="pct"/>
                  <w:noWrap w:val="0"/>
                  <w:vAlign w:val="top"/>
                </w:tcPr>
                <w:p w14:paraId="702FCE4A">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04" w:type="pct"/>
                  <w:noWrap w:val="0"/>
                  <w:vAlign w:val="top"/>
                </w:tcPr>
                <w:p w14:paraId="4356DE0F">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57ADD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003E41E9">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19</w:t>
                  </w:r>
                </w:p>
              </w:tc>
              <w:tc>
                <w:tcPr>
                  <w:tcW w:w="1904" w:type="pct"/>
                  <w:noWrap w:val="0"/>
                  <w:vAlign w:val="top"/>
                </w:tcPr>
                <w:p w14:paraId="41E1216E">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干式荧光免疫分析仪</w:t>
                  </w:r>
                </w:p>
              </w:tc>
              <w:tc>
                <w:tcPr>
                  <w:tcW w:w="941" w:type="pct"/>
                  <w:noWrap w:val="0"/>
                  <w:vAlign w:val="top"/>
                </w:tcPr>
                <w:p w14:paraId="383B7114">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WA-I</w:t>
                  </w:r>
                </w:p>
              </w:tc>
              <w:tc>
                <w:tcPr>
                  <w:tcW w:w="700" w:type="pct"/>
                  <w:noWrap w:val="0"/>
                  <w:vAlign w:val="top"/>
                </w:tcPr>
                <w:p w14:paraId="2F4F739E">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04" w:type="pct"/>
                  <w:noWrap w:val="0"/>
                  <w:vAlign w:val="top"/>
                </w:tcPr>
                <w:p w14:paraId="678C0D6A">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72037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2020E01E">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w:t>
                  </w:r>
                </w:p>
              </w:tc>
              <w:tc>
                <w:tcPr>
                  <w:tcW w:w="1904" w:type="pct"/>
                  <w:noWrap w:val="0"/>
                  <w:vAlign w:val="top"/>
                </w:tcPr>
                <w:p w14:paraId="201963F7">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康复仪</w:t>
                  </w:r>
                </w:p>
              </w:tc>
              <w:tc>
                <w:tcPr>
                  <w:tcW w:w="941" w:type="pct"/>
                  <w:noWrap w:val="0"/>
                  <w:vAlign w:val="top"/>
                </w:tcPr>
                <w:p w14:paraId="000D1EBE">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700" w:type="pct"/>
                  <w:noWrap w:val="0"/>
                  <w:vAlign w:val="top"/>
                </w:tcPr>
                <w:p w14:paraId="2ECD81FA">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w:t>
                  </w:r>
                </w:p>
              </w:tc>
              <w:tc>
                <w:tcPr>
                  <w:tcW w:w="704" w:type="pct"/>
                  <w:noWrap w:val="0"/>
                  <w:vAlign w:val="top"/>
                </w:tcPr>
                <w:p w14:paraId="55E16C3A">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r w14:paraId="3D1F0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8" w:type="pct"/>
                  <w:noWrap w:val="0"/>
                  <w:vAlign w:val="top"/>
                </w:tcPr>
                <w:p w14:paraId="716FAEE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21</w:t>
                  </w:r>
                </w:p>
              </w:tc>
              <w:tc>
                <w:tcPr>
                  <w:tcW w:w="1904" w:type="pct"/>
                  <w:noWrap w:val="0"/>
                  <w:vAlign w:val="top"/>
                </w:tcPr>
                <w:p w14:paraId="329B2FA2">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中药煎药机</w:t>
                  </w:r>
                </w:p>
              </w:tc>
              <w:tc>
                <w:tcPr>
                  <w:tcW w:w="941" w:type="pct"/>
                  <w:noWrap w:val="0"/>
                  <w:vAlign w:val="top"/>
                </w:tcPr>
                <w:p w14:paraId="115E567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700" w:type="pct"/>
                  <w:noWrap w:val="0"/>
                  <w:vAlign w:val="top"/>
                </w:tcPr>
                <w:p w14:paraId="24859259">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704" w:type="pct"/>
                  <w:noWrap w:val="0"/>
                  <w:vAlign w:val="top"/>
                </w:tcPr>
                <w:p w14:paraId="6226A638">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p>
              </w:tc>
            </w:tr>
          </w:tbl>
          <w:p w14:paraId="1593BB33">
            <w:pPr>
              <w:keepNext w:val="0"/>
              <w:keepLines w:val="0"/>
              <w:suppressLineNumbers w:val="0"/>
              <w:spacing w:before="0" w:beforeAutospacing="0" w:after="0" w:afterAutospacing="0"/>
              <w:ind w:left="0" w:leftChars="0" w:right="0" w:firstLine="0" w:firstLineChars="0"/>
              <w:rPr>
                <w:rFonts w:hint="eastAsia"/>
                <w:color w:val="auto"/>
                <w:highlight w:val="none"/>
              </w:rPr>
            </w:pPr>
            <w:r>
              <w:rPr>
                <w:rFonts w:hint="eastAsia"/>
                <w:color w:val="auto"/>
                <w:sz w:val="21"/>
                <w:szCs w:val="21"/>
                <w:lang w:val="en-US" w:eastAsia="zh-CN"/>
              </w:rPr>
              <w:t>注：</w:t>
            </w:r>
            <w:r>
              <w:rPr>
                <w:rFonts w:hint="eastAsia"/>
                <w:color w:val="auto"/>
                <w:sz w:val="21"/>
                <w:szCs w:val="21"/>
                <w:lang w:eastAsia="zh-CN"/>
              </w:rPr>
              <w:t>医院内涉及的含放射性的设备辐射评价不在本次评价范围内，</w:t>
            </w:r>
            <w:r>
              <w:rPr>
                <w:rFonts w:hint="eastAsia"/>
                <w:color w:val="auto"/>
                <w:sz w:val="21"/>
                <w:szCs w:val="21"/>
                <w:lang w:val="en-US" w:eastAsia="zh-CN"/>
              </w:rPr>
              <w:t>其辐射影响需由建设单位委托有资质的单位另行进行辐射专项评价。</w:t>
            </w:r>
            <w:r>
              <w:rPr>
                <w:rFonts w:hint="eastAsia"/>
                <w:color w:val="auto"/>
                <w:sz w:val="21"/>
                <w:szCs w:val="21"/>
              </w:rPr>
              <w:t>根据《淘汰落后安全技术工艺、设备目录》（2016）及《产业结构调整指导目录》（2024年），本项目所用设</w:t>
            </w:r>
            <w:r>
              <w:rPr>
                <w:rFonts w:hint="eastAsia"/>
                <w:color w:val="auto"/>
                <w:sz w:val="21"/>
                <w:szCs w:val="21"/>
                <w:highlight w:val="none"/>
              </w:rPr>
              <w:t>备不属于淘汰类设备。</w:t>
            </w:r>
          </w:p>
          <w:p w14:paraId="536BC24E">
            <w:pPr>
              <w:keepNext w:val="0"/>
              <w:keepLines w:val="0"/>
              <w:pageBreakBefore w:val="0"/>
              <w:widowControl w:val="0"/>
              <w:numPr>
                <w:ilvl w:val="0"/>
                <w:numId w:val="0"/>
              </w:numPr>
              <w:suppressLineNumbers w:val="0"/>
              <w:kinsoku/>
              <w:wordWrap w:val="0"/>
              <w:overflowPunct/>
              <w:topLinePunct w:val="0"/>
              <w:autoSpaceDE/>
              <w:autoSpaceDN/>
              <w:bidi w:val="0"/>
              <w:adjustRightInd/>
              <w:snapToGrid/>
              <w:spacing w:before="0" w:beforeAutospacing="0" w:after="0" w:afterAutospacing="0" w:line="520" w:lineRule="exact"/>
              <w:ind w:left="0" w:right="0" w:rightChars="0" w:firstLine="482" w:firstLineChars="200"/>
              <w:textAlignment w:val="auto"/>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本项目污水处理设备具体型号见下表。</w:t>
            </w:r>
          </w:p>
          <w:p w14:paraId="21A6C24C">
            <w:pPr>
              <w:keepNext w:val="0"/>
              <w:keepLines w:val="0"/>
              <w:pageBreakBefore w:val="0"/>
              <w:widowControl w:val="0"/>
              <w:numPr>
                <w:ilvl w:val="0"/>
                <w:numId w:val="2"/>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bCs/>
                <w:color w:val="auto"/>
                <w:sz w:val="21"/>
                <w:szCs w:val="21"/>
                <w:u w:val="single"/>
              </w:rPr>
            </w:pPr>
            <w:r>
              <w:rPr>
                <w:rFonts w:hint="eastAsia"/>
                <w:b/>
                <w:bCs/>
                <w:color w:val="auto"/>
                <w:sz w:val="21"/>
                <w:szCs w:val="21"/>
                <w:u w:val="single"/>
                <w:lang w:val="en-US" w:eastAsia="zh-CN"/>
              </w:rPr>
              <w:t xml:space="preserve"> </w:t>
            </w:r>
            <w:r>
              <w:rPr>
                <w:rFonts w:hint="default"/>
                <w:b/>
                <w:bCs/>
                <w:color w:val="auto"/>
                <w:sz w:val="21"/>
                <w:szCs w:val="21"/>
                <w:u w:val="single"/>
              </w:rPr>
              <w:t xml:space="preserve">  </w:t>
            </w:r>
            <w:r>
              <w:rPr>
                <w:rFonts w:hint="eastAsia"/>
                <w:b/>
                <w:bCs/>
                <w:color w:val="auto"/>
                <w:sz w:val="21"/>
                <w:szCs w:val="21"/>
                <w:u w:val="single"/>
                <w:lang w:val="en-US" w:eastAsia="zh-CN"/>
              </w:rPr>
              <w:t>污水处理设施型号</w:t>
            </w:r>
            <w:r>
              <w:rPr>
                <w:rFonts w:hint="eastAsia"/>
                <w:b/>
                <w:bCs/>
                <w:color w:val="auto"/>
                <w:sz w:val="21"/>
                <w:szCs w:val="21"/>
                <w:u w:val="single"/>
              </w:rPr>
              <w:t>一览表</w:t>
            </w:r>
          </w:p>
          <w:tbl>
            <w:tblPr>
              <w:tblStyle w:val="18"/>
              <w:tblW w:w="823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6"/>
              <w:gridCol w:w="1646"/>
              <w:gridCol w:w="1646"/>
              <w:gridCol w:w="1646"/>
              <w:gridCol w:w="1646"/>
            </w:tblGrid>
            <w:tr w14:paraId="0BF1D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646" w:type="dxa"/>
                  <w:vAlign w:val="center"/>
                </w:tcPr>
                <w:p w14:paraId="6CC53E0C">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类别</w:t>
                  </w:r>
                </w:p>
              </w:tc>
              <w:tc>
                <w:tcPr>
                  <w:tcW w:w="1646" w:type="dxa"/>
                  <w:vAlign w:val="center"/>
                </w:tcPr>
                <w:p w14:paraId="0C5F7597">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设施名称</w:t>
                  </w:r>
                </w:p>
              </w:tc>
              <w:tc>
                <w:tcPr>
                  <w:tcW w:w="1646" w:type="dxa"/>
                  <w:vAlign w:val="center"/>
                </w:tcPr>
                <w:p w14:paraId="1D707D0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型号</w:t>
                  </w:r>
                </w:p>
              </w:tc>
              <w:tc>
                <w:tcPr>
                  <w:tcW w:w="1646" w:type="dxa"/>
                  <w:vAlign w:val="center"/>
                </w:tcPr>
                <w:p w14:paraId="6890BCE8">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数量</w:t>
                  </w:r>
                </w:p>
              </w:tc>
              <w:tc>
                <w:tcPr>
                  <w:tcW w:w="1646" w:type="dxa"/>
                  <w:vAlign w:val="center"/>
                </w:tcPr>
                <w:p w14:paraId="7DF6DB7F">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备注</w:t>
                  </w:r>
                </w:p>
              </w:tc>
            </w:tr>
            <w:tr w14:paraId="20D4B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restart"/>
                  <w:vAlign w:val="center"/>
                </w:tcPr>
                <w:p w14:paraId="1A0B5CBF">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eastAsia"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污水处理</w:t>
                  </w:r>
                </w:p>
              </w:tc>
              <w:tc>
                <w:tcPr>
                  <w:tcW w:w="1646" w:type="dxa"/>
                  <w:vAlign w:val="center"/>
                </w:tcPr>
                <w:p w14:paraId="2E1BA6F8">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一体化污水处理设备</w:t>
                  </w:r>
                </w:p>
              </w:tc>
              <w:tc>
                <w:tcPr>
                  <w:tcW w:w="1646" w:type="dxa"/>
                  <w:vAlign w:val="center"/>
                </w:tcPr>
                <w:p w14:paraId="5A93E29C">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4</w:t>
                  </w:r>
                  <w:r>
                    <w:rPr>
                      <w:rFonts w:hint="default" w:ascii="Times New Roman" w:hAnsi="Times New Roman" w:eastAsia="宋体" w:cs="Times New Roman"/>
                      <w:b/>
                      <w:bCs/>
                      <w:color w:val="auto"/>
                      <w:sz w:val="21"/>
                      <w:szCs w:val="21"/>
                      <w:u w:val="single"/>
                      <w:lang w:val="en-US" w:eastAsia="zh-CN"/>
                    </w:rPr>
                    <w:t>.2×2.</w:t>
                  </w:r>
                  <w:r>
                    <w:rPr>
                      <w:rFonts w:hint="eastAsia" w:ascii="Times New Roman" w:hAnsi="Times New Roman" w:eastAsia="宋体" w:cs="Times New Roman"/>
                      <w:b/>
                      <w:bCs/>
                      <w:color w:val="auto"/>
                      <w:sz w:val="21"/>
                      <w:szCs w:val="21"/>
                      <w:u w:val="single"/>
                      <w:lang w:val="en-US" w:eastAsia="zh-CN"/>
                    </w:rPr>
                    <w:t>1</w:t>
                  </w:r>
                  <w:r>
                    <w:rPr>
                      <w:rFonts w:hint="default" w:ascii="Times New Roman" w:hAnsi="Times New Roman" w:eastAsia="宋体" w:cs="Times New Roman"/>
                      <w:b/>
                      <w:bCs/>
                      <w:color w:val="auto"/>
                      <w:sz w:val="21"/>
                      <w:szCs w:val="21"/>
                      <w:u w:val="single"/>
                      <w:lang w:val="en-US" w:eastAsia="zh-CN"/>
                    </w:rPr>
                    <w:t>×2.0m</w:t>
                  </w:r>
                </w:p>
              </w:tc>
              <w:tc>
                <w:tcPr>
                  <w:tcW w:w="1646" w:type="dxa"/>
                  <w:vAlign w:val="center"/>
                </w:tcPr>
                <w:p w14:paraId="461676D1">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1套</w:t>
                  </w:r>
                </w:p>
              </w:tc>
              <w:tc>
                <w:tcPr>
                  <w:tcW w:w="1646" w:type="dxa"/>
                  <w:vAlign w:val="center"/>
                </w:tcPr>
                <w:p w14:paraId="3C33E004">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新建</w:t>
                  </w:r>
                </w:p>
              </w:tc>
            </w:tr>
            <w:tr w14:paraId="28919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continue"/>
                  <w:vAlign w:val="center"/>
                </w:tcPr>
                <w:p w14:paraId="3B16F491">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1646" w:type="dxa"/>
                  <w:vAlign w:val="center"/>
                </w:tcPr>
                <w:p w14:paraId="76489E1E">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提升泵</w:t>
                  </w:r>
                </w:p>
              </w:tc>
              <w:tc>
                <w:tcPr>
                  <w:tcW w:w="1646" w:type="dxa"/>
                  <w:vAlign w:val="center"/>
                </w:tcPr>
                <w:p w14:paraId="7F5410D9">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WQ-6-12-0.55</w:t>
                  </w:r>
                </w:p>
              </w:tc>
              <w:tc>
                <w:tcPr>
                  <w:tcW w:w="1646" w:type="dxa"/>
                  <w:vAlign w:val="center"/>
                </w:tcPr>
                <w:p w14:paraId="3DCDD115">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1台</w:t>
                  </w:r>
                </w:p>
              </w:tc>
              <w:tc>
                <w:tcPr>
                  <w:tcW w:w="1646" w:type="dxa"/>
                  <w:vAlign w:val="center"/>
                </w:tcPr>
                <w:p w14:paraId="19FCB8AA">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新建</w:t>
                  </w:r>
                </w:p>
              </w:tc>
            </w:tr>
            <w:tr w14:paraId="64A58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continue"/>
                  <w:vAlign w:val="center"/>
                </w:tcPr>
                <w:p w14:paraId="622A747A">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1646" w:type="dxa"/>
                  <w:vAlign w:val="center"/>
                </w:tcPr>
                <w:p w14:paraId="437617A8">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浮球液位计</w:t>
                  </w:r>
                </w:p>
              </w:tc>
              <w:tc>
                <w:tcPr>
                  <w:tcW w:w="1646" w:type="dxa"/>
                  <w:vAlign w:val="center"/>
                </w:tcPr>
                <w:p w14:paraId="38F337FF">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w:t>
                  </w:r>
                </w:p>
              </w:tc>
              <w:tc>
                <w:tcPr>
                  <w:tcW w:w="1646" w:type="dxa"/>
                  <w:vAlign w:val="center"/>
                </w:tcPr>
                <w:p w14:paraId="08B6AD11">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1套</w:t>
                  </w:r>
                </w:p>
              </w:tc>
              <w:tc>
                <w:tcPr>
                  <w:tcW w:w="1646" w:type="dxa"/>
                  <w:vAlign w:val="center"/>
                </w:tcPr>
                <w:p w14:paraId="02D19D41">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新建</w:t>
                  </w:r>
                </w:p>
              </w:tc>
            </w:tr>
            <w:tr w14:paraId="77C92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continue"/>
                  <w:vAlign w:val="center"/>
                </w:tcPr>
                <w:p w14:paraId="6AB55E33">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1646" w:type="dxa"/>
                  <w:vAlign w:val="center"/>
                </w:tcPr>
                <w:p w14:paraId="030F46AE">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布水系统</w:t>
                  </w:r>
                </w:p>
              </w:tc>
              <w:tc>
                <w:tcPr>
                  <w:tcW w:w="1646" w:type="dxa"/>
                  <w:vAlign w:val="center"/>
                </w:tcPr>
                <w:p w14:paraId="04764701">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穿孔式</w:t>
                  </w:r>
                </w:p>
              </w:tc>
              <w:tc>
                <w:tcPr>
                  <w:tcW w:w="1646" w:type="dxa"/>
                  <w:vAlign w:val="center"/>
                </w:tcPr>
                <w:p w14:paraId="6FEF0054">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1个</w:t>
                  </w:r>
                </w:p>
              </w:tc>
              <w:tc>
                <w:tcPr>
                  <w:tcW w:w="1646" w:type="dxa"/>
                  <w:vAlign w:val="center"/>
                </w:tcPr>
                <w:p w14:paraId="0A536771">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新建</w:t>
                  </w:r>
                </w:p>
              </w:tc>
            </w:tr>
            <w:tr w14:paraId="743E82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continue"/>
                  <w:vAlign w:val="center"/>
                </w:tcPr>
                <w:p w14:paraId="1A432AAF">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1646" w:type="dxa"/>
                  <w:vAlign w:val="center"/>
                </w:tcPr>
                <w:p w14:paraId="4090C74B">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弹性填料</w:t>
                  </w:r>
                </w:p>
              </w:tc>
              <w:tc>
                <w:tcPr>
                  <w:tcW w:w="1646" w:type="dxa"/>
                  <w:vAlign w:val="center"/>
                </w:tcPr>
                <w:p w14:paraId="2A3126BA">
                  <w:pPr>
                    <w:keepNext w:val="0"/>
                    <w:keepLines w:val="0"/>
                    <w:pageBreakBefore w:val="0"/>
                    <w:widowControl/>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000000"/>
                      <w:kern w:val="0"/>
                      <w:sz w:val="20"/>
                      <w:szCs w:val="20"/>
                      <w:u w:val="single"/>
                      <w:lang w:val="en-US" w:eastAsia="zh-CN" w:bidi="ar"/>
                    </w:rPr>
                    <w:t>Φ150</w:t>
                  </w:r>
                </w:p>
              </w:tc>
              <w:tc>
                <w:tcPr>
                  <w:tcW w:w="1646" w:type="dxa"/>
                  <w:vAlign w:val="center"/>
                </w:tcPr>
                <w:p w14:paraId="5949C98F">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8m</w:t>
                  </w:r>
                  <w:r>
                    <w:rPr>
                      <w:rFonts w:hint="eastAsia" w:ascii="Times New Roman" w:hAnsi="Times New Roman" w:eastAsia="宋体" w:cs="Times New Roman"/>
                      <w:b/>
                      <w:bCs/>
                      <w:color w:val="auto"/>
                      <w:sz w:val="21"/>
                      <w:szCs w:val="21"/>
                      <w:u w:val="single"/>
                      <w:vertAlign w:val="superscript"/>
                      <w:lang w:val="en-US" w:eastAsia="zh-CN"/>
                    </w:rPr>
                    <w:t>3</w:t>
                  </w:r>
                </w:p>
              </w:tc>
              <w:tc>
                <w:tcPr>
                  <w:tcW w:w="1646" w:type="dxa"/>
                  <w:vAlign w:val="center"/>
                </w:tcPr>
                <w:p w14:paraId="57E28B5E">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新建</w:t>
                  </w:r>
                </w:p>
              </w:tc>
            </w:tr>
            <w:tr w14:paraId="177B8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continue"/>
                  <w:vAlign w:val="center"/>
                </w:tcPr>
                <w:p w14:paraId="5C97A8D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1646" w:type="dxa"/>
                  <w:vAlign w:val="center"/>
                </w:tcPr>
                <w:p w14:paraId="3C604A8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填料支架</w:t>
                  </w:r>
                </w:p>
              </w:tc>
              <w:tc>
                <w:tcPr>
                  <w:tcW w:w="1646" w:type="dxa"/>
                  <w:vAlign w:val="center"/>
                </w:tcPr>
                <w:p w14:paraId="28FCADD7">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w:t>
                  </w:r>
                </w:p>
              </w:tc>
              <w:tc>
                <w:tcPr>
                  <w:tcW w:w="1646" w:type="dxa"/>
                  <w:vAlign w:val="center"/>
                </w:tcPr>
                <w:p w14:paraId="0F8CF10E">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2个</w:t>
                  </w:r>
                </w:p>
              </w:tc>
              <w:tc>
                <w:tcPr>
                  <w:tcW w:w="1646" w:type="dxa"/>
                  <w:vAlign w:val="center"/>
                </w:tcPr>
                <w:p w14:paraId="1BE1E546">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新建</w:t>
                  </w:r>
                </w:p>
              </w:tc>
            </w:tr>
            <w:tr w14:paraId="3BC94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continue"/>
                  <w:vAlign w:val="center"/>
                </w:tcPr>
                <w:p w14:paraId="16E08A26">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1646" w:type="dxa"/>
                  <w:vAlign w:val="center"/>
                </w:tcPr>
                <w:p w14:paraId="025AA6A2">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搅拌系统</w:t>
                  </w:r>
                </w:p>
              </w:tc>
              <w:tc>
                <w:tcPr>
                  <w:tcW w:w="1646" w:type="dxa"/>
                  <w:vAlign w:val="center"/>
                </w:tcPr>
                <w:p w14:paraId="103E6391">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w:t>
                  </w:r>
                </w:p>
              </w:tc>
              <w:tc>
                <w:tcPr>
                  <w:tcW w:w="1646" w:type="dxa"/>
                  <w:vAlign w:val="center"/>
                </w:tcPr>
                <w:p w14:paraId="521198D2">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1个</w:t>
                  </w:r>
                </w:p>
              </w:tc>
              <w:tc>
                <w:tcPr>
                  <w:tcW w:w="1646" w:type="dxa"/>
                  <w:vAlign w:val="center"/>
                </w:tcPr>
                <w:p w14:paraId="524E4C8C">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新建</w:t>
                  </w:r>
                </w:p>
              </w:tc>
            </w:tr>
            <w:tr w14:paraId="50BC9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continue"/>
                  <w:vAlign w:val="center"/>
                </w:tcPr>
                <w:p w14:paraId="0AE6A682">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1646" w:type="dxa"/>
                  <w:vAlign w:val="center"/>
                </w:tcPr>
                <w:p w14:paraId="6F0276FB">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静音风机</w:t>
                  </w:r>
                </w:p>
              </w:tc>
              <w:tc>
                <w:tcPr>
                  <w:tcW w:w="1646" w:type="dxa"/>
                  <w:vAlign w:val="center"/>
                </w:tcPr>
                <w:p w14:paraId="59034295">
                  <w:pPr>
                    <w:keepNext w:val="0"/>
                    <w:keepLines w:val="0"/>
                    <w:pageBreakBefore w:val="0"/>
                    <w:widowControl/>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000000"/>
                      <w:kern w:val="0"/>
                      <w:sz w:val="20"/>
                      <w:szCs w:val="20"/>
                      <w:u w:val="single"/>
                      <w:lang w:val="en-US" w:eastAsia="zh-CN" w:bidi="ar"/>
                    </w:rPr>
                    <w:t>4RB 320-0AH46-7</w:t>
                  </w:r>
                </w:p>
              </w:tc>
              <w:tc>
                <w:tcPr>
                  <w:tcW w:w="1646" w:type="dxa"/>
                  <w:vAlign w:val="center"/>
                </w:tcPr>
                <w:p w14:paraId="467FA3E9">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1个</w:t>
                  </w:r>
                </w:p>
              </w:tc>
              <w:tc>
                <w:tcPr>
                  <w:tcW w:w="1646" w:type="dxa"/>
                  <w:vAlign w:val="center"/>
                </w:tcPr>
                <w:p w14:paraId="37FD5007">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新建</w:t>
                  </w:r>
                </w:p>
              </w:tc>
            </w:tr>
            <w:tr w14:paraId="2D85C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continue"/>
                  <w:vAlign w:val="center"/>
                </w:tcPr>
                <w:p w14:paraId="1023DDE6">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1646" w:type="dxa"/>
                  <w:vAlign w:val="center"/>
                </w:tcPr>
                <w:p w14:paraId="3825D882">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曝气管道</w:t>
                  </w:r>
                </w:p>
              </w:tc>
              <w:tc>
                <w:tcPr>
                  <w:tcW w:w="1646" w:type="dxa"/>
                  <w:vAlign w:val="center"/>
                </w:tcPr>
                <w:p w14:paraId="071B69A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w:t>
                  </w:r>
                </w:p>
              </w:tc>
              <w:tc>
                <w:tcPr>
                  <w:tcW w:w="1646" w:type="dxa"/>
                  <w:vAlign w:val="center"/>
                </w:tcPr>
                <w:p w14:paraId="333F15DC">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1个</w:t>
                  </w:r>
                </w:p>
              </w:tc>
              <w:tc>
                <w:tcPr>
                  <w:tcW w:w="1646" w:type="dxa"/>
                  <w:vAlign w:val="center"/>
                </w:tcPr>
                <w:p w14:paraId="4731F1FF">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新建</w:t>
                  </w:r>
                </w:p>
              </w:tc>
            </w:tr>
            <w:tr w14:paraId="7960D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continue"/>
                  <w:vAlign w:val="center"/>
                </w:tcPr>
                <w:p w14:paraId="4C2925E1">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1646" w:type="dxa"/>
                  <w:vAlign w:val="center"/>
                </w:tcPr>
                <w:p w14:paraId="7A8739FA">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曝气盘</w:t>
                  </w:r>
                </w:p>
              </w:tc>
              <w:tc>
                <w:tcPr>
                  <w:tcW w:w="1646" w:type="dxa"/>
                  <w:vAlign w:val="center"/>
                </w:tcPr>
                <w:p w14:paraId="64CE9FC7">
                  <w:pPr>
                    <w:keepNext w:val="0"/>
                    <w:keepLines w:val="0"/>
                    <w:pageBreakBefore w:val="0"/>
                    <w:widowControl/>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000000"/>
                      <w:kern w:val="0"/>
                      <w:sz w:val="20"/>
                      <w:szCs w:val="20"/>
                      <w:u w:val="single"/>
                      <w:lang w:val="en-US" w:eastAsia="zh-CN" w:bidi="ar"/>
                    </w:rPr>
                    <w:t>JY-215</w:t>
                  </w:r>
                </w:p>
              </w:tc>
              <w:tc>
                <w:tcPr>
                  <w:tcW w:w="1646" w:type="dxa"/>
                  <w:vAlign w:val="center"/>
                </w:tcPr>
                <w:p w14:paraId="75997E2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30个</w:t>
                  </w:r>
                </w:p>
              </w:tc>
              <w:tc>
                <w:tcPr>
                  <w:tcW w:w="1646" w:type="dxa"/>
                  <w:vAlign w:val="center"/>
                </w:tcPr>
                <w:p w14:paraId="70595294">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新建</w:t>
                  </w:r>
                </w:p>
              </w:tc>
            </w:tr>
            <w:tr w14:paraId="25008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continue"/>
                  <w:vAlign w:val="center"/>
                </w:tcPr>
                <w:p w14:paraId="08248673">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1646" w:type="dxa"/>
                  <w:vAlign w:val="center"/>
                </w:tcPr>
                <w:p w14:paraId="6183BD57">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组合填料</w:t>
                  </w:r>
                </w:p>
              </w:tc>
              <w:tc>
                <w:tcPr>
                  <w:tcW w:w="1646" w:type="dxa"/>
                  <w:vAlign w:val="center"/>
                </w:tcPr>
                <w:p w14:paraId="4C087A4C">
                  <w:pPr>
                    <w:keepNext w:val="0"/>
                    <w:keepLines w:val="0"/>
                    <w:pageBreakBefore w:val="0"/>
                    <w:widowControl/>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000000"/>
                      <w:kern w:val="0"/>
                      <w:sz w:val="20"/>
                      <w:szCs w:val="20"/>
                      <w:u w:val="single"/>
                      <w:lang w:val="en-US" w:eastAsia="zh-CN" w:bidi="ar"/>
                    </w:rPr>
                    <w:t>Φ150</w:t>
                  </w:r>
                </w:p>
              </w:tc>
              <w:tc>
                <w:tcPr>
                  <w:tcW w:w="1646" w:type="dxa"/>
                  <w:vAlign w:val="center"/>
                </w:tcPr>
                <w:p w14:paraId="5334492A">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16m</w:t>
                  </w:r>
                  <w:r>
                    <w:rPr>
                      <w:rFonts w:hint="eastAsia" w:ascii="Times New Roman" w:hAnsi="Times New Roman" w:eastAsia="宋体" w:cs="Times New Roman"/>
                      <w:b/>
                      <w:bCs/>
                      <w:color w:val="auto"/>
                      <w:sz w:val="21"/>
                      <w:szCs w:val="21"/>
                      <w:u w:val="single"/>
                      <w:vertAlign w:val="superscript"/>
                      <w:lang w:val="en-US" w:eastAsia="zh-CN"/>
                    </w:rPr>
                    <w:t>3</w:t>
                  </w:r>
                </w:p>
              </w:tc>
              <w:tc>
                <w:tcPr>
                  <w:tcW w:w="1646" w:type="dxa"/>
                  <w:vAlign w:val="center"/>
                </w:tcPr>
                <w:p w14:paraId="61A9FB42">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新建</w:t>
                  </w:r>
                </w:p>
              </w:tc>
            </w:tr>
            <w:tr w14:paraId="56DC6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continue"/>
                  <w:vAlign w:val="center"/>
                </w:tcPr>
                <w:p w14:paraId="2D98F323">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1646" w:type="dxa"/>
                  <w:vAlign w:val="center"/>
                </w:tcPr>
                <w:p w14:paraId="724A1CE0">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气提回流系统</w:t>
                  </w:r>
                </w:p>
              </w:tc>
              <w:tc>
                <w:tcPr>
                  <w:tcW w:w="1646" w:type="dxa"/>
                  <w:vAlign w:val="center"/>
                </w:tcPr>
                <w:p w14:paraId="5F17ADA2">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w:t>
                  </w:r>
                </w:p>
              </w:tc>
              <w:tc>
                <w:tcPr>
                  <w:tcW w:w="1646" w:type="dxa"/>
                  <w:vAlign w:val="center"/>
                </w:tcPr>
                <w:p w14:paraId="659CB86A">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2个</w:t>
                  </w:r>
                </w:p>
              </w:tc>
              <w:tc>
                <w:tcPr>
                  <w:tcW w:w="1646" w:type="dxa"/>
                  <w:vAlign w:val="center"/>
                </w:tcPr>
                <w:p w14:paraId="19B508E6">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新建</w:t>
                  </w:r>
                </w:p>
              </w:tc>
            </w:tr>
            <w:tr w14:paraId="1B3A1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continue"/>
                  <w:vAlign w:val="center"/>
                </w:tcPr>
                <w:p w14:paraId="009604BE">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1646" w:type="dxa"/>
                  <w:vAlign w:val="center"/>
                </w:tcPr>
                <w:p w14:paraId="769C97D3">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斜管填料</w:t>
                  </w:r>
                </w:p>
              </w:tc>
              <w:tc>
                <w:tcPr>
                  <w:tcW w:w="1646" w:type="dxa"/>
                  <w:vAlign w:val="center"/>
                </w:tcPr>
                <w:p w14:paraId="43D902A0">
                  <w:pPr>
                    <w:keepNext w:val="0"/>
                    <w:keepLines w:val="0"/>
                    <w:pageBreakBefore w:val="0"/>
                    <w:widowControl/>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000000"/>
                      <w:kern w:val="0"/>
                      <w:sz w:val="20"/>
                      <w:szCs w:val="20"/>
                      <w:u w:val="single"/>
                      <w:lang w:val="en-US" w:eastAsia="zh-CN" w:bidi="ar"/>
                    </w:rPr>
                    <w:t>Φ50</w:t>
                  </w:r>
                </w:p>
              </w:tc>
              <w:tc>
                <w:tcPr>
                  <w:tcW w:w="1646" w:type="dxa"/>
                  <w:vAlign w:val="center"/>
                </w:tcPr>
                <w:p w14:paraId="56AFEAE0">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2.5个</w:t>
                  </w:r>
                </w:p>
              </w:tc>
              <w:tc>
                <w:tcPr>
                  <w:tcW w:w="1646" w:type="dxa"/>
                  <w:vAlign w:val="center"/>
                </w:tcPr>
                <w:p w14:paraId="35424171">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新建</w:t>
                  </w:r>
                </w:p>
              </w:tc>
            </w:tr>
            <w:tr w14:paraId="53993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continue"/>
                  <w:vAlign w:val="center"/>
                </w:tcPr>
                <w:p w14:paraId="47BED6B2">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1646" w:type="dxa"/>
                  <w:vAlign w:val="center"/>
                </w:tcPr>
                <w:p w14:paraId="04642685">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污泥收集系统</w:t>
                  </w:r>
                </w:p>
              </w:tc>
              <w:tc>
                <w:tcPr>
                  <w:tcW w:w="1646" w:type="dxa"/>
                  <w:vAlign w:val="center"/>
                </w:tcPr>
                <w:p w14:paraId="6A2C0572">
                  <w:pPr>
                    <w:keepNext w:val="0"/>
                    <w:keepLines w:val="0"/>
                    <w:pageBreakBefore w:val="0"/>
                    <w:widowControl/>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宋体" w:hAnsi="宋体" w:eastAsia="宋体" w:cs="宋体"/>
                      <w:b/>
                      <w:bCs/>
                      <w:color w:val="000000"/>
                      <w:kern w:val="0"/>
                      <w:sz w:val="20"/>
                      <w:szCs w:val="20"/>
                      <w:u w:val="single"/>
                      <w:lang w:val="en-US" w:eastAsia="zh-CN" w:bidi="ar"/>
                    </w:rPr>
                    <w:t>非标</w:t>
                  </w:r>
                </w:p>
              </w:tc>
              <w:tc>
                <w:tcPr>
                  <w:tcW w:w="1646" w:type="dxa"/>
                  <w:vAlign w:val="center"/>
                </w:tcPr>
                <w:p w14:paraId="6EBD95A9">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1个</w:t>
                  </w:r>
                </w:p>
              </w:tc>
              <w:tc>
                <w:tcPr>
                  <w:tcW w:w="1646" w:type="dxa"/>
                  <w:vAlign w:val="center"/>
                </w:tcPr>
                <w:p w14:paraId="618E7BC5">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新建</w:t>
                  </w:r>
                </w:p>
              </w:tc>
            </w:tr>
            <w:tr w14:paraId="17067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continue"/>
                  <w:vAlign w:val="center"/>
                </w:tcPr>
                <w:p w14:paraId="26A093FB">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1646" w:type="dxa"/>
                  <w:vAlign w:val="center"/>
                </w:tcPr>
                <w:p w14:paraId="130B7118">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溢流系统</w:t>
                  </w:r>
                </w:p>
              </w:tc>
              <w:tc>
                <w:tcPr>
                  <w:tcW w:w="1646" w:type="dxa"/>
                  <w:vAlign w:val="center"/>
                </w:tcPr>
                <w:p w14:paraId="2AE2F6E3">
                  <w:pPr>
                    <w:keepNext w:val="0"/>
                    <w:keepLines w:val="0"/>
                    <w:pageBreakBefore w:val="0"/>
                    <w:widowControl/>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宋体" w:hAnsi="宋体" w:eastAsia="宋体" w:cs="宋体"/>
                      <w:b/>
                      <w:bCs/>
                      <w:color w:val="000000"/>
                      <w:kern w:val="0"/>
                      <w:sz w:val="20"/>
                      <w:szCs w:val="20"/>
                      <w:u w:val="single"/>
                      <w:lang w:val="en-US" w:eastAsia="zh-CN" w:bidi="ar"/>
                    </w:rPr>
                    <w:t>宽</w:t>
                  </w:r>
                  <w:r>
                    <w:rPr>
                      <w:rFonts w:hint="default" w:ascii="Times New Roman" w:hAnsi="Times New Roman" w:eastAsia="宋体" w:cs="Times New Roman"/>
                      <w:b/>
                      <w:bCs/>
                      <w:color w:val="000000"/>
                      <w:kern w:val="0"/>
                      <w:sz w:val="20"/>
                      <w:szCs w:val="20"/>
                      <w:u w:val="single"/>
                      <w:lang w:val="en-US" w:eastAsia="zh-CN" w:bidi="ar"/>
                    </w:rPr>
                    <w:t>100mm</w:t>
                  </w:r>
                </w:p>
              </w:tc>
              <w:tc>
                <w:tcPr>
                  <w:tcW w:w="1646" w:type="dxa"/>
                  <w:vAlign w:val="center"/>
                </w:tcPr>
                <w:p w14:paraId="32C32C55">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1个</w:t>
                  </w:r>
                </w:p>
              </w:tc>
              <w:tc>
                <w:tcPr>
                  <w:tcW w:w="1646" w:type="dxa"/>
                  <w:vAlign w:val="center"/>
                </w:tcPr>
                <w:p w14:paraId="2A15DD9B">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新建</w:t>
                  </w:r>
                </w:p>
              </w:tc>
            </w:tr>
            <w:tr w14:paraId="67BFF7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continue"/>
                  <w:vAlign w:val="center"/>
                </w:tcPr>
                <w:p w14:paraId="02B00C2F">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1646" w:type="dxa"/>
                  <w:vAlign w:val="center"/>
                </w:tcPr>
                <w:p w14:paraId="794613B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消毒装置</w:t>
                  </w:r>
                </w:p>
              </w:tc>
              <w:tc>
                <w:tcPr>
                  <w:tcW w:w="1646" w:type="dxa"/>
                  <w:vAlign w:val="center"/>
                </w:tcPr>
                <w:p w14:paraId="793A2852">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w:t>
                  </w:r>
                </w:p>
              </w:tc>
              <w:tc>
                <w:tcPr>
                  <w:tcW w:w="1646" w:type="dxa"/>
                  <w:vAlign w:val="center"/>
                </w:tcPr>
                <w:p w14:paraId="54F25162">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1个</w:t>
                  </w:r>
                </w:p>
              </w:tc>
              <w:tc>
                <w:tcPr>
                  <w:tcW w:w="1646" w:type="dxa"/>
                  <w:vAlign w:val="center"/>
                </w:tcPr>
                <w:p w14:paraId="3E3FB07E">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ascii="Times New Roman" w:hAnsi="Times New Roman" w:eastAsia="宋体" w:cs="Times New Roman"/>
                      <w:b/>
                      <w:bCs/>
                      <w:color w:val="auto"/>
                      <w:sz w:val="21"/>
                      <w:szCs w:val="21"/>
                      <w:u w:val="single"/>
                      <w:lang w:val="en-US" w:eastAsia="zh-CN"/>
                    </w:rPr>
                    <w:t>新建</w:t>
                  </w:r>
                </w:p>
              </w:tc>
            </w:tr>
            <w:tr w14:paraId="2AC27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46" w:type="dxa"/>
                  <w:vMerge w:val="continue"/>
                  <w:vAlign w:val="center"/>
                </w:tcPr>
                <w:p w14:paraId="46B9F38B">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1646" w:type="dxa"/>
                  <w:vAlign w:val="center"/>
                </w:tcPr>
                <w:p w14:paraId="0594ECFD">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cs="Times New Roman"/>
                      <w:b/>
                      <w:bCs/>
                      <w:color w:val="auto"/>
                      <w:sz w:val="21"/>
                      <w:szCs w:val="21"/>
                      <w:u w:val="single"/>
                      <w:lang w:val="en-US" w:eastAsia="zh-CN"/>
                    </w:rPr>
                    <w:t>压滤机</w:t>
                  </w:r>
                </w:p>
              </w:tc>
              <w:tc>
                <w:tcPr>
                  <w:tcW w:w="1646" w:type="dxa"/>
                  <w:vAlign w:val="center"/>
                </w:tcPr>
                <w:p w14:paraId="30DBB9F6">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eastAsia" w:cs="Times New Roman"/>
                      <w:b/>
                      <w:bCs/>
                      <w:color w:val="auto"/>
                      <w:sz w:val="21"/>
                      <w:szCs w:val="21"/>
                      <w:u w:val="single"/>
                      <w:lang w:val="en-US" w:eastAsia="zh-CN"/>
                    </w:rPr>
                    <w:t>/</w:t>
                  </w:r>
                </w:p>
              </w:tc>
              <w:tc>
                <w:tcPr>
                  <w:tcW w:w="1646" w:type="dxa"/>
                  <w:shd w:val="clear" w:color="auto" w:fill="auto"/>
                  <w:vAlign w:val="center"/>
                </w:tcPr>
                <w:p w14:paraId="19805534">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leftChars="0" w:right="0" w:rightChars="0" w:firstLine="0" w:firstLineChars="0"/>
                    <w:jc w:val="center"/>
                    <w:textAlignment w:val="auto"/>
                    <w:rPr>
                      <w:rFonts w:hint="eastAsia" w:ascii="Times New Roman" w:hAnsi="Times New Roman" w:eastAsia="宋体" w:cs="Times New Roman"/>
                      <w:b/>
                      <w:bCs/>
                      <w:color w:val="auto"/>
                      <w:kern w:val="2"/>
                      <w:sz w:val="21"/>
                      <w:szCs w:val="21"/>
                      <w:u w:val="single"/>
                      <w:lang w:val="en-US" w:eastAsia="zh-CN" w:bidi="ar-SA"/>
                    </w:rPr>
                  </w:pPr>
                  <w:r>
                    <w:rPr>
                      <w:rFonts w:hint="eastAsia" w:ascii="Times New Roman" w:hAnsi="Times New Roman" w:eastAsia="宋体" w:cs="Times New Roman"/>
                      <w:b/>
                      <w:bCs/>
                      <w:color w:val="auto"/>
                      <w:sz w:val="21"/>
                      <w:szCs w:val="21"/>
                      <w:u w:val="single"/>
                      <w:lang w:val="en-US" w:eastAsia="zh-CN"/>
                    </w:rPr>
                    <w:t>1个</w:t>
                  </w:r>
                </w:p>
              </w:tc>
              <w:tc>
                <w:tcPr>
                  <w:tcW w:w="1646" w:type="dxa"/>
                  <w:shd w:val="clear" w:color="auto" w:fill="auto"/>
                  <w:vAlign w:val="center"/>
                </w:tcPr>
                <w:p w14:paraId="01BB791A">
                  <w:pPr>
                    <w:keepNext w:val="0"/>
                    <w:keepLines w:val="0"/>
                    <w:pageBreakBefore w:val="0"/>
                    <w:widowControl w:val="0"/>
                    <w:suppressLineNumbers w:val="0"/>
                    <w:kinsoku/>
                    <w:wordWrap w:val="0"/>
                    <w:overflowPunct/>
                    <w:topLinePunct w:val="0"/>
                    <w:autoSpaceDE/>
                    <w:autoSpaceDN/>
                    <w:bidi w:val="0"/>
                    <w:adjustRightInd/>
                    <w:snapToGrid/>
                    <w:spacing w:before="83" w:beforeLines="25" w:beforeAutospacing="0" w:after="83" w:afterLines="25" w:afterAutospacing="0" w:line="240" w:lineRule="auto"/>
                    <w:ind w:left="0" w:leftChars="0" w:right="0" w:rightChars="0" w:firstLine="0" w:firstLineChars="0"/>
                    <w:jc w:val="center"/>
                    <w:textAlignment w:val="auto"/>
                    <w:rPr>
                      <w:rFonts w:hint="eastAsia" w:ascii="Times New Roman" w:hAnsi="Times New Roman" w:eastAsia="宋体" w:cs="Times New Roman"/>
                      <w:b/>
                      <w:bCs/>
                      <w:color w:val="auto"/>
                      <w:kern w:val="2"/>
                      <w:sz w:val="21"/>
                      <w:szCs w:val="21"/>
                      <w:u w:val="single"/>
                      <w:lang w:val="en-US" w:eastAsia="zh-CN" w:bidi="ar-SA"/>
                    </w:rPr>
                  </w:pPr>
                  <w:r>
                    <w:rPr>
                      <w:rFonts w:hint="eastAsia" w:ascii="Times New Roman" w:hAnsi="Times New Roman" w:eastAsia="宋体" w:cs="Times New Roman"/>
                      <w:b/>
                      <w:bCs/>
                      <w:color w:val="auto"/>
                      <w:sz w:val="21"/>
                      <w:szCs w:val="21"/>
                      <w:u w:val="single"/>
                      <w:lang w:val="en-US" w:eastAsia="zh-CN"/>
                    </w:rPr>
                    <w:t>新建</w:t>
                  </w:r>
                </w:p>
              </w:tc>
            </w:tr>
          </w:tbl>
          <w:p w14:paraId="236B7FD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leftChars="0" w:right="0" w:firstLine="0" w:firstLineChars="0"/>
              <w:textAlignment w:val="auto"/>
              <w:rPr>
                <w:rFonts w:hint="eastAsia"/>
                <w:b/>
                <w:bCs w:val="0"/>
                <w:color w:val="auto"/>
                <w:sz w:val="21"/>
                <w:szCs w:val="21"/>
                <w:u w:val="single"/>
                <w:lang w:eastAsia="zh-CN"/>
              </w:rPr>
            </w:pPr>
            <w:r>
              <w:rPr>
                <w:rFonts w:hint="eastAsia" w:ascii="Times New Roman" w:hAnsi="Times New Roman" w:eastAsia="宋体" w:cs="Times New Roman"/>
                <w:b/>
                <w:bCs w:val="0"/>
                <w:color w:val="auto"/>
                <w:sz w:val="21"/>
                <w:szCs w:val="21"/>
                <w:u w:val="single"/>
                <w:lang w:val="en-US" w:eastAsia="zh-CN"/>
              </w:rPr>
              <w:t>注：本项目污水处理工艺污泥日均产量极小，故污泥</w:t>
            </w:r>
            <w:r>
              <w:rPr>
                <w:rFonts w:hint="default"/>
                <w:b/>
                <w:bCs w:val="0"/>
                <w:color w:val="auto"/>
                <w:sz w:val="21"/>
                <w:szCs w:val="21"/>
                <w:u w:val="single"/>
              </w:rPr>
              <w:t>原则上不在医院暂存，清掏工作直接交有资质单位进行处</w:t>
            </w:r>
            <w:r>
              <w:rPr>
                <w:rFonts w:hint="default" w:ascii="Times New Roman" w:hAnsi="Times New Roman" w:eastAsia="宋体" w:cs="Times New Roman"/>
                <w:b/>
                <w:bCs w:val="0"/>
                <w:color w:val="auto"/>
                <w:sz w:val="21"/>
                <w:szCs w:val="21"/>
                <w:u w:val="single"/>
                <w:lang w:val="en-US" w:eastAsia="zh-CN"/>
              </w:rPr>
              <w:t>置，</w:t>
            </w:r>
            <w:r>
              <w:rPr>
                <w:rFonts w:hint="eastAsia" w:ascii="Times New Roman" w:hAnsi="Times New Roman" w:eastAsia="宋体" w:cs="Times New Roman"/>
                <w:b/>
                <w:bCs w:val="0"/>
                <w:color w:val="auto"/>
                <w:sz w:val="21"/>
                <w:szCs w:val="21"/>
                <w:u w:val="single"/>
                <w:lang w:val="en-US" w:eastAsia="zh-CN"/>
              </w:rPr>
              <w:t>清掏的污泥</w:t>
            </w:r>
            <w:r>
              <w:rPr>
                <w:rFonts w:hint="eastAsia" w:cs="Times New Roman"/>
                <w:b/>
                <w:bCs w:val="0"/>
                <w:color w:val="auto"/>
                <w:sz w:val="21"/>
                <w:szCs w:val="21"/>
                <w:u w:val="single"/>
                <w:lang w:val="en-US" w:eastAsia="zh-CN"/>
              </w:rPr>
              <w:t>设置1m</w:t>
            </w:r>
            <w:r>
              <w:rPr>
                <w:rFonts w:hint="eastAsia" w:cs="Times New Roman"/>
                <w:b/>
                <w:bCs w:val="0"/>
                <w:color w:val="auto"/>
                <w:sz w:val="21"/>
                <w:szCs w:val="21"/>
                <w:u w:val="single"/>
                <w:vertAlign w:val="superscript"/>
                <w:lang w:val="en-US" w:eastAsia="zh-CN"/>
              </w:rPr>
              <w:t>3</w:t>
            </w:r>
            <w:r>
              <w:rPr>
                <w:rFonts w:hint="eastAsia" w:cs="Times New Roman"/>
                <w:b/>
                <w:bCs w:val="0"/>
                <w:color w:val="auto"/>
                <w:sz w:val="21"/>
                <w:szCs w:val="21"/>
                <w:u w:val="single"/>
                <w:vertAlign w:val="baseline"/>
                <w:lang w:val="en-US" w:eastAsia="zh-CN"/>
              </w:rPr>
              <w:t>污泥池</w:t>
            </w:r>
            <w:r>
              <w:rPr>
                <w:rFonts w:hint="eastAsia" w:ascii="Times New Roman" w:hAnsi="Times New Roman" w:eastAsia="宋体" w:cs="Times New Roman"/>
                <w:b/>
                <w:bCs w:val="0"/>
                <w:color w:val="auto"/>
                <w:sz w:val="21"/>
                <w:szCs w:val="21"/>
                <w:u w:val="single"/>
                <w:lang w:val="en-US" w:eastAsia="zh-CN"/>
              </w:rPr>
              <w:t>进行石灰消毒，本项目楼西侧设置压滤机房，之后由压滤机进行脱水，脱水污泥采取密闭封装，压滤水全部进入一体化污水处理站进行处理。并与有资质污泥处理单位签订“即产即清”协议。可</w:t>
            </w:r>
            <w:r>
              <w:rPr>
                <w:rFonts w:hint="default" w:ascii="Times New Roman" w:hAnsi="Times New Roman" w:eastAsia="宋体" w:cs="Times New Roman"/>
                <w:b/>
                <w:bCs w:val="0"/>
                <w:color w:val="auto"/>
                <w:sz w:val="21"/>
                <w:szCs w:val="21"/>
                <w:u w:val="single"/>
              </w:rPr>
              <w:t>避免贮存过程中的渗漏、异味等问题</w:t>
            </w:r>
            <w:r>
              <w:rPr>
                <w:rFonts w:hint="eastAsia" w:ascii="Times New Roman" w:hAnsi="Times New Roman" w:eastAsia="宋体" w:cs="Times New Roman"/>
                <w:b/>
                <w:bCs w:val="0"/>
                <w:color w:val="auto"/>
                <w:sz w:val="21"/>
                <w:szCs w:val="21"/>
                <w:u w:val="single"/>
                <w:lang w:eastAsia="zh-CN"/>
              </w:rPr>
              <w:t>，</w:t>
            </w:r>
            <w:r>
              <w:rPr>
                <w:rFonts w:hint="eastAsia" w:ascii="Times New Roman" w:hAnsi="Times New Roman" w:eastAsia="宋体" w:cs="Times New Roman"/>
                <w:b/>
                <w:bCs w:val="0"/>
                <w:color w:val="auto"/>
                <w:sz w:val="21"/>
                <w:szCs w:val="21"/>
                <w:u w:val="single"/>
                <w:lang w:val="en-US" w:eastAsia="zh-CN"/>
              </w:rPr>
              <w:t>即时清运避免二次污染</w:t>
            </w:r>
            <w:r>
              <w:rPr>
                <w:rFonts w:hint="default"/>
                <w:b/>
                <w:bCs w:val="0"/>
                <w:color w:val="auto"/>
                <w:sz w:val="21"/>
                <w:szCs w:val="21"/>
                <w:u w:val="single"/>
              </w:rPr>
              <w:t>；遇转运不及时确需暂存的情况，用密封袋封存置于带盖收集桶，暂存于医疗废物暂存间，交有资质单位进行处置</w:t>
            </w:r>
            <w:r>
              <w:rPr>
                <w:rFonts w:hint="eastAsia"/>
                <w:b/>
                <w:bCs w:val="0"/>
                <w:color w:val="auto"/>
                <w:sz w:val="21"/>
                <w:szCs w:val="21"/>
                <w:u w:val="single"/>
                <w:lang w:eastAsia="zh-CN"/>
              </w:rPr>
              <w:t>。</w:t>
            </w:r>
          </w:p>
          <w:p w14:paraId="4A90D69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bCs/>
                <w:color w:val="auto"/>
                <w:highlight w:val="none"/>
              </w:rPr>
            </w:pPr>
            <w:r>
              <w:rPr>
                <w:rFonts w:hint="eastAsia"/>
                <w:b/>
                <w:bCs/>
                <w:color w:val="auto"/>
                <w:highlight w:val="none"/>
              </w:rPr>
              <w:t>5</w:t>
            </w:r>
            <w:r>
              <w:rPr>
                <w:rFonts w:hint="eastAsia"/>
                <w:b/>
                <w:bCs/>
                <w:color w:val="auto"/>
                <w:highlight w:val="none"/>
                <w:lang w:eastAsia="zh-CN"/>
              </w:rPr>
              <w:t>、</w:t>
            </w:r>
            <w:r>
              <w:rPr>
                <w:rFonts w:hint="eastAsia"/>
                <w:b/>
                <w:bCs/>
                <w:color w:val="auto"/>
                <w:highlight w:val="none"/>
              </w:rPr>
              <w:t>主要原辅料</w:t>
            </w:r>
          </w:p>
          <w:p w14:paraId="3C0BC36E">
            <w:pPr>
              <w:keepNext w:val="0"/>
              <w:keepLines w:val="0"/>
              <w:pageBreakBefore w:val="0"/>
              <w:widowControl w:val="0"/>
              <w:numPr>
                <w:ilvl w:val="0"/>
                <w:numId w:val="2"/>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bCs/>
                <w:color w:val="auto"/>
                <w:highlight w:val="none"/>
              </w:rPr>
            </w:pPr>
            <w:r>
              <w:rPr>
                <w:rFonts w:hint="eastAsia"/>
                <w:b w:val="0"/>
                <w:bCs w:val="0"/>
                <w:color w:val="auto"/>
                <w:sz w:val="21"/>
                <w:szCs w:val="21"/>
                <w:highlight w:val="none"/>
                <w:lang w:val="en-US" w:eastAsia="zh-CN"/>
              </w:rPr>
              <w:t xml:space="preserve"> </w:t>
            </w:r>
            <w:r>
              <w:rPr>
                <w:rFonts w:hint="default"/>
                <w:b w:val="0"/>
                <w:bCs w:val="0"/>
                <w:color w:val="auto"/>
                <w:sz w:val="21"/>
                <w:szCs w:val="21"/>
                <w:highlight w:val="none"/>
              </w:rPr>
              <w:t xml:space="preserve">  主</w:t>
            </w:r>
            <w:r>
              <w:rPr>
                <w:rFonts w:hint="eastAsia"/>
                <w:b w:val="0"/>
                <w:bCs w:val="0"/>
                <w:color w:val="auto"/>
                <w:sz w:val="21"/>
                <w:szCs w:val="21"/>
                <w:highlight w:val="none"/>
              </w:rPr>
              <w:t>要</w:t>
            </w:r>
            <w:r>
              <w:rPr>
                <w:rFonts w:hint="eastAsia"/>
                <w:b w:val="0"/>
                <w:bCs w:val="0"/>
                <w:color w:val="auto"/>
                <w:sz w:val="21"/>
                <w:szCs w:val="21"/>
                <w:highlight w:val="none"/>
                <w:lang w:val="en-US" w:eastAsia="zh-CN"/>
              </w:rPr>
              <w:t>原辅料</w:t>
            </w:r>
            <w:r>
              <w:rPr>
                <w:rFonts w:hint="eastAsia"/>
                <w:b w:val="0"/>
                <w:bCs w:val="0"/>
                <w:color w:val="auto"/>
                <w:sz w:val="21"/>
                <w:szCs w:val="21"/>
                <w:highlight w:val="none"/>
              </w:rPr>
              <w:t>一览表</w:t>
            </w:r>
          </w:p>
          <w:tbl>
            <w:tblPr>
              <w:tblStyle w:val="17"/>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632"/>
              <w:gridCol w:w="1700"/>
              <w:gridCol w:w="1175"/>
              <w:gridCol w:w="1304"/>
              <w:gridCol w:w="1562"/>
              <w:gridCol w:w="1775"/>
            </w:tblGrid>
            <w:tr w14:paraId="6B455A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638" w:type="dxa"/>
                  <w:noWrap w:val="0"/>
                  <w:vAlign w:val="center"/>
                </w:tcPr>
                <w:p w14:paraId="7B87F8DC">
                  <w:pPr>
                    <w:keepNext w:val="0"/>
                    <w:keepLines w:val="0"/>
                    <w:suppressLineNumbers w:val="0"/>
                    <w:spacing w:before="0" w:beforeAutospacing="0" w:after="0" w:afterAutospacing="0" w:line="320" w:lineRule="exact"/>
                    <w:ind w:left="0" w:right="0" w:firstLine="0" w:firstLine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序号</w:t>
                  </w:r>
                </w:p>
              </w:tc>
              <w:tc>
                <w:tcPr>
                  <w:tcW w:w="1725" w:type="dxa"/>
                  <w:noWrap w:val="0"/>
                  <w:vAlign w:val="center"/>
                </w:tcPr>
                <w:p w14:paraId="3AC1B591">
                  <w:pPr>
                    <w:keepNext w:val="0"/>
                    <w:keepLines w:val="0"/>
                    <w:suppressLineNumbers w:val="0"/>
                    <w:spacing w:before="0" w:beforeAutospacing="0" w:after="0" w:afterAutospacing="0" w:line="320" w:lineRule="exact"/>
                    <w:ind w:left="0" w:right="0" w:firstLine="0" w:firstLine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名称</w:t>
                  </w:r>
                </w:p>
              </w:tc>
              <w:tc>
                <w:tcPr>
                  <w:tcW w:w="1191" w:type="dxa"/>
                  <w:noWrap w:val="0"/>
                  <w:vAlign w:val="center"/>
                </w:tcPr>
                <w:p w14:paraId="3B01EABB">
                  <w:pPr>
                    <w:keepNext w:val="0"/>
                    <w:keepLines w:val="0"/>
                    <w:suppressLineNumbers w:val="0"/>
                    <w:spacing w:before="0" w:beforeAutospacing="0" w:after="0" w:afterAutospacing="0" w:line="320" w:lineRule="exact"/>
                    <w:ind w:left="0" w:right="0" w:firstLine="0" w:firstLineChars="0"/>
                    <w:jc w:val="center"/>
                    <w:rPr>
                      <w:rFonts w:hint="eastAsia"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rPr>
                    <w:t>年耗量</w:t>
                  </w:r>
                </w:p>
              </w:tc>
              <w:tc>
                <w:tcPr>
                  <w:tcW w:w="1322" w:type="dxa"/>
                  <w:noWrap w:val="0"/>
                  <w:vAlign w:val="center"/>
                </w:tcPr>
                <w:p w14:paraId="0EF4B4C0">
                  <w:pPr>
                    <w:keepNext w:val="0"/>
                    <w:keepLines w:val="0"/>
                    <w:suppressLineNumbers w:val="0"/>
                    <w:spacing w:before="0" w:beforeAutospacing="0" w:after="0" w:afterAutospacing="0" w:line="320" w:lineRule="exact"/>
                    <w:ind w:left="0" w:leftChars="0" w:right="0" w:rightChars="0" w:firstLine="0" w:firstLine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最大储存量</w:t>
                  </w:r>
                </w:p>
              </w:tc>
              <w:tc>
                <w:tcPr>
                  <w:tcW w:w="1585" w:type="dxa"/>
                  <w:noWrap w:val="0"/>
                  <w:vAlign w:val="center"/>
                </w:tcPr>
                <w:p w14:paraId="5848C1D3">
                  <w:pPr>
                    <w:keepNext w:val="0"/>
                    <w:keepLines w:val="0"/>
                    <w:suppressLineNumbers w:val="0"/>
                    <w:spacing w:before="0" w:beforeAutospacing="0" w:after="0" w:afterAutospacing="0" w:line="320" w:lineRule="exact"/>
                    <w:ind w:left="0" w:right="0" w:firstLine="0" w:firstLine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存储方式</w:t>
                  </w:r>
                </w:p>
              </w:tc>
              <w:tc>
                <w:tcPr>
                  <w:tcW w:w="1802" w:type="dxa"/>
                  <w:noWrap w:val="0"/>
                  <w:vAlign w:val="center"/>
                </w:tcPr>
                <w:p w14:paraId="32836B49">
                  <w:pPr>
                    <w:keepNext w:val="0"/>
                    <w:keepLines w:val="0"/>
                    <w:suppressLineNumbers w:val="0"/>
                    <w:spacing w:before="0" w:beforeAutospacing="0" w:after="0" w:afterAutospacing="0" w:line="320" w:lineRule="exact"/>
                    <w:ind w:left="0" w:right="0" w:firstLine="0" w:firstLineChars="0"/>
                    <w:jc w:val="center"/>
                    <w:rPr>
                      <w:rFonts w:hint="eastAsia"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备注</w:t>
                  </w:r>
                </w:p>
              </w:tc>
            </w:tr>
            <w:tr w14:paraId="3D7E7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638" w:type="dxa"/>
                  <w:noWrap w:val="0"/>
                  <w:vAlign w:val="center"/>
                </w:tcPr>
                <w:p w14:paraId="4A689ACC">
                  <w:pPr>
                    <w:keepNext w:val="0"/>
                    <w:keepLines w:val="0"/>
                    <w:suppressLineNumbers w:val="0"/>
                    <w:spacing w:before="0" w:beforeAutospacing="0" w:after="0" w:afterAutospacing="0" w:line="320" w:lineRule="exact"/>
                    <w:ind w:left="0" w:right="0" w:firstLine="0" w:firstLine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1</w:t>
                  </w:r>
                </w:p>
              </w:tc>
              <w:tc>
                <w:tcPr>
                  <w:tcW w:w="1725" w:type="dxa"/>
                  <w:noWrap w:val="0"/>
                  <w:vAlign w:val="center"/>
                </w:tcPr>
                <w:p w14:paraId="106DD4C7">
                  <w:pPr>
                    <w:keepNext w:val="0"/>
                    <w:keepLines w:val="0"/>
                    <w:suppressLineNumbers w:val="0"/>
                    <w:spacing w:before="0" w:beforeAutospacing="0" w:after="0" w:afterAutospacing="0" w:line="320" w:lineRule="exact"/>
                    <w:ind w:left="0" w:right="0" w:firstLine="0" w:firstLine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次氯酸钠</w:t>
                  </w:r>
                </w:p>
              </w:tc>
              <w:tc>
                <w:tcPr>
                  <w:tcW w:w="1191" w:type="dxa"/>
                  <w:noWrap w:val="0"/>
                  <w:vAlign w:val="center"/>
                </w:tcPr>
                <w:p w14:paraId="30D928C1">
                  <w:pPr>
                    <w:keepNext w:val="0"/>
                    <w:keepLines w:val="0"/>
                    <w:suppressLineNumbers w:val="0"/>
                    <w:spacing w:before="0" w:beforeAutospacing="0" w:after="0" w:afterAutospacing="0" w:line="320" w:lineRule="exact"/>
                    <w:ind w:left="0" w:right="0" w:firstLine="0" w:firstLineChars="0"/>
                    <w:jc w:val="center"/>
                    <w:rPr>
                      <w:rFonts w:hint="default" w:ascii="Times New Roman" w:hAnsi="Times New Roman" w:eastAsia="宋体" w:cs="Times New Roman"/>
                      <w:b w:val="0"/>
                      <w:bCs/>
                      <w:color w:val="auto"/>
                      <w:sz w:val="21"/>
                      <w:szCs w:val="21"/>
                      <w:highlight w:val="none"/>
                      <w:lang w:val="en-US"/>
                    </w:rPr>
                  </w:pPr>
                  <w:r>
                    <w:rPr>
                      <w:rFonts w:hint="eastAsia" w:cs="Times New Roman"/>
                      <w:b w:val="0"/>
                      <w:bCs/>
                      <w:color w:val="auto"/>
                      <w:sz w:val="21"/>
                      <w:szCs w:val="21"/>
                      <w:highlight w:val="none"/>
                      <w:lang w:val="en-US" w:eastAsia="zh-CN"/>
                    </w:rPr>
                    <w:t>2.5t/a</w:t>
                  </w:r>
                </w:p>
              </w:tc>
              <w:tc>
                <w:tcPr>
                  <w:tcW w:w="1322" w:type="dxa"/>
                  <w:noWrap w:val="0"/>
                  <w:vAlign w:val="center"/>
                </w:tcPr>
                <w:p w14:paraId="3BAFB937">
                  <w:pPr>
                    <w:keepNext w:val="0"/>
                    <w:keepLines w:val="0"/>
                    <w:suppressLineNumbers w:val="0"/>
                    <w:spacing w:before="0" w:beforeAutospacing="0" w:after="0" w:afterAutospacing="0" w:line="320" w:lineRule="exact"/>
                    <w:ind w:left="0" w:leftChars="0" w:right="0" w:rightChars="0" w:firstLine="0" w:firstLine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sz w:val="21"/>
                      <w:szCs w:val="21"/>
                      <w:highlight w:val="none"/>
                      <w:lang w:val="en-US" w:eastAsia="zh-CN"/>
                    </w:rPr>
                    <w:t>0.</w:t>
                  </w:r>
                  <w:r>
                    <w:rPr>
                      <w:rFonts w:hint="default" w:ascii="Times New Roman" w:hAnsi="Times New Roman" w:eastAsia="宋体" w:cs="Times New Roman"/>
                      <w:b w:val="0"/>
                      <w:bCs/>
                      <w:color w:val="auto"/>
                      <w:sz w:val="21"/>
                      <w:szCs w:val="21"/>
                      <w:highlight w:val="none"/>
                    </w:rPr>
                    <w:t>2t</w:t>
                  </w:r>
                </w:p>
              </w:tc>
              <w:tc>
                <w:tcPr>
                  <w:tcW w:w="1585" w:type="dxa"/>
                  <w:noWrap w:val="0"/>
                  <w:vAlign w:val="center"/>
                </w:tcPr>
                <w:p w14:paraId="6F438644">
                  <w:pPr>
                    <w:keepNext w:val="0"/>
                    <w:keepLines w:val="0"/>
                    <w:suppressLineNumbers w:val="0"/>
                    <w:spacing w:before="0" w:beforeAutospacing="0" w:after="0" w:afterAutospacing="0" w:line="320" w:lineRule="exact"/>
                    <w:ind w:left="0" w:right="0" w:firstLine="0" w:firstLine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袋装</w:t>
                  </w:r>
                </w:p>
              </w:tc>
              <w:tc>
                <w:tcPr>
                  <w:tcW w:w="1802" w:type="dxa"/>
                  <w:noWrap w:val="0"/>
                  <w:vAlign w:val="center"/>
                </w:tcPr>
                <w:p w14:paraId="55D2E293">
                  <w:pPr>
                    <w:keepNext w:val="0"/>
                    <w:keepLines w:val="0"/>
                    <w:suppressLineNumbers w:val="0"/>
                    <w:spacing w:before="0" w:beforeAutospacing="0" w:after="0" w:afterAutospacing="0" w:line="320" w:lineRule="exact"/>
                    <w:ind w:left="0" w:right="0"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污水处理站</w:t>
                  </w:r>
                </w:p>
              </w:tc>
            </w:tr>
            <w:tr w14:paraId="3C5DC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638" w:type="dxa"/>
                  <w:noWrap w:val="0"/>
                  <w:vAlign w:val="center"/>
                </w:tcPr>
                <w:p w14:paraId="6106A191">
                  <w:pPr>
                    <w:keepNext w:val="0"/>
                    <w:keepLines w:val="0"/>
                    <w:suppressLineNumbers w:val="0"/>
                    <w:spacing w:before="0" w:beforeAutospacing="0" w:after="0" w:afterAutospacing="0" w:line="320" w:lineRule="exact"/>
                    <w:ind w:left="0" w:right="0" w:firstLine="0" w:firstLineChars="0"/>
                    <w:jc w:val="center"/>
                    <w:rPr>
                      <w:rFonts w:hint="eastAsia"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2</w:t>
                  </w:r>
                </w:p>
              </w:tc>
              <w:tc>
                <w:tcPr>
                  <w:tcW w:w="1725" w:type="dxa"/>
                  <w:noWrap w:val="0"/>
                  <w:vAlign w:val="center"/>
                </w:tcPr>
                <w:p w14:paraId="068656FF">
                  <w:pPr>
                    <w:keepNext w:val="0"/>
                    <w:keepLines w:val="0"/>
                    <w:suppressLineNumbers w:val="0"/>
                    <w:spacing w:before="0" w:beforeAutospacing="0" w:after="0" w:afterAutospacing="0" w:line="320" w:lineRule="exact"/>
                    <w:ind w:left="0" w:right="0"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石灰</w:t>
                  </w:r>
                </w:p>
              </w:tc>
              <w:tc>
                <w:tcPr>
                  <w:tcW w:w="1191" w:type="dxa"/>
                  <w:noWrap w:val="0"/>
                  <w:vAlign w:val="center"/>
                </w:tcPr>
                <w:p w14:paraId="75E9FC8A">
                  <w:pPr>
                    <w:keepNext w:val="0"/>
                    <w:keepLines w:val="0"/>
                    <w:suppressLineNumbers w:val="0"/>
                    <w:spacing w:before="0" w:beforeAutospacing="0" w:after="0" w:afterAutospacing="0" w:line="320" w:lineRule="exact"/>
                    <w:ind w:left="0" w:right="0" w:firstLine="0" w:firstLineChars="0"/>
                    <w:jc w:val="center"/>
                    <w:rPr>
                      <w:rFonts w:hint="default"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0.125t/a</w:t>
                  </w:r>
                </w:p>
              </w:tc>
              <w:tc>
                <w:tcPr>
                  <w:tcW w:w="1322" w:type="dxa"/>
                  <w:noWrap w:val="0"/>
                  <w:vAlign w:val="center"/>
                </w:tcPr>
                <w:p w14:paraId="6F878A11">
                  <w:pPr>
                    <w:keepNext w:val="0"/>
                    <w:keepLines w:val="0"/>
                    <w:suppressLineNumbers w:val="0"/>
                    <w:spacing w:before="0" w:beforeAutospacing="0" w:after="0" w:afterAutospacing="0" w:line="320" w:lineRule="exact"/>
                    <w:ind w:left="0" w:leftChars="0" w:right="0" w:rightChars="0" w:firstLine="0" w:firstLineChars="0"/>
                    <w:jc w:val="center"/>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0.05t</w:t>
                  </w:r>
                </w:p>
              </w:tc>
              <w:tc>
                <w:tcPr>
                  <w:tcW w:w="1585" w:type="dxa"/>
                  <w:noWrap w:val="0"/>
                  <w:vAlign w:val="center"/>
                </w:tcPr>
                <w:p w14:paraId="243E30EB">
                  <w:pPr>
                    <w:keepNext w:val="0"/>
                    <w:keepLines w:val="0"/>
                    <w:suppressLineNumbers w:val="0"/>
                    <w:spacing w:before="0" w:beforeAutospacing="0" w:after="0" w:afterAutospacing="0" w:line="320" w:lineRule="exact"/>
                    <w:ind w:left="0" w:right="0" w:firstLine="0" w:firstLineChars="0"/>
                    <w:jc w:val="center"/>
                    <w:rPr>
                      <w:rFonts w:hint="default" w:ascii="Times New Roman" w:hAnsi="Times New Roman" w:eastAsia="宋体" w:cs="Times New Roman"/>
                      <w:b w:val="0"/>
                      <w:bCs/>
                      <w:color w:val="auto"/>
                      <w:sz w:val="21"/>
                      <w:szCs w:val="21"/>
                      <w:highlight w:val="none"/>
                    </w:rPr>
                  </w:pPr>
                  <w:r>
                    <w:rPr>
                      <w:rFonts w:hint="default" w:ascii="Times New Roman" w:hAnsi="Times New Roman" w:eastAsia="宋体" w:cs="Times New Roman"/>
                      <w:b w:val="0"/>
                      <w:bCs/>
                      <w:color w:val="auto"/>
                      <w:sz w:val="21"/>
                      <w:szCs w:val="21"/>
                      <w:highlight w:val="none"/>
                    </w:rPr>
                    <w:t>袋装</w:t>
                  </w:r>
                </w:p>
              </w:tc>
              <w:tc>
                <w:tcPr>
                  <w:tcW w:w="1802" w:type="dxa"/>
                  <w:noWrap w:val="0"/>
                  <w:vAlign w:val="center"/>
                </w:tcPr>
                <w:p w14:paraId="049D862D">
                  <w:pPr>
                    <w:keepNext w:val="0"/>
                    <w:keepLines w:val="0"/>
                    <w:suppressLineNumbers w:val="0"/>
                    <w:spacing w:before="0" w:beforeAutospacing="0" w:after="0" w:afterAutospacing="0" w:line="320" w:lineRule="exact"/>
                    <w:ind w:left="0" w:leftChars="0" w:right="0" w:rightChars="0" w:firstLine="0" w:firstLine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eastAsia" w:cs="Times New Roman"/>
                      <w:b w:val="0"/>
                      <w:bCs/>
                      <w:color w:val="auto"/>
                      <w:sz w:val="21"/>
                      <w:szCs w:val="21"/>
                      <w:highlight w:val="none"/>
                      <w:lang w:val="en-US" w:eastAsia="zh-CN"/>
                    </w:rPr>
                    <w:t>污泥消毒</w:t>
                  </w:r>
                </w:p>
              </w:tc>
            </w:tr>
            <w:tr w14:paraId="26EA9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638" w:type="dxa"/>
                  <w:shd w:val="clear" w:color="auto" w:fill="auto"/>
                  <w:noWrap w:val="0"/>
                  <w:vAlign w:val="center"/>
                </w:tcPr>
                <w:p w14:paraId="70F0A397">
                  <w:pPr>
                    <w:keepNext w:val="0"/>
                    <w:keepLines w:val="0"/>
                    <w:suppressLineNumbers w:val="0"/>
                    <w:spacing w:before="0" w:beforeAutospacing="0" w:after="0" w:afterAutospacing="0" w:line="320" w:lineRule="exact"/>
                    <w:ind w:left="0" w:leftChars="0" w:right="0" w:rightChars="0" w:firstLine="0" w:firstLineChars="0"/>
                    <w:jc w:val="center"/>
                    <w:rPr>
                      <w:rFonts w:hint="eastAsia" w:ascii="Times New Roman" w:hAnsi="Times New Roman" w:eastAsia="宋体" w:cs="Times New Roman"/>
                      <w:b w:val="0"/>
                      <w:bCs/>
                      <w:color w:val="auto"/>
                      <w:kern w:val="2"/>
                      <w:sz w:val="21"/>
                      <w:szCs w:val="21"/>
                      <w:highlight w:val="none"/>
                      <w:lang w:val="en-US" w:eastAsia="zh-CN" w:bidi="ar-SA"/>
                    </w:rPr>
                  </w:pPr>
                  <w:r>
                    <w:rPr>
                      <w:rFonts w:hint="eastAsia" w:cs="Times New Roman"/>
                      <w:b w:val="0"/>
                      <w:bCs/>
                      <w:color w:val="auto"/>
                      <w:sz w:val="21"/>
                      <w:szCs w:val="21"/>
                      <w:highlight w:val="none"/>
                      <w:lang w:val="en-US" w:eastAsia="zh-CN"/>
                    </w:rPr>
                    <w:t>3</w:t>
                  </w:r>
                </w:p>
              </w:tc>
              <w:tc>
                <w:tcPr>
                  <w:tcW w:w="1725" w:type="dxa"/>
                  <w:shd w:val="clear" w:color="auto" w:fill="auto"/>
                  <w:noWrap w:val="0"/>
                  <w:vAlign w:val="center"/>
                </w:tcPr>
                <w:p w14:paraId="14E9257F">
                  <w:pPr>
                    <w:keepNext w:val="0"/>
                    <w:keepLines w:val="0"/>
                    <w:suppressLineNumbers w:val="0"/>
                    <w:spacing w:before="0" w:beforeAutospacing="0" w:after="0" w:afterAutospacing="0" w:line="320" w:lineRule="exact"/>
                    <w:ind w:left="0" w:leftChars="0" w:right="0" w:rightChars="0" w:firstLine="0" w:firstLineChars="0"/>
                    <w:jc w:val="center"/>
                    <w:rPr>
                      <w:rFonts w:hint="eastAsia" w:ascii="Times New Roman" w:hAnsi="Times New Roman" w:eastAsia="宋体" w:cs="Times New Roman"/>
                      <w:b w:val="0"/>
                      <w:bCs/>
                      <w:color w:val="auto"/>
                      <w:kern w:val="2"/>
                      <w:sz w:val="21"/>
                      <w:szCs w:val="21"/>
                      <w:highlight w:val="none"/>
                      <w:lang w:val="en-US" w:eastAsia="zh-CN" w:bidi="ar-SA"/>
                    </w:rPr>
                  </w:pPr>
                  <w:r>
                    <w:rPr>
                      <w:rFonts w:hint="eastAsia" w:cs="Times New Roman"/>
                      <w:b w:val="0"/>
                      <w:bCs/>
                      <w:color w:val="auto"/>
                      <w:sz w:val="21"/>
                      <w:szCs w:val="21"/>
                      <w:highlight w:val="none"/>
                      <w:lang w:val="en-US" w:eastAsia="zh-CN"/>
                    </w:rPr>
                    <w:t>乙醇</w:t>
                  </w:r>
                </w:p>
              </w:tc>
              <w:tc>
                <w:tcPr>
                  <w:tcW w:w="1191" w:type="dxa"/>
                  <w:shd w:val="clear" w:color="auto" w:fill="auto"/>
                  <w:noWrap w:val="0"/>
                  <w:vAlign w:val="center"/>
                </w:tcPr>
                <w:p w14:paraId="6FA7F060">
                  <w:pPr>
                    <w:keepNext w:val="0"/>
                    <w:keepLines w:val="0"/>
                    <w:suppressLineNumbers w:val="0"/>
                    <w:spacing w:before="0" w:beforeAutospacing="0" w:after="0" w:afterAutospacing="0" w:line="320" w:lineRule="exact"/>
                    <w:ind w:left="0" w:leftChars="0" w:right="0" w:rightChars="0" w:firstLine="0" w:firstLineChars="0"/>
                    <w:jc w:val="center"/>
                    <w:rPr>
                      <w:rFonts w:hint="eastAsia" w:ascii="Times New Roman" w:hAnsi="Times New Roman" w:eastAsia="宋体" w:cs="Times New Roman"/>
                      <w:b w:val="0"/>
                      <w:bCs/>
                      <w:color w:val="auto"/>
                      <w:kern w:val="2"/>
                      <w:sz w:val="21"/>
                      <w:szCs w:val="21"/>
                      <w:highlight w:val="none"/>
                      <w:lang w:val="en-US" w:eastAsia="zh-CN" w:bidi="ar-SA"/>
                    </w:rPr>
                  </w:pPr>
                  <w:r>
                    <w:rPr>
                      <w:rFonts w:hint="eastAsia" w:cs="Times New Roman"/>
                      <w:b w:val="0"/>
                      <w:bCs/>
                      <w:color w:val="auto"/>
                      <w:sz w:val="21"/>
                      <w:szCs w:val="21"/>
                      <w:highlight w:val="none"/>
                      <w:lang w:val="en-US" w:eastAsia="zh-CN"/>
                    </w:rPr>
                    <w:t>1t</w:t>
                  </w:r>
                </w:p>
              </w:tc>
              <w:tc>
                <w:tcPr>
                  <w:tcW w:w="1322" w:type="dxa"/>
                  <w:shd w:val="clear" w:color="auto" w:fill="auto"/>
                  <w:noWrap w:val="0"/>
                  <w:vAlign w:val="center"/>
                </w:tcPr>
                <w:p w14:paraId="7B90B01E">
                  <w:pPr>
                    <w:keepNext w:val="0"/>
                    <w:keepLines w:val="0"/>
                    <w:suppressLineNumbers w:val="0"/>
                    <w:spacing w:before="0" w:beforeAutospacing="0" w:after="0" w:afterAutospacing="0" w:line="320" w:lineRule="exact"/>
                    <w:ind w:left="0" w:leftChars="0" w:right="0" w:rightChars="0" w:firstLine="0" w:firstLineChars="0"/>
                    <w:jc w:val="center"/>
                    <w:rPr>
                      <w:rFonts w:hint="eastAsia" w:ascii="Times New Roman" w:hAnsi="Times New Roman" w:eastAsia="宋体" w:cs="Times New Roman"/>
                      <w:b w:val="0"/>
                      <w:bCs/>
                      <w:color w:val="auto"/>
                      <w:kern w:val="2"/>
                      <w:sz w:val="21"/>
                      <w:szCs w:val="21"/>
                      <w:highlight w:val="none"/>
                      <w:lang w:val="en-US" w:eastAsia="zh-CN" w:bidi="ar-SA"/>
                    </w:rPr>
                  </w:pPr>
                  <w:r>
                    <w:rPr>
                      <w:rFonts w:hint="eastAsia" w:cs="Times New Roman"/>
                      <w:b w:val="0"/>
                      <w:bCs/>
                      <w:color w:val="auto"/>
                      <w:sz w:val="21"/>
                      <w:szCs w:val="21"/>
                      <w:highlight w:val="none"/>
                      <w:lang w:val="en-US" w:eastAsia="zh-CN"/>
                    </w:rPr>
                    <w:t>0.01t</w:t>
                  </w:r>
                </w:p>
              </w:tc>
              <w:tc>
                <w:tcPr>
                  <w:tcW w:w="1585" w:type="dxa"/>
                  <w:shd w:val="clear" w:color="auto" w:fill="auto"/>
                  <w:noWrap w:val="0"/>
                  <w:vAlign w:val="center"/>
                </w:tcPr>
                <w:p w14:paraId="27E3A0CA">
                  <w:pPr>
                    <w:keepNext w:val="0"/>
                    <w:keepLines w:val="0"/>
                    <w:suppressLineNumbers w:val="0"/>
                    <w:spacing w:before="0" w:beforeAutospacing="0" w:after="0" w:afterAutospacing="0" w:line="320" w:lineRule="exact"/>
                    <w:ind w:left="0" w:leftChars="0" w:right="0" w:rightChars="0" w:firstLine="0" w:firstLine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eastAsia" w:cs="Times New Roman"/>
                      <w:b w:val="0"/>
                      <w:bCs/>
                      <w:color w:val="auto"/>
                      <w:sz w:val="21"/>
                      <w:szCs w:val="21"/>
                      <w:highlight w:val="none"/>
                      <w:lang w:val="en-US" w:eastAsia="zh-CN"/>
                    </w:rPr>
                    <w:t>瓶装</w:t>
                  </w:r>
                </w:p>
              </w:tc>
              <w:tc>
                <w:tcPr>
                  <w:tcW w:w="1802" w:type="dxa"/>
                  <w:shd w:val="clear" w:color="auto" w:fill="auto"/>
                  <w:noWrap w:val="0"/>
                  <w:vAlign w:val="center"/>
                </w:tcPr>
                <w:p w14:paraId="1A5C757F">
                  <w:pPr>
                    <w:keepNext w:val="0"/>
                    <w:keepLines w:val="0"/>
                    <w:suppressLineNumbers w:val="0"/>
                    <w:spacing w:before="0" w:beforeAutospacing="0" w:after="0" w:afterAutospacing="0" w:line="320" w:lineRule="exact"/>
                    <w:ind w:left="0" w:leftChars="0" w:right="0" w:rightChars="0" w:firstLine="0" w:firstLineChars="0"/>
                    <w:jc w:val="center"/>
                    <w:rPr>
                      <w:rFonts w:hint="eastAsia" w:ascii="Times New Roman" w:hAnsi="Times New Roman" w:eastAsia="宋体" w:cs="Times New Roman"/>
                      <w:b w:val="0"/>
                      <w:bCs/>
                      <w:color w:val="auto"/>
                      <w:kern w:val="2"/>
                      <w:sz w:val="21"/>
                      <w:szCs w:val="21"/>
                      <w:highlight w:val="none"/>
                      <w:lang w:val="en-US" w:eastAsia="zh-CN" w:bidi="ar-SA"/>
                    </w:rPr>
                  </w:pPr>
                  <w:r>
                    <w:rPr>
                      <w:rFonts w:hint="eastAsia" w:cs="Times New Roman"/>
                      <w:b w:val="0"/>
                      <w:bCs/>
                      <w:color w:val="auto"/>
                      <w:sz w:val="21"/>
                      <w:szCs w:val="21"/>
                      <w:highlight w:val="none"/>
                      <w:lang w:val="en-US" w:eastAsia="zh-CN"/>
                    </w:rPr>
                    <w:t>消毒器具</w:t>
                  </w:r>
                </w:p>
              </w:tc>
            </w:tr>
          </w:tbl>
          <w:p w14:paraId="7BACEE9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textAlignment w:val="auto"/>
              <w:rPr>
                <w:rFonts w:hint="default" w:eastAsia="宋体"/>
                <w:color w:val="auto"/>
                <w:sz w:val="21"/>
                <w:szCs w:val="21"/>
                <w:lang w:val="en-US" w:eastAsia="zh-CN"/>
              </w:rPr>
            </w:pPr>
            <w:r>
              <w:rPr>
                <w:rFonts w:hint="eastAsia"/>
                <w:color w:val="auto"/>
                <w:sz w:val="21"/>
                <w:szCs w:val="21"/>
                <w:lang w:val="en-US" w:eastAsia="zh-CN"/>
              </w:rPr>
              <w:t>注：本次评价主要原辅料不包括医疗耗材及医用药品等。</w:t>
            </w:r>
          </w:p>
          <w:bookmarkEnd w:id="9"/>
          <w:p w14:paraId="6259AA7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color w:val="auto"/>
              </w:rPr>
            </w:pPr>
            <w:r>
              <w:rPr>
                <w:rFonts w:hint="eastAsia"/>
                <w:b/>
                <w:color w:val="auto"/>
                <w:lang w:val="en-US" w:eastAsia="zh-CN"/>
              </w:rPr>
              <w:t>6</w:t>
            </w:r>
            <w:r>
              <w:rPr>
                <w:rFonts w:hint="eastAsia"/>
                <w:b/>
                <w:color w:val="auto"/>
              </w:rPr>
              <w:t>、公用工程</w:t>
            </w:r>
          </w:p>
          <w:p w14:paraId="4259AA1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color w:val="auto"/>
              </w:rPr>
            </w:pPr>
            <w:r>
              <w:rPr>
                <w:rFonts w:hint="eastAsia"/>
                <w:b/>
                <w:color w:val="auto"/>
                <w:lang w:val="en-US" w:eastAsia="zh-CN"/>
              </w:rPr>
              <w:t>6.1</w:t>
            </w:r>
            <w:r>
              <w:rPr>
                <w:rFonts w:hint="default"/>
                <w:b/>
                <w:color w:val="auto"/>
              </w:rPr>
              <w:t>供电</w:t>
            </w:r>
          </w:p>
          <w:p w14:paraId="706C9FC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本项目</w:t>
            </w:r>
            <w:r>
              <w:rPr>
                <w:rFonts w:hint="eastAsia"/>
                <w:color w:val="auto"/>
              </w:rPr>
              <w:t>用电由</w:t>
            </w:r>
            <w:r>
              <w:rPr>
                <w:rFonts w:hint="eastAsia"/>
                <w:color w:val="auto"/>
                <w:lang w:val="en-US" w:eastAsia="zh-CN"/>
              </w:rPr>
              <w:t>台前县供电所</w:t>
            </w:r>
            <w:r>
              <w:rPr>
                <w:rFonts w:hint="eastAsia"/>
                <w:color w:val="auto"/>
              </w:rPr>
              <w:t>统一供给，可满足项目需求。</w:t>
            </w:r>
          </w:p>
          <w:p w14:paraId="5875361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color w:val="auto"/>
              </w:rPr>
            </w:pPr>
            <w:r>
              <w:rPr>
                <w:rFonts w:hint="eastAsia"/>
                <w:b/>
                <w:color w:val="auto"/>
                <w:lang w:val="en-US" w:eastAsia="zh-CN"/>
              </w:rPr>
              <w:t>6.2</w:t>
            </w:r>
            <w:r>
              <w:rPr>
                <w:rFonts w:hint="default"/>
                <w:b/>
                <w:color w:val="auto"/>
              </w:rPr>
              <w:t>给排水</w:t>
            </w:r>
          </w:p>
          <w:p w14:paraId="1A6BC3DE">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460" w:lineRule="exact"/>
              <w:ind w:left="0" w:right="0" w:firstLine="480" w:firstLineChars="200"/>
              <w:textAlignment w:val="auto"/>
              <w:outlineLvl w:val="9"/>
              <w:rPr>
                <w:rFonts w:hint="eastAsia" w:ascii="Times New Roman" w:hAnsi="Times New Roman" w:eastAsia="宋体" w:cs="Times New Roman"/>
                <w:b w:val="0"/>
                <w:bCs w:val="0"/>
                <w:color w:val="000000"/>
                <w:sz w:val="24"/>
                <w:szCs w:val="24"/>
                <w:highlight w:val="none"/>
                <w:u w:val="none"/>
                <w:lang w:val="en-US" w:eastAsia="zh-CN"/>
              </w:rPr>
            </w:pPr>
            <w:r>
              <w:rPr>
                <w:rFonts w:hint="eastAsia" w:ascii="Times New Roman" w:hAnsi="Times New Roman" w:eastAsia="宋体" w:cs="Times New Roman"/>
                <w:b w:val="0"/>
                <w:bCs w:val="0"/>
                <w:color w:val="000000"/>
                <w:sz w:val="24"/>
                <w:szCs w:val="24"/>
                <w:highlight w:val="none"/>
                <w:u w:val="none"/>
                <w:lang w:val="en-US" w:eastAsia="zh-CN"/>
              </w:rPr>
              <w:t>给水：本项目采用台前县供水厂集中供水，可满足项目用水需求。</w:t>
            </w:r>
          </w:p>
          <w:p w14:paraId="718A3C8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ascii="Times New Roman" w:hAnsi="Times New Roman" w:eastAsia="宋体" w:cs="Times New Roman"/>
                <w:b w:val="0"/>
                <w:bCs w:val="0"/>
                <w:color w:val="000000"/>
                <w:sz w:val="24"/>
                <w:szCs w:val="24"/>
                <w:highlight w:val="none"/>
                <w:u w:val="none"/>
                <w:lang w:val="en-US" w:eastAsia="zh-CN"/>
              </w:rPr>
              <w:t>排水：项目雨污分流，雨水排入市政雨水管网，项目产生的废水经院区的污水处理设施处理达标后，</w:t>
            </w:r>
            <w:r>
              <w:rPr>
                <w:rFonts w:hint="eastAsia" w:ascii="宋体" w:hAnsi="宋体" w:eastAsia="宋体" w:cs="宋体"/>
                <w:b w:val="0"/>
                <w:bCs w:val="0"/>
                <w:color w:val="000000"/>
                <w:kern w:val="0"/>
                <w:sz w:val="24"/>
                <w:szCs w:val="24"/>
                <w:highlight w:val="none"/>
                <w:u w:val="none"/>
                <w:lang w:val="en-US" w:eastAsia="zh-CN" w:bidi="ar"/>
              </w:rPr>
              <w:t>经污水管网排放至</w:t>
            </w:r>
            <w:r>
              <w:rPr>
                <w:rFonts w:hint="eastAsia" w:ascii="宋体" w:hAnsi="宋体" w:cs="宋体"/>
                <w:b w:val="0"/>
                <w:bCs w:val="0"/>
                <w:color w:val="000000"/>
                <w:kern w:val="0"/>
                <w:sz w:val="24"/>
                <w:szCs w:val="24"/>
                <w:highlight w:val="none"/>
                <w:u w:val="none"/>
                <w:lang w:val="en-US" w:eastAsia="zh-CN" w:bidi="ar"/>
              </w:rPr>
              <w:t>台前县产业集聚区污水处理厂</w:t>
            </w:r>
            <w:r>
              <w:rPr>
                <w:rFonts w:hint="eastAsia" w:ascii="宋体" w:hAnsi="宋体" w:eastAsia="宋体" w:cs="宋体"/>
                <w:b w:val="0"/>
                <w:bCs w:val="0"/>
                <w:color w:val="000000"/>
                <w:kern w:val="0"/>
                <w:sz w:val="24"/>
                <w:szCs w:val="24"/>
                <w:highlight w:val="none"/>
                <w:u w:val="none"/>
                <w:lang w:val="en-US" w:eastAsia="zh-CN" w:bidi="ar"/>
              </w:rPr>
              <w:t>处理</w:t>
            </w:r>
            <w:r>
              <w:rPr>
                <w:rFonts w:hint="eastAsia" w:ascii="Times New Roman" w:hAnsi="Times New Roman" w:eastAsia="宋体" w:cs="Times New Roman"/>
                <w:b w:val="0"/>
                <w:bCs w:val="0"/>
                <w:color w:val="000000"/>
                <w:sz w:val="24"/>
                <w:szCs w:val="24"/>
                <w:highlight w:val="none"/>
                <w:u w:val="none"/>
                <w:lang w:val="en-US" w:eastAsia="zh-CN"/>
              </w:rPr>
              <w:t>。</w:t>
            </w:r>
          </w:p>
          <w:p w14:paraId="6016E13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b/>
                <w:bCs/>
                <w:color w:val="auto"/>
                <w:u w:val="single"/>
              </w:rPr>
            </w:pPr>
            <w:r>
              <w:rPr>
                <w:rFonts w:hint="eastAsia"/>
                <w:b/>
                <w:bCs/>
                <w:color w:val="auto"/>
                <w:u w:val="single"/>
                <w:lang w:val="en-US" w:eastAsia="zh-CN"/>
              </w:rPr>
              <w:t>本项目不涉及传染性污水、检验污水、低放射水等特殊医疗污水。故无需增设特殊医疗废水预处理设施。</w:t>
            </w:r>
            <w:r>
              <w:rPr>
                <w:rFonts w:hint="default"/>
                <w:b/>
                <w:bCs/>
                <w:color w:val="auto"/>
                <w:u w:val="single"/>
              </w:rPr>
              <w:t>项目不设置洗衣房</w:t>
            </w:r>
            <w:r>
              <w:rPr>
                <w:rFonts w:hint="eastAsia"/>
                <w:b/>
                <w:bCs/>
                <w:color w:val="auto"/>
                <w:u w:val="single"/>
              </w:rPr>
              <w:t>，</w:t>
            </w:r>
            <w:r>
              <w:rPr>
                <w:rFonts w:hint="default"/>
                <w:b/>
                <w:bCs/>
                <w:color w:val="auto"/>
                <w:u w:val="single"/>
              </w:rPr>
              <w:t>被服清洗委外处理，其中沾染血液、药剂等被服不纳入委外洗涤，暂存于医疗废物暂存间交由有资质单位处理。</w:t>
            </w:r>
            <w:r>
              <w:rPr>
                <w:rFonts w:hint="eastAsia"/>
                <w:b/>
                <w:bCs/>
                <w:color w:val="auto"/>
                <w:u w:val="single"/>
              </w:rPr>
              <w:t>项目建成使用后不设洗相室，无废显影液和定影液产生；检验科采用外购成品试剂盒检验，由仪器进行化验，残留的废液随检验样本作为医疗废物收集至医院的医疗废物暂存间，检验科废液不排入污水系统。本项目运营过程中产生的废水主要为门诊废水、住院废水、医务人员废水、地面清洁废水</w:t>
            </w:r>
            <w:r>
              <w:rPr>
                <w:rFonts w:hint="eastAsia"/>
                <w:b/>
                <w:bCs/>
                <w:color w:val="auto"/>
                <w:u w:val="single"/>
                <w:lang w:eastAsia="zh-CN"/>
              </w:rPr>
              <w:t>、</w:t>
            </w:r>
            <w:r>
              <w:rPr>
                <w:rFonts w:hint="eastAsia" w:ascii="Times New Roman" w:hAnsi="Times New Roman" w:eastAsia="宋体" w:cs="Times New Roman"/>
                <w:b/>
                <w:bCs/>
                <w:color w:val="auto"/>
                <w:u w:val="single"/>
                <w:lang w:val="en-US" w:eastAsia="zh-CN"/>
              </w:rPr>
              <w:t>煎药用水及煎药机清洗废水</w:t>
            </w:r>
            <w:r>
              <w:rPr>
                <w:rFonts w:hint="eastAsia"/>
                <w:b/>
                <w:bCs/>
                <w:color w:val="auto"/>
                <w:u w:val="single"/>
              </w:rPr>
              <w:t>。</w:t>
            </w:r>
          </w:p>
          <w:p w14:paraId="102792C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本项目运营过程中给排水情况如下：</w:t>
            </w:r>
          </w:p>
          <w:p w14:paraId="7AC30FC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（1）门诊废水</w:t>
            </w:r>
          </w:p>
          <w:p w14:paraId="2AE6B30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rPr>
              <w:t>本项目</w:t>
            </w:r>
            <w:r>
              <w:rPr>
                <w:rFonts w:hint="default"/>
                <w:b w:val="0"/>
                <w:bCs w:val="0"/>
                <w:color w:val="auto"/>
              </w:rPr>
              <w:t>日</w:t>
            </w:r>
            <w:r>
              <w:rPr>
                <w:rFonts w:hint="eastAsia"/>
                <w:b w:val="0"/>
                <w:bCs w:val="0"/>
                <w:color w:val="auto"/>
                <w:lang w:val="en-US" w:eastAsia="zh-CN"/>
              </w:rPr>
              <w:t>接诊</w:t>
            </w:r>
            <w:r>
              <w:rPr>
                <w:rFonts w:hint="default"/>
                <w:b w:val="0"/>
                <w:bCs w:val="0"/>
                <w:color w:val="auto"/>
              </w:rPr>
              <w:t>量为</w:t>
            </w:r>
            <w:r>
              <w:rPr>
                <w:rFonts w:hint="eastAsia"/>
                <w:b w:val="0"/>
                <w:bCs w:val="0"/>
                <w:color w:val="auto"/>
                <w:lang w:val="en-US" w:eastAsia="zh-CN"/>
              </w:rPr>
              <w:t>40</w:t>
            </w:r>
            <w:r>
              <w:rPr>
                <w:rFonts w:hint="default"/>
                <w:b w:val="0"/>
                <w:bCs w:val="0"/>
                <w:color w:val="auto"/>
              </w:rPr>
              <w:t>人，</w:t>
            </w:r>
            <w:r>
              <w:rPr>
                <w:rFonts w:hint="eastAsia"/>
                <w:b w:val="0"/>
                <w:bCs w:val="0"/>
                <w:color w:val="auto"/>
              </w:rPr>
              <w:t>根据《建筑给水排水设计标准》</w:t>
            </w:r>
            <w:r>
              <w:rPr>
                <w:rFonts w:hint="default"/>
                <w:b w:val="0"/>
                <w:bCs w:val="0"/>
                <w:color w:val="auto"/>
              </w:rPr>
              <w:t>（</w:t>
            </w:r>
            <w:r>
              <w:rPr>
                <w:rFonts w:hint="eastAsia"/>
                <w:b w:val="0"/>
                <w:bCs w:val="0"/>
                <w:color w:val="auto"/>
              </w:rPr>
              <w:t>GB50015-2019</w:t>
            </w:r>
            <w:r>
              <w:rPr>
                <w:rFonts w:hint="default"/>
                <w:b w:val="0"/>
                <w:bCs w:val="0"/>
                <w:color w:val="auto"/>
              </w:rPr>
              <w:t>），</w:t>
            </w:r>
            <w:r>
              <w:rPr>
                <w:rFonts w:hint="eastAsia"/>
                <w:b w:val="0"/>
                <w:bCs w:val="0"/>
                <w:color w:val="auto"/>
              </w:rPr>
              <w:t>门诊病人</w:t>
            </w:r>
            <w:r>
              <w:rPr>
                <w:rFonts w:hint="default"/>
                <w:b w:val="0"/>
                <w:bCs w:val="0"/>
                <w:color w:val="auto"/>
              </w:rPr>
              <w:t>用水定额为1</w:t>
            </w:r>
            <w:r>
              <w:rPr>
                <w:rFonts w:hint="eastAsia"/>
                <w:b w:val="0"/>
                <w:bCs w:val="0"/>
                <w:color w:val="auto"/>
              </w:rPr>
              <w:t>2</w:t>
            </w:r>
            <w:r>
              <w:rPr>
                <w:rFonts w:hint="default"/>
                <w:b w:val="0"/>
                <w:bCs w:val="0"/>
                <w:color w:val="auto"/>
              </w:rPr>
              <w:t>L/人·d，用水量为</w:t>
            </w:r>
            <w:r>
              <w:rPr>
                <w:rFonts w:hint="eastAsia"/>
                <w:b w:val="0"/>
                <w:bCs w:val="0"/>
                <w:color w:val="auto"/>
              </w:rPr>
              <w:t>0.</w:t>
            </w:r>
            <w:r>
              <w:rPr>
                <w:rFonts w:hint="eastAsia"/>
                <w:b w:val="0"/>
                <w:bCs w:val="0"/>
                <w:color w:val="auto"/>
                <w:lang w:val="en-US" w:eastAsia="zh-CN"/>
              </w:rPr>
              <w:t>48</w:t>
            </w:r>
            <w:r>
              <w:rPr>
                <w:rFonts w:hint="default"/>
                <w:b w:val="0"/>
                <w:bCs w:val="0"/>
                <w:color w:val="auto"/>
              </w:rPr>
              <w:t>m</w:t>
            </w:r>
            <w:r>
              <w:rPr>
                <w:rFonts w:hint="default"/>
                <w:b w:val="0"/>
                <w:bCs w:val="0"/>
                <w:color w:val="auto"/>
                <w:vertAlign w:val="superscript"/>
              </w:rPr>
              <w:t>3</w:t>
            </w:r>
            <w:r>
              <w:rPr>
                <w:rFonts w:hint="default"/>
                <w:b w:val="0"/>
                <w:bCs w:val="0"/>
                <w:color w:val="auto"/>
              </w:rPr>
              <w:t>/d</w:t>
            </w:r>
            <w:r>
              <w:rPr>
                <w:rFonts w:hint="eastAsia"/>
                <w:b w:val="0"/>
                <w:bCs w:val="0"/>
                <w:color w:val="auto"/>
              </w:rPr>
              <w:t>（</w:t>
            </w:r>
            <w:r>
              <w:rPr>
                <w:rFonts w:hint="eastAsia"/>
                <w:b w:val="0"/>
                <w:bCs w:val="0"/>
                <w:color w:val="auto"/>
                <w:lang w:val="en-US" w:eastAsia="zh-CN"/>
              </w:rPr>
              <w:t>175.2</w:t>
            </w:r>
            <w:r>
              <w:rPr>
                <w:rFonts w:hint="eastAsia"/>
                <w:b w:val="0"/>
                <w:bCs w:val="0"/>
                <w:color w:val="auto"/>
              </w:rPr>
              <w:t>m</w:t>
            </w:r>
            <w:r>
              <w:rPr>
                <w:rFonts w:hint="eastAsia"/>
                <w:b w:val="0"/>
                <w:bCs w:val="0"/>
                <w:color w:val="auto"/>
                <w:vertAlign w:val="superscript"/>
              </w:rPr>
              <w:t>3</w:t>
            </w:r>
            <w:r>
              <w:rPr>
                <w:rFonts w:hint="eastAsia"/>
                <w:b w:val="0"/>
                <w:bCs w:val="0"/>
                <w:color w:val="auto"/>
              </w:rPr>
              <w:t>/a）</w:t>
            </w:r>
            <w:r>
              <w:rPr>
                <w:rFonts w:hint="default"/>
                <w:b w:val="0"/>
                <w:bCs w:val="0"/>
                <w:color w:val="auto"/>
              </w:rPr>
              <w:t>，排污系数按0.8计，则</w:t>
            </w:r>
            <w:r>
              <w:rPr>
                <w:rFonts w:hint="eastAsia"/>
                <w:b w:val="0"/>
                <w:bCs w:val="0"/>
                <w:color w:val="auto"/>
              </w:rPr>
              <w:t>本</w:t>
            </w:r>
            <w:r>
              <w:rPr>
                <w:rFonts w:hint="default"/>
                <w:b w:val="0"/>
                <w:bCs w:val="0"/>
                <w:color w:val="auto"/>
              </w:rPr>
              <w:t>项目门诊废水排放量为</w:t>
            </w:r>
            <w:r>
              <w:rPr>
                <w:rFonts w:hint="eastAsia"/>
                <w:b w:val="0"/>
                <w:bCs w:val="0"/>
                <w:color w:val="auto"/>
              </w:rPr>
              <w:t>0.</w:t>
            </w:r>
            <w:r>
              <w:rPr>
                <w:rFonts w:hint="eastAsia"/>
                <w:b w:val="0"/>
                <w:bCs w:val="0"/>
                <w:color w:val="auto"/>
                <w:lang w:val="en-US" w:eastAsia="zh-CN"/>
              </w:rPr>
              <w:t>384</w:t>
            </w:r>
            <w:r>
              <w:rPr>
                <w:rFonts w:hint="default"/>
                <w:b w:val="0"/>
                <w:bCs w:val="0"/>
                <w:color w:val="auto"/>
              </w:rPr>
              <w:t>m</w:t>
            </w:r>
            <w:r>
              <w:rPr>
                <w:rFonts w:hint="default"/>
                <w:b w:val="0"/>
                <w:bCs w:val="0"/>
                <w:color w:val="auto"/>
                <w:vertAlign w:val="superscript"/>
              </w:rPr>
              <w:t>3</w:t>
            </w:r>
            <w:r>
              <w:rPr>
                <w:rFonts w:hint="default"/>
                <w:b w:val="0"/>
                <w:bCs w:val="0"/>
                <w:color w:val="auto"/>
              </w:rPr>
              <w:t>/d</w:t>
            </w:r>
            <w:r>
              <w:rPr>
                <w:rFonts w:hint="eastAsia"/>
                <w:b w:val="0"/>
                <w:bCs w:val="0"/>
                <w:color w:val="auto"/>
              </w:rPr>
              <w:t>（</w:t>
            </w:r>
            <w:r>
              <w:rPr>
                <w:rFonts w:hint="eastAsia"/>
                <w:b w:val="0"/>
                <w:bCs w:val="0"/>
                <w:color w:val="auto"/>
                <w:lang w:val="en-US" w:eastAsia="zh-CN"/>
              </w:rPr>
              <w:t>140.16</w:t>
            </w:r>
            <w:r>
              <w:rPr>
                <w:rFonts w:hint="eastAsia"/>
                <w:b w:val="0"/>
                <w:bCs w:val="0"/>
                <w:color w:val="auto"/>
              </w:rPr>
              <w:t>m</w:t>
            </w:r>
            <w:r>
              <w:rPr>
                <w:rFonts w:hint="eastAsia"/>
                <w:b w:val="0"/>
                <w:bCs w:val="0"/>
                <w:color w:val="auto"/>
                <w:vertAlign w:val="superscript"/>
              </w:rPr>
              <w:t>3</w:t>
            </w:r>
            <w:r>
              <w:rPr>
                <w:rFonts w:hint="eastAsia"/>
                <w:b w:val="0"/>
                <w:bCs w:val="0"/>
                <w:color w:val="auto"/>
              </w:rPr>
              <w:t>/a）</w:t>
            </w:r>
            <w:r>
              <w:rPr>
                <w:rFonts w:hint="default"/>
                <w:b w:val="0"/>
                <w:bCs w:val="0"/>
                <w:color w:val="auto"/>
              </w:rPr>
              <w:t>。</w:t>
            </w:r>
          </w:p>
          <w:p w14:paraId="61970F3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（2）住院废水</w:t>
            </w:r>
          </w:p>
          <w:p w14:paraId="57750ED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rPr>
              <w:t>本项目设置</w:t>
            </w:r>
            <w:r>
              <w:rPr>
                <w:rFonts w:hint="eastAsia"/>
                <w:b w:val="0"/>
                <w:bCs w:val="0"/>
                <w:color w:val="auto"/>
                <w:lang w:val="en-US" w:eastAsia="zh-CN"/>
              </w:rPr>
              <w:t>50</w:t>
            </w:r>
            <w:r>
              <w:rPr>
                <w:rFonts w:hint="default"/>
                <w:b w:val="0"/>
                <w:bCs w:val="0"/>
                <w:color w:val="auto"/>
              </w:rPr>
              <w:t>张</w:t>
            </w:r>
            <w:r>
              <w:rPr>
                <w:rFonts w:hint="eastAsia"/>
                <w:b w:val="0"/>
                <w:bCs w:val="0"/>
                <w:color w:val="auto"/>
              </w:rPr>
              <w:t>床位，根据《建筑给水排水设计标准》</w:t>
            </w:r>
            <w:r>
              <w:rPr>
                <w:rFonts w:hint="default"/>
                <w:b w:val="0"/>
                <w:bCs w:val="0"/>
                <w:color w:val="auto"/>
              </w:rPr>
              <w:t>（</w:t>
            </w:r>
            <w:r>
              <w:rPr>
                <w:rFonts w:hint="eastAsia"/>
                <w:b w:val="0"/>
                <w:bCs w:val="0"/>
                <w:color w:val="auto"/>
              </w:rPr>
              <w:t>GB50015-2019</w:t>
            </w:r>
            <w:r>
              <w:rPr>
                <w:rFonts w:hint="default"/>
                <w:b w:val="0"/>
                <w:bCs w:val="0"/>
                <w:color w:val="auto"/>
              </w:rPr>
              <w:t>）</w:t>
            </w:r>
            <w:r>
              <w:rPr>
                <w:rFonts w:hint="eastAsia"/>
                <w:b w:val="0"/>
                <w:bCs w:val="0"/>
                <w:color w:val="auto"/>
              </w:rPr>
              <w:t>和</w:t>
            </w:r>
            <w:r>
              <w:rPr>
                <w:rFonts w:hint="default"/>
                <w:b w:val="0"/>
                <w:bCs w:val="0"/>
                <w:color w:val="auto"/>
              </w:rPr>
              <w:t>河南省《工业与城镇生活用水定额》（DB41/T385-2020），医院日均单位病床</w:t>
            </w:r>
            <w:r>
              <w:rPr>
                <w:rFonts w:hint="eastAsia"/>
                <w:b w:val="0"/>
                <w:bCs w:val="0"/>
                <w:color w:val="auto"/>
              </w:rPr>
              <w:t>用水定额为</w:t>
            </w:r>
            <w:r>
              <w:rPr>
                <w:rFonts w:hint="default"/>
                <w:b w:val="0"/>
                <w:bCs w:val="0"/>
                <w:color w:val="auto"/>
              </w:rPr>
              <w:t>230L/床·d，</w:t>
            </w:r>
            <w:r>
              <w:rPr>
                <w:rFonts w:hint="eastAsia"/>
                <w:b w:val="0"/>
                <w:bCs w:val="0"/>
                <w:color w:val="auto"/>
              </w:rPr>
              <w:t>则住院用水量为</w:t>
            </w:r>
            <w:r>
              <w:rPr>
                <w:rFonts w:hint="eastAsia"/>
                <w:b w:val="0"/>
                <w:bCs w:val="0"/>
                <w:color w:val="auto"/>
                <w:lang w:val="en-US" w:eastAsia="zh-CN"/>
              </w:rPr>
              <w:t>11.5</w:t>
            </w:r>
            <w:r>
              <w:rPr>
                <w:rFonts w:hint="eastAsia"/>
                <w:b w:val="0"/>
                <w:bCs w:val="0"/>
                <w:color w:val="auto"/>
              </w:rPr>
              <w:t>m</w:t>
            </w:r>
            <w:r>
              <w:rPr>
                <w:rFonts w:hint="eastAsia"/>
                <w:b w:val="0"/>
                <w:bCs w:val="0"/>
                <w:color w:val="auto"/>
                <w:vertAlign w:val="superscript"/>
              </w:rPr>
              <w:t>3</w:t>
            </w:r>
            <w:r>
              <w:rPr>
                <w:rFonts w:hint="eastAsia"/>
                <w:b w:val="0"/>
                <w:bCs w:val="0"/>
                <w:color w:val="auto"/>
              </w:rPr>
              <w:t>/d（</w:t>
            </w:r>
            <w:r>
              <w:rPr>
                <w:rFonts w:hint="eastAsia"/>
                <w:b w:val="0"/>
                <w:bCs w:val="0"/>
                <w:color w:val="auto"/>
                <w:lang w:val="en-US" w:eastAsia="zh-CN"/>
              </w:rPr>
              <w:t>4197.5</w:t>
            </w:r>
            <w:r>
              <w:rPr>
                <w:rFonts w:hint="eastAsia"/>
                <w:b w:val="0"/>
                <w:bCs w:val="0"/>
                <w:color w:val="auto"/>
              </w:rPr>
              <w:t>m</w:t>
            </w:r>
            <w:r>
              <w:rPr>
                <w:rFonts w:hint="eastAsia"/>
                <w:b w:val="0"/>
                <w:bCs w:val="0"/>
                <w:color w:val="auto"/>
                <w:vertAlign w:val="superscript"/>
              </w:rPr>
              <w:t>3</w:t>
            </w:r>
            <w:r>
              <w:rPr>
                <w:rFonts w:hint="eastAsia"/>
                <w:b w:val="0"/>
                <w:bCs w:val="0"/>
                <w:color w:val="auto"/>
              </w:rPr>
              <w:t>/a），</w:t>
            </w:r>
            <w:r>
              <w:rPr>
                <w:rFonts w:hint="default"/>
                <w:b w:val="0"/>
                <w:bCs w:val="0"/>
                <w:color w:val="auto"/>
              </w:rPr>
              <w:t>排污系数以0.8计，则住院废水量为</w:t>
            </w:r>
            <w:r>
              <w:rPr>
                <w:rFonts w:hint="eastAsia"/>
                <w:b w:val="0"/>
                <w:bCs w:val="0"/>
                <w:color w:val="auto"/>
                <w:lang w:val="en-US" w:eastAsia="zh-CN"/>
              </w:rPr>
              <w:t>9.2</w:t>
            </w:r>
            <w:r>
              <w:rPr>
                <w:rFonts w:hint="default"/>
                <w:b w:val="0"/>
                <w:bCs w:val="0"/>
                <w:color w:val="auto"/>
              </w:rPr>
              <w:t>m</w:t>
            </w:r>
            <w:r>
              <w:rPr>
                <w:rFonts w:hint="default"/>
                <w:b w:val="0"/>
                <w:bCs w:val="0"/>
                <w:color w:val="auto"/>
                <w:vertAlign w:val="superscript"/>
              </w:rPr>
              <w:t>3</w:t>
            </w:r>
            <w:r>
              <w:rPr>
                <w:rFonts w:hint="default"/>
                <w:b w:val="0"/>
                <w:bCs w:val="0"/>
                <w:color w:val="auto"/>
              </w:rPr>
              <w:t>/d</w:t>
            </w:r>
            <w:r>
              <w:rPr>
                <w:rFonts w:hint="eastAsia"/>
                <w:b w:val="0"/>
                <w:bCs w:val="0"/>
                <w:color w:val="auto"/>
              </w:rPr>
              <w:t>（</w:t>
            </w:r>
            <w:r>
              <w:rPr>
                <w:rFonts w:hint="eastAsia"/>
                <w:b w:val="0"/>
                <w:bCs w:val="0"/>
                <w:color w:val="auto"/>
                <w:lang w:val="en-US" w:eastAsia="zh-CN"/>
              </w:rPr>
              <w:t>3358</w:t>
            </w:r>
            <w:r>
              <w:rPr>
                <w:rFonts w:hint="eastAsia"/>
                <w:b w:val="0"/>
                <w:bCs w:val="0"/>
                <w:color w:val="auto"/>
              </w:rPr>
              <w:t>m</w:t>
            </w:r>
            <w:r>
              <w:rPr>
                <w:rFonts w:hint="eastAsia"/>
                <w:b w:val="0"/>
                <w:bCs w:val="0"/>
                <w:color w:val="auto"/>
                <w:vertAlign w:val="superscript"/>
              </w:rPr>
              <w:t>3</w:t>
            </w:r>
            <w:r>
              <w:rPr>
                <w:rFonts w:hint="eastAsia"/>
                <w:b w:val="0"/>
                <w:bCs w:val="0"/>
                <w:color w:val="auto"/>
              </w:rPr>
              <w:t>/a）</w:t>
            </w:r>
            <w:r>
              <w:rPr>
                <w:rFonts w:hint="default"/>
                <w:b w:val="0"/>
                <w:bCs w:val="0"/>
                <w:color w:val="auto"/>
              </w:rPr>
              <w:t>。</w:t>
            </w:r>
          </w:p>
          <w:p w14:paraId="0183409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（3）医务人员废水</w:t>
            </w:r>
          </w:p>
          <w:p w14:paraId="547ED48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rPr>
              <w:t>本项目医务人员配备人数为</w:t>
            </w:r>
            <w:r>
              <w:rPr>
                <w:rFonts w:hint="eastAsia"/>
                <w:b w:val="0"/>
                <w:bCs w:val="0"/>
                <w:color w:val="auto"/>
                <w:lang w:val="en-US" w:eastAsia="zh-CN"/>
              </w:rPr>
              <w:t>38</w:t>
            </w:r>
            <w:r>
              <w:rPr>
                <w:rFonts w:hint="eastAsia"/>
                <w:b w:val="0"/>
                <w:bCs w:val="0"/>
                <w:color w:val="auto"/>
              </w:rPr>
              <w:t>人。</w:t>
            </w:r>
            <w:r>
              <w:rPr>
                <w:rFonts w:hint="default"/>
                <w:b w:val="0"/>
                <w:bCs w:val="0"/>
                <w:color w:val="auto"/>
              </w:rPr>
              <w:t>根据</w:t>
            </w:r>
            <w:r>
              <w:rPr>
                <w:rFonts w:hint="eastAsia"/>
                <w:b w:val="0"/>
                <w:bCs w:val="0"/>
                <w:color w:val="auto"/>
              </w:rPr>
              <w:t>《建筑给水排水设计标准》</w:t>
            </w:r>
            <w:r>
              <w:rPr>
                <w:rFonts w:hint="default"/>
                <w:b w:val="0"/>
                <w:bCs w:val="0"/>
                <w:color w:val="auto"/>
              </w:rPr>
              <w:t>（</w:t>
            </w:r>
            <w:r>
              <w:rPr>
                <w:rFonts w:hint="eastAsia"/>
                <w:b w:val="0"/>
                <w:bCs w:val="0"/>
                <w:color w:val="auto"/>
              </w:rPr>
              <w:t>GB50015-2019</w:t>
            </w:r>
            <w:r>
              <w:rPr>
                <w:rFonts w:hint="default"/>
                <w:b w:val="0"/>
                <w:bCs w:val="0"/>
                <w:color w:val="auto"/>
              </w:rPr>
              <w:t>），</w:t>
            </w:r>
            <w:r>
              <w:rPr>
                <w:rFonts w:hint="eastAsia"/>
                <w:b w:val="0"/>
                <w:bCs w:val="0"/>
                <w:color w:val="auto"/>
              </w:rPr>
              <w:t>门诊部医务人员</w:t>
            </w:r>
            <w:r>
              <w:rPr>
                <w:rFonts w:hint="default"/>
                <w:b w:val="0"/>
                <w:bCs w:val="0"/>
                <w:color w:val="auto"/>
              </w:rPr>
              <w:t>用水</w:t>
            </w:r>
            <w:r>
              <w:rPr>
                <w:rFonts w:hint="eastAsia"/>
                <w:b w:val="0"/>
                <w:bCs w:val="0"/>
                <w:color w:val="auto"/>
              </w:rPr>
              <w:t>定额为8</w:t>
            </w:r>
            <w:r>
              <w:rPr>
                <w:rFonts w:hint="default"/>
                <w:b w:val="0"/>
                <w:bCs w:val="0"/>
                <w:color w:val="auto"/>
              </w:rPr>
              <w:t>0L/（人·d）</w:t>
            </w:r>
            <w:r>
              <w:rPr>
                <w:rFonts w:hint="eastAsia"/>
                <w:b w:val="0"/>
                <w:bCs w:val="0"/>
                <w:color w:val="auto"/>
              </w:rPr>
              <w:t>，则</w:t>
            </w:r>
            <w:r>
              <w:rPr>
                <w:rFonts w:hint="default"/>
                <w:b w:val="0"/>
                <w:bCs w:val="0"/>
                <w:color w:val="auto"/>
              </w:rPr>
              <w:t>医务人员用水量</w:t>
            </w:r>
            <w:r>
              <w:rPr>
                <w:rFonts w:hint="eastAsia"/>
                <w:b w:val="0"/>
                <w:bCs w:val="0"/>
                <w:color w:val="auto"/>
                <w:lang w:val="en-US" w:eastAsia="zh-CN"/>
              </w:rPr>
              <w:t>3.04</w:t>
            </w:r>
            <w:r>
              <w:rPr>
                <w:rFonts w:hint="default"/>
                <w:b w:val="0"/>
                <w:bCs w:val="0"/>
                <w:color w:val="auto"/>
              </w:rPr>
              <w:t>m</w:t>
            </w:r>
            <w:r>
              <w:rPr>
                <w:rFonts w:hint="default"/>
                <w:b w:val="0"/>
                <w:bCs w:val="0"/>
                <w:color w:val="auto"/>
                <w:vertAlign w:val="superscript"/>
              </w:rPr>
              <w:t>3</w:t>
            </w:r>
            <w:r>
              <w:rPr>
                <w:rFonts w:hint="default"/>
                <w:b w:val="0"/>
                <w:bCs w:val="0"/>
                <w:color w:val="auto"/>
              </w:rPr>
              <w:t>/d</w:t>
            </w:r>
            <w:r>
              <w:rPr>
                <w:rFonts w:hint="eastAsia"/>
                <w:b w:val="0"/>
                <w:bCs w:val="0"/>
                <w:color w:val="auto"/>
              </w:rPr>
              <w:t>（</w:t>
            </w:r>
            <w:r>
              <w:rPr>
                <w:rFonts w:hint="eastAsia"/>
                <w:b w:val="0"/>
                <w:bCs w:val="0"/>
                <w:color w:val="auto"/>
                <w:lang w:val="en-US" w:eastAsia="zh-CN"/>
              </w:rPr>
              <w:t>1109.6</w:t>
            </w:r>
            <w:r>
              <w:rPr>
                <w:rFonts w:hint="eastAsia"/>
                <w:b w:val="0"/>
                <w:bCs w:val="0"/>
                <w:color w:val="auto"/>
              </w:rPr>
              <w:t>m</w:t>
            </w:r>
            <w:r>
              <w:rPr>
                <w:rFonts w:hint="eastAsia"/>
                <w:b w:val="0"/>
                <w:bCs w:val="0"/>
                <w:color w:val="auto"/>
                <w:vertAlign w:val="superscript"/>
              </w:rPr>
              <w:t>3</w:t>
            </w:r>
            <w:r>
              <w:rPr>
                <w:rFonts w:hint="eastAsia"/>
                <w:b w:val="0"/>
                <w:bCs w:val="0"/>
                <w:color w:val="auto"/>
              </w:rPr>
              <w:t>/a）</w:t>
            </w:r>
            <w:r>
              <w:rPr>
                <w:rFonts w:hint="default"/>
                <w:b w:val="0"/>
                <w:bCs w:val="0"/>
                <w:color w:val="auto"/>
              </w:rPr>
              <w:t>，排污系数以0.8计，则</w:t>
            </w:r>
            <w:r>
              <w:rPr>
                <w:rFonts w:hint="eastAsia"/>
                <w:b w:val="0"/>
                <w:bCs w:val="0"/>
                <w:color w:val="auto"/>
              </w:rPr>
              <w:t>医务人员</w:t>
            </w:r>
            <w:r>
              <w:rPr>
                <w:rFonts w:hint="default"/>
                <w:b w:val="0"/>
                <w:bCs w:val="0"/>
                <w:color w:val="auto"/>
              </w:rPr>
              <w:t>废水量为</w:t>
            </w:r>
            <w:r>
              <w:rPr>
                <w:rFonts w:hint="eastAsia"/>
                <w:b w:val="0"/>
                <w:bCs w:val="0"/>
                <w:color w:val="auto"/>
                <w:lang w:val="en-US" w:eastAsia="zh-CN"/>
              </w:rPr>
              <w:t>2.432</w:t>
            </w:r>
            <w:r>
              <w:rPr>
                <w:rFonts w:hint="default"/>
                <w:b w:val="0"/>
                <w:bCs w:val="0"/>
                <w:color w:val="auto"/>
              </w:rPr>
              <w:t>m</w:t>
            </w:r>
            <w:r>
              <w:rPr>
                <w:rFonts w:hint="default"/>
                <w:b w:val="0"/>
                <w:bCs w:val="0"/>
                <w:color w:val="auto"/>
                <w:vertAlign w:val="superscript"/>
              </w:rPr>
              <w:t>3</w:t>
            </w:r>
            <w:r>
              <w:rPr>
                <w:rFonts w:hint="default"/>
                <w:b w:val="0"/>
                <w:bCs w:val="0"/>
                <w:color w:val="auto"/>
              </w:rPr>
              <w:t>/d</w:t>
            </w:r>
            <w:r>
              <w:rPr>
                <w:rFonts w:hint="eastAsia"/>
                <w:b w:val="0"/>
                <w:bCs w:val="0"/>
                <w:color w:val="auto"/>
              </w:rPr>
              <w:t>（</w:t>
            </w:r>
            <w:r>
              <w:rPr>
                <w:rFonts w:hint="eastAsia"/>
                <w:b w:val="0"/>
                <w:bCs w:val="0"/>
                <w:color w:val="auto"/>
                <w:lang w:val="en-US" w:eastAsia="zh-CN"/>
              </w:rPr>
              <w:t>887.68</w:t>
            </w:r>
            <w:r>
              <w:rPr>
                <w:rFonts w:hint="eastAsia"/>
                <w:b w:val="0"/>
                <w:bCs w:val="0"/>
                <w:color w:val="auto"/>
              </w:rPr>
              <w:t>m</w:t>
            </w:r>
            <w:r>
              <w:rPr>
                <w:rFonts w:hint="eastAsia"/>
                <w:b w:val="0"/>
                <w:bCs w:val="0"/>
                <w:color w:val="auto"/>
                <w:vertAlign w:val="superscript"/>
              </w:rPr>
              <w:t>3</w:t>
            </w:r>
            <w:r>
              <w:rPr>
                <w:rFonts w:hint="eastAsia"/>
                <w:b w:val="0"/>
                <w:bCs w:val="0"/>
                <w:color w:val="auto"/>
              </w:rPr>
              <w:t>/a）</w:t>
            </w:r>
            <w:r>
              <w:rPr>
                <w:rFonts w:hint="default"/>
                <w:b w:val="0"/>
                <w:bCs w:val="0"/>
                <w:color w:val="auto"/>
              </w:rPr>
              <w:t>。</w:t>
            </w:r>
          </w:p>
          <w:p w14:paraId="0C00D06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（4）地面清洁废水</w:t>
            </w:r>
          </w:p>
          <w:p w14:paraId="2557960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eastAsia"/>
                <w:color w:val="auto"/>
                <w:lang w:bidi="en-US"/>
              </w:rPr>
            </w:pPr>
            <w:r>
              <w:rPr>
                <w:rFonts w:hint="eastAsia"/>
                <w:color w:val="auto"/>
              </w:rPr>
              <w:t>本项目运营过程中需要对病房、门诊及办公场所等进行保洁，参考《建筑给水排水设计标准》（GB50015-2019）中的表3.2.2公共建筑生活用水定额及小时变化系数，地面冲洗水取</w:t>
            </w:r>
            <w:r>
              <w:rPr>
                <w:rFonts w:hint="eastAsia"/>
                <w:color w:val="auto"/>
                <w:lang w:val="en-US" w:eastAsia="zh-CN"/>
              </w:rPr>
              <w:t>3</w:t>
            </w:r>
            <w:r>
              <w:rPr>
                <w:rFonts w:hint="eastAsia"/>
                <w:color w:val="auto"/>
              </w:rPr>
              <w:t>L/m</w:t>
            </w:r>
            <w:r>
              <w:rPr>
                <w:rFonts w:hint="eastAsia"/>
                <w:color w:val="auto"/>
                <w:vertAlign w:val="superscript"/>
              </w:rPr>
              <w:t>2</w:t>
            </w:r>
            <w:r>
              <w:rPr>
                <w:rFonts w:hint="eastAsia"/>
                <w:color w:val="auto"/>
              </w:rPr>
              <w:t>·d计算，本项目建筑面积</w:t>
            </w:r>
            <w:r>
              <w:rPr>
                <w:rFonts w:hint="eastAsia"/>
                <w:color w:val="auto"/>
                <w:lang w:val="en-US" w:eastAsia="zh-CN"/>
              </w:rPr>
              <w:t>3000</w:t>
            </w:r>
            <w:r>
              <w:rPr>
                <w:rFonts w:hint="eastAsia"/>
                <w:color w:val="auto"/>
              </w:rPr>
              <w:t>m</w:t>
            </w:r>
            <w:r>
              <w:rPr>
                <w:rFonts w:hint="eastAsia"/>
                <w:color w:val="auto"/>
                <w:vertAlign w:val="superscript"/>
              </w:rPr>
              <w:t>2</w:t>
            </w:r>
            <w:r>
              <w:rPr>
                <w:rFonts w:hint="eastAsia"/>
                <w:color w:val="auto"/>
              </w:rPr>
              <w:t>，按年工作日365天计算，</w:t>
            </w:r>
            <w:r>
              <w:rPr>
                <w:rFonts w:hint="eastAsia"/>
                <w:color w:val="auto"/>
                <w:lang w:bidi="en-US"/>
              </w:rPr>
              <w:t>清洁用水量为</w:t>
            </w:r>
            <w:r>
              <w:rPr>
                <w:rFonts w:hint="eastAsia"/>
                <w:color w:val="auto"/>
                <w:lang w:val="en-US" w:eastAsia="zh-CN" w:bidi="en-US"/>
              </w:rPr>
              <w:t>9</w:t>
            </w:r>
            <w:r>
              <w:rPr>
                <w:rFonts w:hint="eastAsia"/>
                <w:color w:val="auto"/>
                <w:lang w:bidi="en-US"/>
              </w:rPr>
              <w:t>m</w:t>
            </w:r>
            <w:r>
              <w:rPr>
                <w:rFonts w:hint="eastAsia"/>
                <w:color w:val="auto"/>
                <w:vertAlign w:val="superscript"/>
                <w:lang w:bidi="en-US"/>
              </w:rPr>
              <w:t>3</w:t>
            </w:r>
            <w:r>
              <w:rPr>
                <w:rFonts w:hint="eastAsia"/>
                <w:color w:val="auto"/>
                <w:lang w:bidi="en-US"/>
              </w:rPr>
              <w:t>/d（</w:t>
            </w:r>
            <w:r>
              <w:rPr>
                <w:rFonts w:hint="eastAsia"/>
                <w:color w:val="auto"/>
                <w:lang w:val="en-US" w:eastAsia="zh-CN" w:bidi="en-US"/>
              </w:rPr>
              <w:t>3285</w:t>
            </w:r>
            <w:r>
              <w:rPr>
                <w:rFonts w:hint="eastAsia"/>
                <w:color w:val="auto"/>
                <w:lang w:bidi="en-US"/>
              </w:rPr>
              <w:t>m</w:t>
            </w:r>
            <w:r>
              <w:rPr>
                <w:rFonts w:hint="eastAsia"/>
                <w:color w:val="auto"/>
                <w:vertAlign w:val="superscript"/>
                <w:lang w:bidi="en-US"/>
              </w:rPr>
              <w:t>3</w:t>
            </w:r>
            <w:r>
              <w:rPr>
                <w:rFonts w:hint="eastAsia"/>
                <w:color w:val="auto"/>
                <w:lang w:bidi="en-US"/>
              </w:rPr>
              <w:t>/a）。排水系数按0.8计，则清洁废水量为</w:t>
            </w:r>
            <w:r>
              <w:rPr>
                <w:rFonts w:hint="eastAsia"/>
                <w:color w:val="auto"/>
                <w:lang w:val="en-US" w:eastAsia="zh-CN" w:bidi="en-US"/>
              </w:rPr>
              <w:t>7.2</w:t>
            </w:r>
            <w:r>
              <w:rPr>
                <w:rFonts w:hint="eastAsia"/>
                <w:color w:val="auto"/>
                <w:lang w:bidi="en-US"/>
              </w:rPr>
              <w:t>m</w:t>
            </w:r>
            <w:r>
              <w:rPr>
                <w:rFonts w:hint="eastAsia"/>
                <w:color w:val="auto"/>
                <w:vertAlign w:val="superscript"/>
                <w:lang w:bidi="en-US"/>
              </w:rPr>
              <w:t>3</w:t>
            </w:r>
            <w:r>
              <w:rPr>
                <w:rFonts w:hint="eastAsia"/>
                <w:color w:val="auto"/>
                <w:lang w:bidi="en-US"/>
              </w:rPr>
              <w:t>/d（</w:t>
            </w:r>
            <w:r>
              <w:rPr>
                <w:rFonts w:hint="eastAsia"/>
                <w:color w:val="auto"/>
                <w:lang w:val="en-US" w:eastAsia="zh-CN"/>
              </w:rPr>
              <w:t>2628</w:t>
            </w:r>
            <w:r>
              <w:rPr>
                <w:rFonts w:hint="eastAsia"/>
                <w:color w:val="auto"/>
                <w:lang w:bidi="en-US"/>
              </w:rPr>
              <w:t>m</w:t>
            </w:r>
            <w:r>
              <w:rPr>
                <w:rFonts w:hint="eastAsia"/>
                <w:color w:val="auto"/>
                <w:vertAlign w:val="superscript"/>
                <w:lang w:bidi="en-US"/>
              </w:rPr>
              <w:t>3</w:t>
            </w:r>
            <w:r>
              <w:rPr>
                <w:rFonts w:hint="eastAsia"/>
                <w:color w:val="auto"/>
                <w:lang w:bidi="en-US"/>
              </w:rPr>
              <w:t>/a）。</w:t>
            </w:r>
          </w:p>
          <w:p w14:paraId="01250BD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ascii="Times New Roman" w:hAnsi="Times New Roman" w:eastAsia="宋体" w:cs="Times New Roman"/>
                <w:b w:val="0"/>
                <w:bCs w:val="0"/>
                <w:color w:val="auto"/>
                <w:lang w:val="en-US" w:eastAsia="zh-CN"/>
              </w:rPr>
            </w:pPr>
            <w:r>
              <w:rPr>
                <w:rFonts w:hint="default" w:ascii="Times New Roman" w:hAnsi="Times New Roman" w:eastAsia="宋体" w:cs="Times New Roman"/>
                <w:b w:val="0"/>
                <w:bCs w:val="0"/>
                <w:color w:val="auto"/>
                <w:lang w:val="en-US" w:eastAsia="zh-CN"/>
              </w:rPr>
              <w:t>（</w:t>
            </w:r>
            <w:r>
              <w:rPr>
                <w:rFonts w:hint="eastAsia" w:ascii="Times New Roman" w:hAnsi="Times New Roman" w:eastAsia="宋体" w:cs="Times New Roman"/>
                <w:b w:val="0"/>
                <w:bCs w:val="0"/>
                <w:color w:val="auto"/>
                <w:lang w:val="en-US" w:eastAsia="zh-CN"/>
              </w:rPr>
              <w:t>5</w:t>
            </w:r>
            <w:r>
              <w:rPr>
                <w:rFonts w:hint="default" w:ascii="Times New Roman" w:hAnsi="Times New Roman" w:eastAsia="宋体" w:cs="Times New Roman"/>
                <w:b w:val="0"/>
                <w:bCs w:val="0"/>
                <w:color w:val="auto"/>
                <w:lang w:val="en-US" w:eastAsia="zh-CN"/>
              </w:rPr>
              <w:t>）</w:t>
            </w:r>
            <w:r>
              <w:rPr>
                <w:rFonts w:hint="eastAsia" w:ascii="Times New Roman" w:hAnsi="Times New Roman" w:eastAsia="宋体" w:cs="Times New Roman"/>
                <w:b w:val="0"/>
                <w:bCs w:val="0"/>
                <w:color w:val="auto"/>
                <w:lang w:val="en-US" w:eastAsia="zh-CN"/>
              </w:rPr>
              <w:t>煎药用水及煎药机清洗废水</w:t>
            </w:r>
          </w:p>
          <w:p w14:paraId="0AE79A0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eastAsia"/>
                <w:color w:val="auto"/>
                <w:lang w:bidi="en-US"/>
              </w:rPr>
            </w:pPr>
            <w:r>
              <w:rPr>
                <w:rFonts w:hint="eastAsia" w:ascii="Times New Roman" w:hAnsi="Times New Roman" w:eastAsia="宋体" w:cs="Times New Roman"/>
                <w:b w:val="0"/>
                <w:bCs w:val="0"/>
                <w:color w:val="auto"/>
                <w:lang w:val="en-US" w:eastAsia="zh-CN"/>
              </w:rPr>
              <w:t>本项目</w:t>
            </w:r>
            <w:r>
              <w:rPr>
                <w:rFonts w:hint="eastAsia" w:ascii="Times New Roman" w:hAnsi="Times New Roman" w:eastAsia="宋体" w:cs="Times New Roman"/>
                <w:b w:val="0"/>
                <w:bCs w:val="0"/>
                <w:color w:val="auto"/>
              </w:rPr>
              <w:t>中药熬制之前不涉及洗药工序，直接进行熬制</w:t>
            </w:r>
            <w:r>
              <w:rPr>
                <w:rFonts w:hint="eastAsia" w:ascii="Times New Roman" w:hAnsi="Times New Roman" w:eastAsia="宋体" w:cs="Times New Roman"/>
                <w:b w:val="0"/>
                <w:bCs w:val="0"/>
                <w:color w:val="auto"/>
                <w:lang w:eastAsia="zh-CN"/>
              </w:rPr>
              <w:t>。</w:t>
            </w:r>
            <w:r>
              <w:rPr>
                <w:rFonts w:hint="eastAsia" w:ascii="Times New Roman" w:hAnsi="Times New Roman" w:eastAsia="宋体" w:cs="Times New Roman"/>
                <w:b w:val="0"/>
                <w:bCs w:val="0"/>
                <w:color w:val="auto"/>
                <w:lang w:val="en-US" w:eastAsia="zh-CN"/>
              </w:rPr>
              <w:t>平均每天煎药5次，每次煎药用水量约为0.03t，煎药机清洗用水约0.0005t/次，则用水量约为0.1525t/d（55.6625），煎药机清洗废水量为0.0025t/d（0.9125t/a）。</w:t>
            </w:r>
          </w:p>
          <w:p w14:paraId="48D440D6">
            <w:pPr>
              <w:keepNext w:val="0"/>
              <w:keepLines w:val="0"/>
              <w:suppressLineNumbers w:val="0"/>
              <w:spacing w:before="0" w:beforeAutospacing="0" w:after="0" w:afterAutospacing="0"/>
              <w:ind w:left="0" w:right="0" w:firstLine="0" w:firstLineChars="0"/>
              <w:jc w:val="center"/>
              <w:rPr>
                <w:rFonts w:hint="default"/>
                <w:bCs/>
                <w:color w:val="FF0000"/>
              </w:rPr>
            </w:pPr>
            <w:r>
              <w:rPr>
                <w:rFonts w:hint="default"/>
              </w:rPr>
              <mc:AlternateContent>
                <mc:Choice Requires="wps">
                  <w:drawing>
                    <wp:anchor distT="0" distB="0" distL="114300" distR="114300" simplePos="0" relativeHeight="251737088" behindDoc="0" locked="0" layoutInCell="1" allowOverlap="1">
                      <wp:simplePos x="0" y="0"/>
                      <wp:positionH relativeFrom="column">
                        <wp:posOffset>1044575</wp:posOffset>
                      </wp:positionH>
                      <wp:positionV relativeFrom="paragraph">
                        <wp:posOffset>2884170</wp:posOffset>
                      </wp:positionV>
                      <wp:extent cx="559435" cy="201295"/>
                      <wp:effectExtent l="0" t="0" r="12065" b="8255"/>
                      <wp:wrapNone/>
                      <wp:docPr id="106" name="矩形 106"/>
                      <wp:cNvGraphicFramePr/>
                      <a:graphic xmlns:a="http://schemas.openxmlformats.org/drawingml/2006/main">
                        <a:graphicData uri="http://schemas.microsoft.com/office/word/2010/wordprocessingShape">
                          <wps:wsp>
                            <wps:cNvSpPr/>
                            <wps:spPr>
                              <a:xfrm>
                                <a:off x="0" y="0"/>
                                <a:ext cx="559435" cy="2012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09F59A">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0.1525</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_x0000_s1026" o:spid="_x0000_s1026" o:spt="1" style="position:absolute;left:0pt;margin-left:82.25pt;margin-top:227.1pt;height:15.85pt;width:44.05pt;z-index:251737088;v-text-anchor:middle;mso-width-relative:page;mso-height-relative:page;" fillcolor="#FFFFFF [3212]" filled="t" stroked="f" coordsize="21600,21600" o:gfxdata="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Gqjff2QAAAAsBAAAPAAAAAAAAAAEAIAAAACIAAABkcnMvZG93bnJldi54bWxQ&#10;SwECFAAUAAAACACHTuJAjTMummgCAADJBAAADgAAAAAAAAABACAAAAAoAQAAZHJzL2Uyb0RvYy54&#10;bWxQSwUGAAAAAAYABgBZAQAAAgYAAAAA&#10;">
                      <v:fill on="t" focussize="0,0"/>
                      <v:stroke on="f" weight="1pt" miterlimit="8" joinstyle="miter"/>
                      <v:imagedata o:title=""/>
                      <o:lock v:ext="edit" aspectratio="f"/>
                      <v:textbox inset="0mm,0mm,0mm,0mm">
                        <w:txbxContent>
                          <w:p w14:paraId="5909F59A">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0.1525</w:t>
                            </w:r>
                          </w:p>
                        </w:txbxContent>
                      </v:textbox>
                    </v:rect>
                  </w:pict>
                </mc:Fallback>
              </mc:AlternateContent>
            </w:r>
            <w:r>
              <w:rPr>
                <w:rFonts w:hint="default"/>
              </w:rPr>
              <mc:AlternateContent>
                <mc:Choice Requires="wps">
                  <w:drawing>
                    <wp:anchor distT="0" distB="0" distL="114300" distR="114300" simplePos="0" relativeHeight="251732992" behindDoc="0" locked="0" layoutInCell="1" allowOverlap="1">
                      <wp:simplePos x="0" y="0"/>
                      <wp:positionH relativeFrom="column">
                        <wp:posOffset>2369820</wp:posOffset>
                      </wp:positionH>
                      <wp:positionV relativeFrom="paragraph">
                        <wp:posOffset>2984500</wp:posOffset>
                      </wp:positionV>
                      <wp:extent cx="559435" cy="185420"/>
                      <wp:effectExtent l="0" t="0" r="12065" b="5080"/>
                      <wp:wrapNone/>
                      <wp:docPr id="90" name="矩形 90"/>
                      <wp:cNvGraphicFramePr/>
                      <a:graphic xmlns:a="http://schemas.openxmlformats.org/drawingml/2006/main">
                        <a:graphicData uri="http://schemas.microsoft.com/office/word/2010/wordprocessingShape">
                          <wps:wsp>
                            <wps:cNvSpPr/>
                            <wps:spPr>
                              <a:xfrm>
                                <a:off x="0" y="0"/>
                                <a:ext cx="559435" cy="1854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0F5E66">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0.0025</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_x0000_s1026" o:spid="_x0000_s1026" o:spt="1" style="position:absolute;left:0pt;margin-left:186.6pt;margin-top:235pt;height:14.6pt;width:44.05pt;z-index:251732992;v-text-anchor:middle;mso-width-relative:page;mso-height-relative:page;" fillcolor="#FFFFFF [3212]" filled="t" stroked="f" coordsize="21600,21600" o:gfxdata="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uz7nfNoAAAALAQAADwAAAAAAAAABACAAAAAiAAAAZHJzL2Rvd25yZXYueG1s&#10;UEsBAhQAFAAAAAgAh07iQHiYY6poAgAAxwQAAA4AAAAAAAAAAQAgAAAAKQEAAGRycy9lMm9Eb2Mu&#10;eG1sUEsFBgAAAAAGAAYAWQEAAAMGAAAAAA==&#10;">
                      <v:fill on="t" focussize="0,0"/>
                      <v:stroke on="f" weight="1pt" miterlimit="8" joinstyle="miter"/>
                      <v:imagedata o:title=""/>
                      <o:lock v:ext="edit" aspectratio="f"/>
                      <v:textbox inset="0mm,0mm,0mm,0mm">
                        <w:txbxContent>
                          <w:p w14:paraId="5A0F5E66">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0.0025</w:t>
                            </w:r>
                          </w:p>
                        </w:txbxContent>
                      </v:textbox>
                    </v:rect>
                  </w:pict>
                </mc:Fallback>
              </mc:AlternateContent>
            </w:r>
            <w:r>
              <w:rPr>
                <w:rFonts w:hint="default"/>
              </w:rPr>
              <mc:AlternateContent>
                <mc:Choice Requires="wps">
                  <w:drawing>
                    <wp:anchor distT="0" distB="0" distL="114300" distR="114300" simplePos="0" relativeHeight="251736064" behindDoc="0" locked="0" layoutInCell="1" allowOverlap="1">
                      <wp:simplePos x="0" y="0"/>
                      <wp:positionH relativeFrom="column">
                        <wp:posOffset>2305685</wp:posOffset>
                      </wp:positionH>
                      <wp:positionV relativeFrom="paragraph">
                        <wp:posOffset>1789430</wp:posOffset>
                      </wp:positionV>
                      <wp:extent cx="1227455" cy="1463040"/>
                      <wp:effectExtent l="0" t="50800" r="10795" b="10160"/>
                      <wp:wrapNone/>
                      <wp:docPr id="105" name="肘形连接符 105"/>
                      <wp:cNvGraphicFramePr/>
                      <a:graphic xmlns:a="http://schemas.openxmlformats.org/drawingml/2006/main">
                        <a:graphicData uri="http://schemas.microsoft.com/office/word/2010/wordprocessingShape">
                          <wps:wsp>
                            <wps:cNvCnPr/>
                            <wps:spPr>
                              <a:xfrm flipV="1">
                                <a:off x="0" y="0"/>
                                <a:ext cx="1227455" cy="1463040"/>
                              </a:xfrm>
                              <a:prstGeom prst="bentConnector3">
                                <a:avLst>
                                  <a:gd name="adj1" fmla="val 50026"/>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4" type="#_x0000_t34" style="position:absolute;left:0pt;flip:y;margin-left:181.55pt;margin-top:140.9pt;height:115.2pt;width:96.65pt;z-index:251736064;mso-width-relative:page;mso-height-relative:page;" filled="f" stroked="t" coordsize="21600,21600" o:gfxdata="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TGIM2dsAAAALAQAADwAAAAAAAAABACAAAAAiAAAAZHJzL2Rvd25yZXYueG1sUEsBAhQAFAAA&#10;AAgAh07iQC633tUlAgAAFgQAAA4AAAAAAAAAAQAgAAAAKgEAAGRycy9lMm9Eb2MueG1sUEsFBgAA&#10;AAAGAAYAWQEAAMEFAAAAAA==&#10;" adj="10806">
                      <v:fill on="f" focussize="0,0"/>
                      <v:stroke weight="1pt" color="#000000 [3213]" miterlimit="8" joinstyle="miter" endarrow="open"/>
                      <v:imagedata o:title=""/>
                      <o:lock v:ext="edit" aspectratio="f"/>
                    </v:shape>
                  </w:pict>
                </mc:Fallback>
              </mc:AlternateContent>
            </w:r>
            <w:r>
              <w:rPr>
                <w:rFonts w:hint="default"/>
              </w:rPr>
              <mc:AlternateContent>
                <mc:Choice Requires="wps">
                  <w:drawing>
                    <wp:anchor distT="0" distB="0" distL="114300" distR="114300" simplePos="0" relativeHeight="251735040" behindDoc="0" locked="0" layoutInCell="1" allowOverlap="1">
                      <wp:simplePos x="0" y="0"/>
                      <wp:positionH relativeFrom="column">
                        <wp:posOffset>1853565</wp:posOffset>
                      </wp:positionH>
                      <wp:positionV relativeFrom="paragraph">
                        <wp:posOffset>2910205</wp:posOffset>
                      </wp:positionV>
                      <wp:extent cx="187960" cy="241300"/>
                      <wp:effectExtent l="4445" t="0" r="1905" b="2540"/>
                      <wp:wrapNone/>
                      <wp:docPr id="103" name="连接符: 曲线 131259876"/>
                      <wp:cNvGraphicFramePr/>
                      <a:graphic xmlns:a="http://schemas.openxmlformats.org/drawingml/2006/main">
                        <a:graphicData uri="http://schemas.microsoft.com/office/word/2010/wordprocessingShape">
                          <wps:wsp>
                            <wps:cNvCnPr/>
                            <wps:spPr>
                              <a:xfrm rot="5400000" flipH="1" flipV="1">
                                <a:off x="0" y="0"/>
                                <a:ext cx="187960" cy="241300"/>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连接符: 曲线 131259876" o:spid="_x0000_s1026" o:spt="38" type="#_x0000_t38" style="position:absolute;left:0pt;flip:x y;margin-left:145.95pt;margin-top:229.15pt;height:19pt;width:14.8pt;rotation:5898240f;z-index:251735040;mso-width-relative:page;mso-height-relative:page;" filled="f" stroked="t" coordsize="21600,21600" o:gfxdata="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Ee5sjLbAAAACwEAAA8AAAAAAAAAAQAgAAAAIgAAAGRycy9kb3ducmV2LnhtbFBLAQIUABQAAAAI&#10;AIdO4kCI8XQTIwIAAAsEAAAOAAAAAAAAAAEAIAAAACoBAABkcnMvZTJvRG9jLnhtbFBLBQYAAAAA&#10;BgAGAFkBAAC/BQAAAAA=&#10;" adj="10800">
                      <v:fill on="f" focussize="0,0"/>
                      <v:stroke weight="0.5pt" color="#000000 [3213]" miterlimit="8" joinstyle="miter" endarrow="block"/>
                      <v:imagedata o:title=""/>
                      <o:lock v:ext="edit" aspectratio="f"/>
                    </v:shape>
                  </w:pict>
                </mc:Fallback>
              </mc:AlternateContent>
            </w:r>
            <w:r>
              <w:rPr>
                <w:rFonts w:hint="default"/>
              </w:rPr>
              <mc:AlternateContent>
                <mc:Choice Requires="wps">
                  <w:drawing>
                    <wp:anchor distT="0" distB="0" distL="114300" distR="114300" simplePos="0" relativeHeight="251734016" behindDoc="0" locked="0" layoutInCell="1" allowOverlap="1">
                      <wp:simplePos x="0" y="0"/>
                      <wp:positionH relativeFrom="column">
                        <wp:posOffset>1876425</wp:posOffset>
                      </wp:positionH>
                      <wp:positionV relativeFrom="paragraph">
                        <wp:posOffset>2797810</wp:posOffset>
                      </wp:positionV>
                      <wp:extent cx="559435" cy="156845"/>
                      <wp:effectExtent l="0" t="0" r="12065" b="14605"/>
                      <wp:wrapNone/>
                      <wp:docPr id="95" name="矩形 95"/>
                      <wp:cNvGraphicFramePr/>
                      <a:graphic xmlns:a="http://schemas.openxmlformats.org/drawingml/2006/main">
                        <a:graphicData uri="http://schemas.microsoft.com/office/word/2010/wordprocessingShape">
                          <wps:wsp>
                            <wps:cNvSpPr/>
                            <wps:spPr>
                              <a:xfrm>
                                <a:off x="0" y="0"/>
                                <a:ext cx="559435" cy="1568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3F495A">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0.15</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_x0000_s1026" o:spid="_x0000_s1026" o:spt="1" style="position:absolute;left:0pt;margin-left:147.75pt;margin-top:220.3pt;height:12.35pt;width:44.05pt;z-index:251734016;v-text-anchor:middle;mso-width-relative:page;mso-height-relative:page;" fillcolor="#FFFFFF [3212]" filled="t" stroked="f" coordsize="21600,21600" o:gfxdata="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nx/k32QAAAAsBAAAPAAAAAAAAAAEAIAAAACIAAABkcnMvZG93bnJldi54bWxQ&#10;SwECFAAUAAAACACHTuJAfigStWgCAADHBAAADgAAAAAAAAABACAAAAAoAQAAZHJzL2Uyb0RvYy54&#10;bWxQSwUGAAAAAAYABgBZAQAAAgYAAAAA&#10;">
                      <v:fill on="t" focussize="0,0"/>
                      <v:stroke on="f" weight="1pt" miterlimit="8" joinstyle="miter"/>
                      <v:imagedata o:title=""/>
                      <o:lock v:ext="edit" aspectratio="f"/>
                      <v:textbox inset="0mm,0mm,0mm,0mm">
                        <w:txbxContent>
                          <w:p w14:paraId="2A3F495A">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0.15</w:t>
                            </w:r>
                          </w:p>
                        </w:txbxContent>
                      </v:textbox>
                    </v:rect>
                  </w:pict>
                </mc:Fallback>
              </mc:AlternateContent>
            </w:r>
            <w:r>
              <w:rPr>
                <w:rFonts w:hint="default"/>
              </w:rPr>
              <mc:AlternateContent>
                <mc:Choice Requires="wps">
                  <w:drawing>
                    <wp:anchor distT="0" distB="0" distL="114300" distR="114300" simplePos="0" relativeHeight="251731968" behindDoc="0" locked="0" layoutInCell="1" allowOverlap="1">
                      <wp:simplePos x="0" y="0"/>
                      <wp:positionH relativeFrom="column">
                        <wp:posOffset>1365885</wp:posOffset>
                      </wp:positionH>
                      <wp:positionV relativeFrom="paragraph">
                        <wp:posOffset>3115945</wp:posOffset>
                      </wp:positionV>
                      <wp:extent cx="939800" cy="273050"/>
                      <wp:effectExtent l="6350" t="6350" r="6350" b="6350"/>
                      <wp:wrapNone/>
                      <wp:docPr id="89" name="矩形 9"/>
                      <wp:cNvGraphicFramePr/>
                      <a:graphic xmlns:a="http://schemas.openxmlformats.org/drawingml/2006/main">
                        <a:graphicData uri="http://schemas.microsoft.com/office/word/2010/wordprocessingShape">
                          <wps:wsp>
                            <wps:cNvSpPr/>
                            <wps:spPr>
                              <a:xfrm>
                                <a:off x="0" y="0"/>
                                <a:ext cx="939800" cy="2730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4D5D10">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煎药清洗</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矩形 9" o:spid="_x0000_s1026" o:spt="1" style="position:absolute;left:0pt;margin-left:107.55pt;margin-top:245.35pt;height:21.5pt;width:74pt;z-index:251731968;v-text-anchor:middle;mso-width-relative:page;mso-height-relative:page;" filled="f" stroked="t" coordsize="21600,21600" o:gfxdata="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o8wO7twAAAALAQAADwAAAAAAAAABACAAAAAiAAAAZHJzL2Rvd25yZXYueG1sUEsB&#10;AhQAFAAAAAgAh07iQPWSO/JjAgAAxgQAAA4AAAAAAAAAAQAgAAAAKwEAAGRycy9lMm9Eb2MueG1s&#10;UEsFBgAAAAAGAAYAWQEAAAAGAAAAAA==&#10;">
                      <v:fill on="f" focussize="0,0"/>
                      <v:stroke weight="1pt" color="#000000 [3213]" miterlimit="8" joinstyle="miter"/>
                      <v:imagedata o:title=""/>
                      <o:lock v:ext="edit" aspectratio="f"/>
                      <v:textbox inset="0mm,0mm,0mm,0mm">
                        <w:txbxContent>
                          <w:p w14:paraId="264D5D10">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煎药清洗</w:t>
                            </w:r>
                          </w:p>
                        </w:txbxContent>
                      </v:textbox>
                    </v:rect>
                  </w:pict>
                </mc:Fallback>
              </mc:AlternateContent>
            </w:r>
            <w:r>
              <w:rPr>
                <w:rFonts w:hint="default"/>
              </w:rPr>
              <mc:AlternateContent>
                <mc:Choice Requires="wps">
                  <w:drawing>
                    <wp:anchor distT="0" distB="0" distL="114300" distR="114300" simplePos="0" relativeHeight="251730944" behindDoc="0" locked="0" layoutInCell="1" allowOverlap="1">
                      <wp:simplePos x="0" y="0"/>
                      <wp:positionH relativeFrom="column">
                        <wp:posOffset>635635</wp:posOffset>
                      </wp:positionH>
                      <wp:positionV relativeFrom="paragraph">
                        <wp:posOffset>1738630</wp:posOffset>
                      </wp:positionV>
                      <wp:extent cx="730250" cy="1513840"/>
                      <wp:effectExtent l="0" t="4445" r="12700" b="62865"/>
                      <wp:wrapNone/>
                      <wp:docPr id="85" name="肘形连接符 15"/>
                      <wp:cNvGraphicFramePr/>
                      <a:graphic xmlns:a="http://schemas.openxmlformats.org/drawingml/2006/main">
                        <a:graphicData uri="http://schemas.microsoft.com/office/word/2010/wordprocessingShape">
                          <wps:wsp>
                            <wps:cNvCnPr/>
                            <wps:spPr>
                              <a:xfrm>
                                <a:off x="0" y="0"/>
                                <a:ext cx="730250" cy="1513840"/>
                              </a:xfrm>
                              <a:prstGeom prst="bentConnector3">
                                <a:avLst>
                                  <a:gd name="adj1" fmla="val 50000"/>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肘形连接符 15" o:spid="_x0000_s1026" o:spt="34" type="#_x0000_t34" style="position:absolute;left:0pt;margin-left:50.05pt;margin-top:136.9pt;height:119.2pt;width:57.5pt;z-index:251730944;mso-width-relative:page;mso-height-relative:page;" filled="f" stroked="t" coordsize="21600,21600" o:gfxdata="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lwnvpNgAAAALAQAA&#10;DwAAAAAAAAABACAAAAAiAAAAZHJzL2Rvd25yZXYueG1sUEsBAhQAFAAAAAgAh07iQHcuDVcZAgAA&#10;CAQAAA4AAAAAAAAAAQAgAAAAJwEAAGRycy9lMm9Eb2MueG1sUEsFBgAAAAAGAAYAWQEAALIFAAAA&#10;AA==&#10;" adj="10800">
                      <v:fill on="f" focussize="0,0"/>
                      <v:stroke weight="0.5pt" color="#000000 [3213]" miterlimit="8" joinstyle="miter" endarrow="open"/>
                      <v:imagedata o:title=""/>
                      <o:lock v:ext="edit" aspectratio="f"/>
                    </v:shape>
                  </w:pict>
                </mc:Fallback>
              </mc:AlternateContent>
            </w:r>
            <w:r>
              <w:rPr>
                <w:rFonts w:hint="default"/>
                <w:color w:val="FF0000"/>
              </w:rPr>
              <mc:AlternateContent>
                <mc:Choice Requires="wpc">
                  <w:drawing>
                    <wp:inline distT="0" distB="0" distL="114300" distR="114300">
                      <wp:extent cx="5121275" cy="3719830"/>
                      <wp:effectExtent l="0" t="0" r="3175" b="0"/>
                      <wp:docPr id="16" name="画布 16"/>
                      <wp:cNvGraphicFramePr/>
                      <a:graphic xmlns:a="http://schemas.openxmlformats.org/drawingml/2006/main">
                        <a:graphicData uri="http://schemas.microsoft.com/office/word/2010/wordprocessingCanvas">
                          <wpc:wpc>
                            <wpc:bg/>
                            <wpc:whole/>
                            <wps:wsp>
                              <wps:cNvPr id="19" name="矩形 2"/>
                              <wps:cNvSpPr/>
                              <wps:spPr>
                                <a:xfrm>
                                  <a:off x="1496060" y="3446145"/>
                                  <a:ext cx="2089150" cy="2609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15420A">
                                    <w:pPr>
                                      <w:spacing w:line="240" w:lineRule="auto"/>
                                      <w:ind w:firstLine="0" w:firstLineChars="0"/>
                                      <w:jc w:val="center"/>
                                      <w:rPr>
                                        <w:b w:val="0"/>
                                        <w:bCs w:val="0"/>
                                        <w:color w:val="000000" w:themeColor="text1"/>
                                        <w:sz w:val="21"/>
                                        <w:szCs w:val="21"/>
                                        <w:u w:val="none"/>
                                        <w14:textFill>
                                          <w14:solidFill>
                                            <w14:schemeClr w14:val="tx1"/>
                                          </w14:solidFill>
                                        </w14:textFill>
                                      </w:rPr>
                                    </w:pPr>
                                    <w:r>
                                      <w:rPr>
                                        <w:rFonts w:hint="eastAsia"/>
                                        <w:b w:val="0"/>
                                        <w:bCs w:val="0"/>
                                        <w:color w:val="000000" w:themeColor="text1"/>
                                        <w:sz w:val="21"/>
                                        <w:szCs w:val="21"/>
                                        <w:u w:val="none"/>
                                        <w14:textFill>
                                          <w14:solidFill>
                                            <w14:schemeClr w14:val="tx1"/>
                                          </w14:solidFill>
                                        </w14:textFill>
                                      </w:rPr>
                                      <w:t xml:space="preserve">图2-1  </w:t>
                                    </w:r>
                                    <w:r>
                                      <w:rPr>
                                        <w:rFonts w:hint="eastAsia"/>
                                        <w:b w:val="0"/>
                                        <w:bCs w:val="0"/>
                                        <w:color w:val="000000" w:themeColor="text1"/>
                                        <w:sz w:val="21"/>
                                        <w:szCs w:val="21"/>
                                        <w:highlight w:val="none"/>
                                        <w:u w:val="none"/>
                                        <w14:textFill>
                                          <w14:solidFill>
                                            <w14:schemeClr w14:val="tx1"/>
                                          </w14:solidFill>
                                        </w14:textFill>
                                      </w:rPr>
                                      <w:t>水平衡图 m</w:t>
                                    </w:r>
                                    <w:r>
                                      <w:rPr>
                                        <w:rFonts w:hint="eastAsia"/>
                                        <w:b w:val="0"/>
                                        <w:bCs w:val="0"/>
                                        <w:color w:val="000000" w:themeColor="text1"/>
                                        <w:sz w:val="21"/>
                                        <w:szCs w:val="21"/>
                                        <w:highlight w:val="none"/>
                                        <w:u w:val="none"/>
                                        <w:vertAlign w:val="superscript"/>
                                        <w14:textFill>
                                          <w14:solidFill>
                                            <w14:schemeClr w14:val="tx1"/>
                                          </w14:solidFill>
                                        </w14:textFill>
                                      </w:rPr>
                                      <w:t>3</w:t>
                                    </w:r>
                                    <w:r>
                                      <w:rPr>
                                        <w:rFonts w:hint="eastAsia"/>
                                        <w:b w:val="0"/>
                                        <w:bCs w:val="0"/>
                                        <w:color w:val="000000" w:themeColor="text1"/>
                                        <w:sz w:val="21"/>
                                        <w:szCs w:val="21"/>
                                        <w:highlight w:val="none"/>
                                        <w:u w:val="none"/>
                                        <w14:textFill>
                                          <w14:solidFill>
                                            <w14:schemeClr w14:val="tx1"/>
                                          </w14:solidFill>
                                        </w14:textFill>
                                      </w:rPr>
                                      <w:t>/d</w:t>
                                    </w:r>
                                  </w:p>
                                </w:txbxContent>
                              </wps:txbx>
                              <wps:bodyPr rot="0" spcFirstLastPara="0" vertOverflow="overflow" horzOverflow="overflow" vert="horz" wrap="square" lIns="0" tIns="0" rIns="0" bIns="0" numCol="1" spcCol="0" rtlCol="0" fromWordArt="0" anchor="ctr" anchorCtr="0" forceAA="0" compatLnSpc="1">
                                <a:noAutofit/>
                              </wps:bodyPr>
                            </wps:wsp>
                            <wps:wsp>
                              <wps:cNvPr id="20" name="矩形 3"/>
                              <wps:cNvSpPr/>
                              <wps:spPr>
                                <a:xfrm>
                                  <a:off x="51435" y="1605898"/>
                                  <a:ext cx="535161" cy="2730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9E9A10">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新鲜水</w:t>
                                    </w:r>
                                  </w:p>
                                </w:txbxContent>
                              </wps:txbx>
                              <wps:bodyPr rot="0" spcFirstLastPara="0" vertOverflow="overflow" horzOverflow="overflow" vert="horz" wrap="square" lIns="0" tIns="0" rIns="0" bIns="0" numCol="1" spcCol="0" rtlCol="0" fromWordArt="0" anchor="ctr" anchorCtr="0" forceAA="0" compatLnSpc="1">
                                <a:noAutofit/>
                              </wps:bodyPr>
                            </wps:wsp>
                            <wps:wsp>
                              <wps:cNvPr id="21" name="矩形 4"/>
                              <wps:cNvSpPr/>
                              <wps:spPr>
                                <a:xfrm>
                                  <a:off x="1315085" y="452071"/>
                                  <a:ext cx="939800" cy="2730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E839A0">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门诊用水</w:t>
                                    </w:r>
                                  </w:p>
                                </w:txbxContent>
                              </wps:txbx>
                              <wps:bodyPr rot="0" spcFirstLastPara="0" vertOverflow="overflow" horzOverflow="overflow" vert="horz" wrap="square" lIns="0" tIns="0" rIns="0" bIns="0" numCol="1" spcCol="0" rtlCol="0" fromWordArt="0" anchor="ctr" anchorCtr="0" forceAA="0" compatLnSpc="1">
                                <a:noAutofit/>
                              </wps:bodyPr>
                            </wps:wsp>
                            <wps:wsp>
                              <wps:cNvPr id="22" name="矩形 7"/>
                              <wps:cNvSpPr/>
                              <wps:spPr>
                                <a:xfrm>
                                  <a:off x="1315085" y="1112471"/>
                                  <a:ext cx="939800" cy="2730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2B8760">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住院用水</w:t>
                                    </w:r>
                                  </w:p>
                                </w:txbxContent>
                              </wps:txbx>
                              <wps:bodyPr rot="0" spcFirstLastPara="0" vertOverflow="overflow" horzOverflow="overflow" vert="horz" wrap="square" lIns="0" tIns="0" rIns="0" bIns="0" numCol="1" spcCol="0" rtlCol="0" fromWordArt="0" anchor="ctr" anchorCtr="0" forceAA="0" compatLnSpc="1">
                                <a:noAutofit/>
                              </wps:bodyPr>
                            </wps:wsp>
                            <wps:wsp>
                              <wps:cNvPr id="23" name="矩形 8"/>
                              <wps:cNvSpPr/>
                              <wps:spPr>
                                <a:xfrm>
                                  <a:off x="1315085" y="1793387"/>
                                  <a:ext cx="939800" cy="2730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D7D8F2">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医务人员用水</w:t>
                                    </w:r>
                                  </w:p>
                                </w:txbxContent>
                              </wps:txbx>
                              <wps:bodyPr rot="0" spcFirstLastPara="0" vertOverflow="overflow" horzOverflow="overflow" vert="horz" wrap="square" lIns="0" tIns="0" rIns="0" bIns="0" numCol="1" spcCol="0" rtlCol="0" fromWordArt="0" anchor="ctr" anchorCtr="0" forceAA="0" compatLnSpc="1">
                                <a:noAutofit/>
                              </wps:bodyPr>
                            </wps:wsp>
                            <wps:wsp>
                              <wps:cNvPr id="25" name="矩形 9"/>
                              <wps:cNvSpPr/>
                              <wps:spPr>
                                <a:xfrm>
                                  <a:off x="1315085" y="2483095"/>
                                  <a:ext cx="939800" cy="2730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60CF41">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地面清洁用水</w:t>
                                    </w:r>
                                  </w:p>
                                </w:txbxContent>
                              </wps:txbx>
                              <wps:bodyPr rot="0" spcFirstLastPara="0" vertOverflow="overflow" horzOverflow="overflow" vert="horz" wrap="square" lIns="0" tIns="0" rIns="0" bIns="0" numCol="1" spcCol="0" rtlCol="0" fromWordArt="0" anchor="ctr" anchorCtr="0" forceAA="0" compatLnSpc="1">
                                <a:noAutofit/>
                              </wps:bodyPr>
                            </wps:wsp>
                            <wps:wsp>
                              <wps:cNvPr id="27" name="肘形连接符 13"/>
                              <wps:cNvCnPr>
                                <a:stCxn id="20" idx="3"/>
                                <a:endCxn id="21" idx="1"/>
                              </wps:cNvCnPr>
                              <wps:spPr>
                                <a:xfrm flipV="1">
                                  <a:off x="586596" y="588596"/>
                                  <a:ext cx="728489" cy="1153827"/>
                                </a:xfrm>
                                <a:prstGeom prst="bentConnector3">
                                  <a:avLst>
                                    <a:gd name="adj1" fmla="val 50000"/>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8" name="肘形连接符 14"/>
                              <wps:cNvCnPr>
                                <a:stCxn id="20" idx="3"/>
                              </wps:cNvCnPr>
                              <wps:spPr>
                                <a:xfrm flipV="1">
                                  <a:off x="586596" y="1428106"/>
                                  <a:ext cx="728489" cy="314311"/>
                                </a:xfrm>
                                <a:prstGeom prst="bentConnector3">
                                  <a:avLst>
                                    <a:gd name="adj1" fmla="val 50000"/>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9" name="肘形连接符 15"/>
                              <wps:cNvCnPr>
                                <a:stCxn id="20" idx="3"/>
                                <a:endCxn id="23" idx="1"/>
                              </wps:cNvCnPr>
                              <wps:spPr>
                                <a:xfrm>
                                  <a:off x="586596" y="1742423"/>
                                  <a:ext cx="728489" cy="187489"/>
                                </a:xfrm>
                                <a:prstGeom prst="bentConnector3">
                                  <a:avLst>
                                    <a:gd name="adj1" fmla="val 50000"/>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960904337" name="肘形连接符 15"/>
                              <wps:cNvCnPr>
                                <a:stCxn id="20" idx="3"/>
                                <a:endCxn id="25" idx="1"/>
                              </wps:cNvCnPr>
                              <wps:spPr>
                                <a:xfrm>
                                  <a:off x="586596" y="1742423"/>
                                  <a:ext cx="728489" cy="877197"/>
                                </a:xfrm>
                                <a:prstGeom prst="bentConnector3">
                                  <a:avLst>
                                    <a:gd name="adj1" fmla="val 50000"/>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667506761" name="矩形 1667506761"/>
                              <wps:cNvSpPr/>
                              <wps:spPr>
                                <a:xfrm>
                                  <a:off x="842744" y="368300"/>
                                  <a:ext cx="353010" cy="17682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6566A8">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0.</w:t>
                                    </w:r>
                                    <w:r>
                                      <w:rPr>
                                        <w:rFonts w:hint="eastAsia"/>
                                        <w:color w:val="000000" w:themeColor="text1"/>
                                        <w:sz w:val="21"/>
                                        <w:szCs w:val="21"/>
                                        <w:lang w:val="en-US" w:eastAsia="zh-CN"/>
                                        <w14:textFill>
                                          <w14:solidFill>
                                            <w14:schemeClr w14:val="tx1"/>
                                          </w14:solidFill>
                                        </w14:textFill>
                                      </w:rPr>
                                      <w:t>48</w:t>
                                    </w:r>
                                  </w:p>
                                </w:txbxContent>
                              </wps:txbx>
                              <wps:bodyPr rot="0" spcFirstLastPara="0" vertOverflow="overflow" horzOverflow="overflow" vert="horz" wrap="square" lIns="0" tIns="0" rIns="0" bIns="0" numCol="1" spcCol="0" rtlCol="0" fromWordArt="0" anchor="ctr" anchorCtr="0" forceAA="0" compatLnSpc="1">
                                <a:noAutofit/>
                              </wps:bodyPr>
                            </wps:wsp>
                            <wps:wsp>
                              <wps:cNvPr id="1952158376" name="矩形 1952158376"/>
                              <wps:cNvSpPr/>
                              <wps:spPr>
                                <a:xfrm>
                                  <a:off x="2306811" y="368300"/>
                                  <a:ext cx="353010" cy="17682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7D9D18">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0.</w:t>
                                    </w:r>
                                    <w:r>
                                      <w:rPr>
                                        <w:rFonts w:hint="eastAsia"/>
                                        <w:color w:val="000000" w:themeColor="text1"/>
                                        <w:sz w:val="21"/>
                                        <w:szCs w:val="21"/>
                                        <w:lang w:val="en-US" w:eastAsia="zh-CN"/>
                                        <w14:textFill>
                                          <w14:solidFill>
                                            <w14:schemeClr w14:val="tx1"/>
                                          </w14:solidFill>
                                        </w14:textFill>
                                      </w:rPr>
                                      <w:t>384</w:t>
                                    </w:r>
                                  </w:p>
                                </w:txbxContent>
                              </wps:txbx>
                              <wps:bodyPr rot="0" spcFirstLastPara="0" vertOverflow="overflow" horzOverflow="overflow" vert="horz" wrap="square" lIns="0" tIns="0" rIns="0" bIns="0" numCol="1" spcCol="0" rtlCol="0" fromWordArt="0" anchor="ctr" anchorCtr="0" forceAA="0" compatLnSpc="1">
                                <a:noAutofit/>
                              </wps:bodyPr>
                            </wps:wsp>
                            <wps:wsp>
                              <wps:cNvPr id="50129766" name="矩形 50129766"/>
                              <wps:cNvSpPr/>
                              <wps:spPr>
                                <a:xfrm>
                                  <a:off x="3484245" y="1520350"/>
                                  <a:ext cx="532130" cy="5461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86D7CE">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一体化污水处理站</w:t>
                                    </w:r>
                                  </w:p>
                                </w:txbxContent>
                              </wps:txbx>
                              <wps:bodyPr rot="0" spcFirstLastPara="0" vertOverflow="overflow" horzOverflow="overflow" vert="horz" wrap="square" lIns="0" tIns="0" rIns="0" bIns="0" numCol="1" spcCol="0" rtlCol="0" fromWordArt="0" anchor="ctr" anchorCtr="0" forceAA="0" compatLnSpc="1">
                                <a:noAutofit/>
                              </wps:bodyPr>
                            </wps:wsp>
                            <wps:wsp>
                              <wps:cNvPr id="817976250" name="矩形 817976250"/>
                              <wps:cNvSpPr/>
                              <wps:spPr>
                                <a:xfrm>
                                  <a:off x="4363085" y="1532255"/>
                                  <a:ext cx="724535" cy="5461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BA8536">
                                    <w:pPr>
                                      <w:spacing w:line="240" w:lineRule="auto"/>
                                      <w:ind w:firstLine="0" w:firstLineChars="0"/>
                                      <w:jc w:val="center"/>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台前县产业集聚区污水处理厂</w:t>
                                    </w:r>
                                  </w:p>
                                </w:txbxContent>
                              </wps:txbx>
                              <wps:bodyPr rot="0" spcFirstLastPara="0" vertOverflow="overflow" horzOverflow="overflow" vert="horz" wrap="square" lIns="0" tIns="0" rIns="0" bIns="0" numCol="1" spcCol="0" rtlCol="0" fromWordArt="0" anchor="ctr" anchorCtr="0" forceAA="0" compatLnSpc="1">
                                <a:noAutofit/>
                              </wps:bodyPr>
                            </wps:wsp>
                            <wps:wsp>
                              <wps:cNvPr id="249086611" name="肘形连接符 15"/>
                              <wps:cNvCnPr>
                                <a:endCxn id="50129766" idx="1"/>
                              </wps:cNvCnPr>
                              <wps:spPr>
                                <a:xfrm>
                                  <a:off x="2254885" y="588645"/>
                                  <a:ext cx="1229360" cy="1204755"/>
                                </a:xfrm>
                                <a:prstGeom prst="bentConnector3">
                                  <a:avLst>
                                    <a:gd name="adj1" fmla="val 50000"/>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795646704" name="肘形连接符 15"/>
                              <wps:cNvCnPr>
                                <a:endCxn id="50129766" idx="1"/>
                              </wps:cNvCnPr>
                              <wps:spPr>
                                <a:xfrm>
                                  <a:off x="2254885" y="1249045"/>
                                  <a:ext cx="1229360" cy="544355"/>
                                </a:xfrm>
                                <a:prstGeom prst="bentConnector3">
                                  <a:avLst>
                                    <a:gd name="adj1" fmla="val 50000"/>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028037904" name="肘形连接符 15"/>
                              <wps:cNvCnPr>
                                <a:endCxn id="50129766" idx="1"/>
                              </wps:cNvCnPr>
                              <wps:spPr>
                                <a:xfrm flipV="1">
                                  <a:off x="2254885" y="1793400"/>
                                  <a:ext cx="1229360" cy="136365"/>
                                </a:xfrm>
                                <a:prstGeom prst="bentConnector3">
                                  <a:avLst>
                                    <a:gd name="adj1" fmla="val 50000"/>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968959865" name="肘形连接符 15"/>
                              <wps:cNvCnPr>
                                <a:endCxn id="50129766" idx="1"/>
                              </wps:cNvCnPr>
                              <wps:spPr>
                                <a:xfrm flipV="1">
                                  <a:off x="2254885" y="1793400"/>
                                  <a:ext cx="1229360" cy="825975"/>
                                </a:xfrm>
                                <a:prstGeom prst="bentConnector3">
                                  <a:avLst>
                                    <a:gd name="adj1" fmla="val 50000"/>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036504213" name="直接箭头连接符 2036504213"/>
                              <wps:cNvCnPr>
                                <a:stCxn id="50129766" idx="3"/>
                                <a:endCxn id="817976250" idx="1"/>
                              </wps:cNvCnPr>
                              <wps:spPr>
                                <a:xfrm>
                                  <a:off x="4016326" y="1793351"/>
                                  <a:ext cx="346710" cy="1206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33817057" name="连接符: 曲线 2033817057"/>
                              <wps:cNvCnPr>
                                <a:endCxn id="1741446876" idx="2"/>
                              </wps:cNvCnPr>
                              <wps:spPr>
                                <a:xfrm rot="5400000" flipH="1" flipV="1">
                                  <a:off x="1811399" y="237355"/>
                                  <a:ext cx="188302" cy="241131"/>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41446876" name="矩形 1741446876"/>
                              <wps:cNvSpPr/>
                              <wps:spPr>
                                <a:xfrm>
                                  <a:off x="1849611" y="86946"/>
                                  <a:ext cx="353010" cy="17682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EE40A9">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0.</w:t>
                                    </w:r>
                                    <w:r>
                                      <w:rPr>
                                        <w:rFonts w:hint="eastAsia"/>
                                        <w:color w:val="000000" w:themeColor="text1"/>
                                        <w:sz w:val="21"/>
                                        <w:szCs w:val="21"/>
                                        <w:lang w:val="en-US" w:eastAsia="zh-CN"/>
                                        <w14:textFill>
                                          <w14:solidFill>
                                            <w14:schemeClr w14:val="tx1"/>
                                          </w14:solidFill>
                                        </w14:textFill>
                                      </w:rPr>
                                      <w:t>096</w:t>
                                    </w:r>
                                  </w:p>
                                </w:txbxContent>
                              </wps:txbx>
                              <wps:bodyPr rot="0" spcFirstLastPara="0" vertOverflow="overflow" horzOverflow="overflow" vert="horz" wrap="square" lIns="0" tIns="0" rIns="0" bIns="0" numCol="1" spcCol="0" rtlCol="0" fromWordArt="0" anchor="ctr" anchorCtr="0" forceAA="0" compatLnSpc="1">
                                <a:noAutofit/>
                              </wps:bodyPr>
                            </wps:wsp>
                            <wps:wsp>
                              <wps:cNvPr id="1914374502" name="矩形 1914374502"/>
                              <wps:cNvSpPr/>
                              <wps:spPr>
                                <a:xfrm>
                                  <a:off x="962075" y="1054589"/>
                                  <a:ext cx="353010" cy="17682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BA4E3A">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11.5</w:t>
                                    </w:r>
                                  </w:p>
                                </w:txbxContent>
                              </wps:txbx>
                              <wps:bodyPr rot="0" spcFirstLastPara="0" vertOverflow="overflow" horzOverflow="overflow" vert="horz" wrap="square" lIns="0" tIns="0" rIns="0" bIns="0" numCol="1" spcCol="0" rtlCol="0" fromWordArt="0" anchor="ctr" anchorCtr="0" forceAA="0" compatLnSpc="1">
                                <a:noAutofit/>
                              </wps:bodyPr>
                            </wps:wsp>
                            <wps:wsp>
                              <wps:cNvPr id="118691927" name="连接符: 曲线 118691927"/>
                              <wps:cNvCnPr>
                                <a:endCxn id="436291483" idx="2"/>
                              </wps:cNvCnPr>
                              <wps:spPr>
                                <a:xfrm rot="5400000" flipH="1" flipV="1">
                                  <a:off x="1811400" y="897754"/>
                                  <a:ext cx="188302" cy="241131"/>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36291483" name="矩形 436291483"/>
                              <wps:cNvSpPr/>
                              <wps:spPr>
                                <a:xfrm>
                                  <a:off x="1849612" y="747345"/>
                                  <a:ext cx="353010" cy="17682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593814">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2.3</w:t>
                                    </w:r>
                                  </w:p>
                                </w:txbxContent>
                              </wps:txbx>
                              <wps:bodyPr rot="0" spcFirstLastPara="0" vertOverflow="overflow" horzOverflow="overflow" vert="horz" wrap="square" lIns="0" tIns="0" rIns="0" bIns="0" numCol="1" spcCol="0" rtlCol="0" fromWordArt="0" anchor="ctr" anchorCtr="0" forceAA="0" compatLnSpc="1">
                                <a:noAutofit/>
                              </wps:bodyPr>
                            </wps:wsp>
                            <wps:wsp>
                              <wps:cNvPr id="1461582721" name="连接符: 曲线 1461582721"/>
                              <wps:cNvCnPr>
                                <a:endCxn id="806652999" idx="2"/>
                              </wps:cNvCnPr>
                              <wps:spPr>
                                <a:xfrm rot="5400000" flipH="1" flipV="1">
                                  <a:off x="1811401" y="1578035"/>
                                  <a:ext cx="188302" cy="241131"/>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06652999" name="矩形 806652999"/>
                              <wps:cNvSpPr/>
                              <wps:spPr>
                                <a:xfrm>
                                  <a:off x="1818005" y="1428115"/>
                                  <a:ext cx="416560" cy="17653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BD7D5B">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0.608</w:t>
                                    </w:r>
                                  </w:p>
                                </w:txbxContent>
                              </wps:txbx>
                              <wps:bodyPr rot="0" spcFirstLastPara="0" vertOverflow="overflow" horzOverflow="overflow" vert="horz" wrap="square" lIns="0" tIns="0" rIns="0" bIns="0" numCol="1" spcCol="0" rtlCol="0" fromWordArt="0" anchor="ctr" anchorCtr="0" forceAA="0" compatLnSpc="1">
                                <a:noAutofit/>
                              </wps:bodyPr>
                            </wps:wsp>
                            <wps:wsp>
                              <wps:cNvPr id="131259876" name="连接符: 曲线 131259876"/>
                              <wps:cNvCnPr>
                                <a:endCxn id="696536752" idx="2"/>
                              </wps:cNvCnPr>
                              <wps:spPr>
                                <a:xfrm rot="5400000" flipH="1" flipV="1">
                                  <a:off x="1849501" y="2276633"/>
                                  <a:ext cx="188302" cy="241131"/>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96536752" name="矩形 696536752"/>
                              <wps:cNvSpPr/>
                              <wps:spPr>
                                <a:xfrm>
                                  <a:off x="1784350" y="2117725"/>
                                  <a:ext cx="559435" cy="1854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A36938">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1.8</w:t>
                                    </w:r>
                                  </w:p>
                                </w:txbxContent>
                              </wps:txbx>
                              <wps:bodyPr rot="0" spcFirstLastPara="0" vertOverflow="overflow" horzOverflow="overflow" vert="horz" wrap="square" lIns="0" tIns="0" rIns="0" bIns="0" numCol="1" spcCol="0" rtlCol="0" fromWordArt="0" anchor="ctr" anchorCtr="0" forceAA="0" compatLnSpc="1">
                                <a:noAutofit/>
                              </wps:bodyPr>
                            </wps:wsp>
                            <wps:wsp>
                              <wps:cNvPr id="678458567" name="矩形 678458567"/>
                              <wps:cNvSpPr/>
                              <wps:spPr>
                                <a:xfrm>
                                  <a:off x="2306811" y="1054589"/>
                                  <a:ext cx="353010" cy="17682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C7DC93">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9.2</w:t>
                                    </w:r>
                                  </w:p>
                                </w:txbxContent>
                              </wps:txbx>
                              <wps:bodyPr rot="0" spcFirstLastPara="0" vertOverflow="overflow" horzOverflow="overflow" vert="horz" wrap="square" lIns="0" tIns="0" rIns="0" bIns="0" numCol="1" spcCol="0" rtlCol="0" fromWordArt="0" anchor="ctr" anchorCtr="0" forceAA="0" compatLnSpc="1">
                                <a:noAutofit/>
                              </wps:bodyPr>
                            </wps:wsp>
                            <wps:wsp>
                              <wps:cNvPr id="732686211" name="矩形 732686211"/>
                              <wps:cNvSpPr/>
                              <wps:spPr>
                                <a:xfrm>
                                  <a:off x="962075" y="1753089"/>
                                  <a:ext cx="353010" cy="17682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30BD9F">
                                    <w:pPr>
                                      <w:spacing w:line="240" w:lineRule="auto"/>
                                      <w:ind w:firstLine="0" w:firstLineChars="0"/>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3.04</w:t>
                                    </w:r>
                                  </w:p>
                                </w:txbxContent>
                              </wps:txbx>
                              <wps:bodyPr rot="0" spcFirstLastPara="0" vertOverflow="overflow" horzOverflow="overflow" vert="horz" wrap="square" lIns="0" tIns="0" rIns="0" bIns="0" numCol="1" spcCol="0" rtlCol="0" fromWordArt="0" anchor="ctr" anchorCtr="0" forceAA="0" compatLnSpc="1">
                                <a:noAutofit/>
                              </wps:bodyPr>
                            </wps:wsp>
                            <wps:wsp>
                              <wps:cNvPr id="941244856" name="矩形 941244856"/>
                              <wps:cNvSpPr/>
                              <wps:spPr>
                                <a:xfrm>
                                  <a:off x="2306955" y="1747520"/>
                                  <a:ext cx="400685" cy="1765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99F998">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2.432</w:t>
                                    </w:r>
                                  </w:p>
                                </w:txbxContent>
                              </wps:txbx>
                              <wps:bodyPr rot="0" spcFirstLastPara="0" vertOverflow="overflow" horzOverflow="overflow" vert="horz" wrap="square" lIns="0" tIns="0" rIns="0" bIns="0" numCol="1" spcCol="0" rtlCol="0" fromWordArt="0" anchor="ctr" anchorCtr="0" forceAA="0" compatLnSpc="1">
                                <a:noAutofit/>
                              </wps:bodyPr>
                            </wps:wsp>
                            <wps:wsp>
                              <wps:cNvPr id="514833659" name="矩形 514833659"/>
                              <wps:cNvSpPr/>
                              <wps:spPr>
                                <a:xfrm>
                                  <a:off x="2271638" y="2444263"/>
                                  <a:ext cx="436389" cy="21101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9AD1EA">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7.2</w:t>
                                    </w:r>
                                  </w:p>
                                </w:txbxContent>
                              </wps:txbx>
                              <wps:bodyPr rot="0" spcFirstLastPara="0" vertOverflow="overflow" horzOverflow="overflow" vert="horz" wrap="square" lIns="0" tIns="0" rIns="0" bIns="0" numCol="1" spcCol="0" rtlCol="0" fromWordArt="0" anchor="ctr" anchorCtr="0" forceAA="0" compatLnSpc="1">
                                <a:noAutofit/>
                              </wps:bodyPr>
                            </wps:wsp>
                            <wps:wsp>
                              <wps:cNvPr id="1418323592" name="矩形 1418323592"/>
                              <wps:cNvSpPr/>
                              <wps:spPr>
                                <a:xfrm>
                                  <a:off x="878696" y="2444263"/>
                                  <a:ext cx="436389" cy="21101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CD934D">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9</w:t>
                                    </w:r>
                                  </w:p>
                                </w:txbxContent>
                              </wps:txbx>
                              <wps:bodyPr rot="0" spcFirstLastPara="0" vertOverflow="overflow" horzOverflow="overflow" vert="horz" wrap="square" lIns="0" tIns="0" rIns="0" bIns="0" numCol="1" spcCol="0" rtlCol="0" fromWordArt="0" anchor="ctr" anchorCtr="0" forceAA="0" compatLnSpc="1">
                                <a:noAutofit/>
                              </wps:bodyPr>
                            </wps:wsp>
                            <wps:wsp>
                              <wps:cNvPr id="35" name="矩形 17"/>
                              <wps:cNvSpPr/>
                              <wps:spPr>
                                <a:xfrm>
                                  <a:off x="2891790" y="1580040"/>
                                  <a:ext cx="520065" cy="1765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0EF4E8">
                                    <w:pPr>
                                      <w:ind w:firstLine="0" w:firstLineChars="0"/>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19.2185</w:t>
                                    </w:r>
                                  </w:p>
                                </w:txbxContent>
                              </wps:txbx>
                              <wps:bodyPr rot="0" spcFirstLastPara="0" vertOverflow="overflow" horzOverflow="overflow" vert="horz" wrap="square" lIns="0" tIns="0" rIns="0" bIns="0" numCol="1" spcCol="0" rtlCol="0" fromWordArt="0" anchor="ctr" anchorCtr="0" forceAA="0" compatLnSpc="1">
                                <a:noAutofit/>
                              </wps:bodyPr>
                            </wps:wsp>
                            <wps:wsp>
                              <wps:cNvPr id="1718517295" name="肘形连接符 15"/>
                              <wps:cNvCnPr>
                                <a:endCxn id="50129766" idx="1"/>
                              </wps:cNvCnPr>
                              <wps:spPr>
                                <a:xfrm rot="16200000">
                                  <a:off x="2762885" y="1894205"/>
                                  <a:ext cx="822325" cy="619760"/>
                                </a:xfrm>
                                <a:prstGeom prst="bentConnector2">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708155132" name="矩形 1708155132"/>
                              <wps:cNvSpPr/>
                              <wps:spPr>
                                <a:xfrm>
                                  <a:off x="608965" y="1564640"/>
                                  <a:ext cx="495935" cy="1657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DE5450">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24.1725</w:t>
                                    </w:r>
                                  </w:p>
                                </w:txbxContent>
                              </wps:txbx>
                              <wps:bodyPr rot="0" spcFirstLastPara="0" vertOverflow="overflow" horzOverflow="overflow" vert="horz" wrap="square" lIns="0" tIns="0" rIns="0" bIns="0" numCol="1" spcCol="0" rtlCol="0" fromWordArt="0" anchor="ctr" anchorCtr="0" forceAA="0" compatLnSpc="1">
                                <a:noAutofit/>
                              </wps:bodyPr>
                            </wps:wsp>
                          </wpc:wpc>
                        </a:graphicData>
                      </a:graphic>
                    </wp:inline>
                  </w:drawing>
                </mc:Choice>
                <mc:Fallback>
                  <w:pict>
                    <v:group id="_x0000_s1026" o:spid="_x0000_s1026" o:spt="203" style="height:292.9pt;width:403.25pt;" coordsize="5121275,3719830" editas="canvas" o:gfxdata="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">
                      <o:lock v:ext="edit" aspectratio="f"/>
                      <v:shape id="_x0000_s1026" o:spid="_x0000_s1026" style="position:absolute;left:0;top:0;height:3719830;width:5121275;" filled="f" stroked="f" coordsize="21600,21600" o:gfxdata="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">
                        <v:fill on="f" focussize="0,0"/>
                        <v:stroke on="f"/>
                        <v:imagedata o:title=""/>
                        <o:lock v:ext="edit" aspectratio="f"/>
                      </v:shape>
                      <v:rect id="矩形 2" o:spid="_x0000_s1026" o:spt="1" style="position:absolute;left:1496060;top:3446145;height:260985;width:2089150;v-text-anchor:middle;" filled="f" stroked="f" coordsize="21600,21600" o:gfxdata="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NdNMC3WAAAABQEAAA8AAAAAAAAAAQAgAAAAIgAAAGRycy9kb3ducmV2LnhtbFBLAQIUABQA&#10;AAAIAIdO4kAGqFErZAIAAKoEAAAOAAAAAAAAAAEAIAAAACUBAABkcnMvZTJvRG9jLnhtbFBLBQYA&#10;AAAABgAGAFkBAAD7BQAAAAA=&#10;">
                        <v:fill on="f" focussize="0,0"/>
                        <v:stroke on="f" weight="1pt" miterlimit="8" joinstyle="miter"/>
                        <v:imagedata o:title=""/>
                        <o:lock v:ext="edit" aspectratio="f"/>
                        <v:textbox inset="0mm,0mm,0mm,0mm">
                          <w:txbxContent>
                            <w:p w14:paraId="0B15420A">
                              <w:pPr>
                                <w:spacing w:line="240" w:lineRule="auto"/>
                                <w:ind w:firstLine="0" w:firstLineChars="0"/>
                                <w:jc w:val="center"/>
                                <w:rPr>
                                  <w:b w:val="0"/>
                                  <w:bCs w:val="0"/>
                                  <w:color w:val="000000" w:themeColor="text1"/>
                                  <w:sz w:val="21"/>
                                  <w:szCs w:val="21"/>
                                  <w:u w:val="none"/>
                                  <w14:textFill>
                                    <w14:solidFill>
                                      <w14:schemeClr w14:val="tx1"/>
                                    </w14:solidFill>
                                  </w14:textFill>
                                </w:rPr>
                              </w:pPr>
                              <w:r>
                                <w:rPr>
                                  <w:rFonts w:hint="eastAsia"/>
                                  <w:b w:val="0"/>
                                  <w:bCs w:val="0"/>
                                  <w:color w:val="000000" w:themeColor="text1"/>
                                  <w:sz w:val="21"/>
                                  <w:szCs w:val="21"/>
                                  <w:u w:val="none"/>
                                  <w14:textFill>
                                    <w14:solidFill>
                                      <w14:schemeClr w14:val="tx1"/>
                                    </w14:solidFill>
                                  </w14:textFill>
                                </w:rPr>
                                <w:t xml:space="preserve">图2-1  </w:t>
                              </w:r>
                              <w:r>
                                <w:rPr>
                                  <w:rFonts w:hint="eastAsia"/>
                                  <w:b w:val="0"/>
                                  <w:bCs w:val="0"/>
                                  <w:color w:val="000000" w:themeColor="text1"/>
                                  <w:sz w:val="21"/>
                                  <w:szCs w:val="21"/>
                                  <w:highlight w:val="none"/>
                                  <w:u w:val="none"/>
                                  <w14:textFill>
                                    <w14:solidFill>
                                      <w14:schemeClr w14:val="tx1"/>
                                    </w14:solidFill>
                                  </w14:textFill>
                                </w:rPr>
                                <w:t>水平衡图 m</w:t>
                              </w:r>
                              <w:r>
                                <w:rPr>
                                  <w:rFonts w:hint="eastAsia"/>
                                  <w:b w:val="0"/>
                                  <w:bCs w:val="0"/>
                                  <w:color w:val="000000" w:themeColor="text1"/>
                                  <w:sz w:val="21"/>
                                  <w:szCs w:val="21"/>
                                  <w:highlight w:val="none"/>
                                  <w:u w:val="none"/>
                                  <w:vertAlign w:val="superscript"/>
                                  <w14:textFill>
                                    <w14:solidFill>
                                      <w14:schemeClr w14:val="tx1"/>
                                    </w14:solidFill>
                                  </w14:textFill>
                                </w:rPr>
                                <w:t>3</w:t>
                              </w:r>
                              <w:r>
                                <w:rPr>
                                  <w:rFonts w:hint="eastAsia"/>
                                  <w:b w:val="0"/>
                                  <w:bCs w:val="0"/>
                                  <w:color w:val="000000" w:themeColor="text1"/>
                                  <w:sz w:val="21"/>
                                  <w:szCs w:val="21"/>
                                  <w:highlight w:val="none"/>
                                  <w:u w:val="none"/>
                                  <w14:textFill>
                                    <w14:solidFill>
                                      <w14:schemeClr w14:val="tx1"/>
                                    </w14:solidFill>
                                  </w14:textFill>
                                </w:rPr>
                                <w:t>/d</w:t>
                              </w:r>
                            </w:p>
                          </w:txbxContent>
                        </v:textbox>
                      </v:rect>
                      <v:rect id="矩形 3" o:spid="_x0000_s1026" o:spt="1" style="position:absolute;left:51435;top:1605898;height:273050;width:535161;v-text-anchor:middle;" filled="f" stroked="t" coordsize="21600,21600" o:gfxdata="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DhfrrPWAAAABQEAAA8AAAAAAAAAAQAgAAAAIgAAAGRycy9kb3ducmV2&#10;LnhtbFBLAQIUABQAAAAIAIdO4kD3sjTVcAIAANAEAAAOAAAAAAAAAAEAIAAAACUBAABkcnMvZTJv&#10;RG9jLnhtbFBLBQYAAAAABgAGAFkBAAAHBgAAAAA=&#10;">
                        <v:fill on="f" focussize="0,0"/>
                        <v:stroke weight="1pt" color="#000000 [3213]" miterlimit="8" joinstyle="miter"/>
                        <v:imagedata o:title=""/>
                        <o:lock v:ext="edit" aspectratio="f"/>
                        <v:textbox inset="0mm,0mm,0mm,0mm">
                          <w:txbxContent>
                            <w:p w14:paraId="179E9A10">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新鲜水</w:t>
                              </w:r>
                            </w:p>
                          </w:txbxContent>
                        </v:textbox>
                      </v:rect>
                      <v:rect id="矩形 4" o:spid="_x0000_s1026" o:spt="1" style="position:absolute;left:1315085;top:452071;height:273050;width:939800;v-text-anchor:middle;" filled="f" stroked="t" coordsize="21600,21600" o:gfxdata="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OF+us9YAAAAFAQAADwAAAAAAAAABACAAAAAiAAAAZHJzL2Rvd25y&#10;ZXYueG1sUEsBAhQAFAAAAAgAh07iQJ0DVWlyAgAA0QQAAA4AAAAAAAAAAQAgAAAAJQEAAGRycy9l&#10;Mm9Eb2MueG1sUEsFBgAAAAAGAAYAWQEAAAkGAAAAAA==&#10;">
                        <v:fill on="f" focussize="0,0"/>
                        <v:stroke weight="1pt" color="#000000 [3213]" miterlimit="8" joinstyle="miter"/>
                        <v:imagedata o:title=""/>
                        <o:lock v:ext="edit" aspectratio="f"/>
                        <v:textbox inset="0mm,0mm,0mm,0mm">
                          <w:txbxContent>
                            <w:p w14:paraId="63E839A0">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门诊用水</w:t>
                              </w:r>
                            </w:p>
                          </w:txbxContent>
                        </v:textbox>
                      </v:rect>
                      <v:rect id="矩形 7" o:spid="_x0000_s1026" o:spt="1" style="position:absolute;left:1315085;top:1112471;height:273050;width:939800;v-text-anchor:middle;" filled="f" stroked="t" coordsize="21600,21600" o:gfxdata="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4X66z1gAAAAUBAAAPAAAAAAAAAAEAIAAAACIAAABkcnMvZG93bnJl&#10;di54bWxQSwECFAAUAAAACACHTuJAizd9rXECAADSBAAADgAAAAAAAAABACAAAAAlAQAAZHJzL2Uy&#10;b0RvYy54bWxQSwUGAAAAAAYABgBZAQAACAYAAAAA&#10;">
                        <v:fill on="f" focussize="0,0"/>
                        <v:stroke weight="1pt" color="#000000 [3213]" miterlimit="8" joinstyle="miter"/>
                        <v:imagedata o:title=""/>
                        <o:lock v:ext="edit" aspectratio="f"/>
                        <v:textbox inset="0mm,0mm,0mm,0mm">
                          <w:txbxContent>
                            <w:p w14:paraId="332B8760">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住院用水</w:t>
                              </w:r>
                            </w:p>
                          </w:txbxContent>
                        </v:textbox>
                      </v:rect>
                      <v:rect id="矩形 8" o:spid="_x0000_s1026" o:spt="1" style="position:absolute;left:1315085;top:1793387;height:273050;width:939800;v-text-anchor:middle;" filled="f" stroked="t" coordsize="21600,21600" o:gfxdata="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OF+us9YAAAAFAQAADwAAAAAAAAABACAAAAAiAAAAZHJzL2Rvd25y&#10;ZXYueG1sUEsBAhQAFAAAAAgAh07iQDeM0r1yAgAA0gQAAA4AAAAAAAAAAQAgAAAAJQEAAGRycy9l&#10;Mm9Eb2MueG1sUEsFBgAAAAAGAAYAWQEAAAkGAAAAAA==&#10;">
                        <v:fill on="f" focussize="0,0"/>
                        <v:stroke weight="1pt" color="#000000 [3213]" miterlimit="8" joinstyle="miter"/>
                        <v:imagedata o:title=""/>
                        <o:lock v:ext="edit" aspectratio="f"/>
                        <v:textbox inset="0mm,0mm,0mm,0mm">
                          <w:txbxContent>
                            <w:p w14:paraId="2BD7D8F2">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医务人员用水</w:t>
                              </w:r>
                            </w:p>
                          </w:txbxContent>
                        </v:textbox>
                      </v:rect>
                      <v:rect id="矩形 9" o:spid="_x0000_s1026" o:spt="1" style="position:absolute;left:1315085;top:2483095;height:273050;width:939800;v-text-anchor:middle;" filled="f" stroked="t" coordsize="21600,21600" o:gfxdata="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4X66z1gAAAAUBAAAPAAAAAAAAAAEAIAAAACIAAABkcnMvZG93bnJl&#10;di54bWxQSwECFAAUAAAACACHTuJAyyRZB3ECAADSBAAADgAAAAAAAAABACAAAAAlAQAAZHJzL2Uy&#10;b0RvYy54bWxQSwUGAAAAAAYABgBZAQAACAYAAAAA&#10;">
                        <v:fill on="f" focussize="0,0"/>
                        <v:stroke weight="1pt" color="#000000 [3213]" miterlimit="8" joinstyle="miter"/>
                        <v:imagedata o:title=""/>
                        <o:lock v:ext="edit" aspectratio="f"/>
                        <v:textbox inset="0mm,0mm,0mm,0mm">
                          <w:txbxContent>
                            <w:p w14:paraId="7D60CF41">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地面清洁用水</w:t>
                              </w:r>
                            </w:p>
                          </w:txbxContent>
                        </v:textbox>
                      </v:rect>
                      <v:shape id="肘形连接符 13" o:spid="_x0000_s1026" o:spt="34" type="#_x0000_t34" style="position:absolute;left:586596;top:588596;flip:y;height:1153827;width:728489;" filled="f" stroked="t" coordsize="21600,21600" o:gfxdata="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hWIIINYAAAAFAQAADwAAAAAAAAABACAAAAAi&#10;AAAAZHJzL2Rvd25yZXYueG1sUEsBAhQAFAAAAAgAh07iQN89SLtFAgAAXgQAAA4AAAAAAAAAAQAg&#10;AAAAJQEAAGRycy9lMm9Eb2MueG1sUEsFBgAAAAAGAAYAWQEAANwFAAAAAA==&#10;" adj="10800">
                        <v:fill on="f" focussize="0,0"/>
                        <v:stroke weight="0.5pt" color="#000000 [3213]" miterlimit="8" joinstyle="miter" endarrow="open"/>
                        <v:imagedata o:title=""/>
                        <o:lock v:ext="edit" aspectratio="f"/>
                      </v:shape>
                      <v:shape id="肘形连接符 14" o:spid="_x0000_s1026" o:spt="34" type="#_x0000_t34" style="position:absolute;left:586596;top:1428106;flip:y;height:314311;width:728489;" filled="f" stroked="t" coordsize="21600,21600" o:gfxdata="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hWIIINYAAAAFAQAADwAAAAAAAAABACAAAAAiAAAAZHJzL2Rvd25y&#10;ZXYueG1sUEsBAhQAFAAAAAgAh07iQPcEPeg5AgAAQwQAAA4AAAAAAAAAAQAgAAAAJQEAAGRycy9l&#10;Mm9Eb2MueG1sUEsFBgAAAAAGAAYAWQEAANAFAAAAAA==&#10;" adj="10800">
                        <v:fill on="f" focussize="0,0"/>
                        <v:stroke weight="0.5pt" color="#000000 [3213]" miterlimit="8" joinstyle="miter" endarrow="open"/>
                        <v:imagedata o:title=""/>
                        <o:lock v:ext="edit" aspectratio="f"/>
                      </v:shape>
                      <v:shape id="肘形连接符 15" o:spid="_x0000_s1026" o:spt="34" type="#_x0000_t34" style="position:absolute;left:586596;top:1742423;height:187489;width:728489;" filled="f" stroked="t" coordsize="21600,21600" o:gfxdata="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Yf0AR1QAAAAUBAAAPAAAAAAAAAAEAIAAAACIAAABkcnMv&#10;ZG93bnJldi54bWxQSwECFAAUAAAACACHTuJA1cwlkT8CAABUBAAADgAAAAAAAAABACAAAAAkAQAA&#10;ZHJzL2Uyb0RvYy54bWxQSwUGAAAAAAYABgBZAQAA1QUAAAAA&#10;" adj="10800">
                        <v:fill on="f" focussize="0,0"/>
                        <v:stroke weight="0.5pt" color="#000000 [3213]" miterlimit="8" joinstyle="miter" endarrow="open"/>
                        <v:imagedata o:title=""/>
                        <o:lock v:ext="edit" aspectratio="f"/>
                      </v:shape>
                      <v:shape id="肘形连接符 15" o:spid="_x0000_s1026" o:spt="34" type="#_x0000_t34" style="position:absolute;left:586596;top:1742423;height:877197;width:728489;" filled="f" stroked="t" coordsize="21600,21600" o:gfxdata="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h/QBHVAAAABQEAAA8AAAAAAAAAAQAgAAAAIgAA&#10;AGRycy9kb3ducmV2LnhtbFBLAQIUABQAAAAIAIdO4kC+HCW5RAIAAFsEAAAOAAAAAAAAAAEAIAAA&#10;ACQBAABkcnMvZTJvRG9jLnhtbFBLBQYAAAAABgAGAFkBAADaBQAAAAA=&#10;" adj="10800">
                        <v:fill on="f" focussize="0,0"/>
                        <v:stroke weight="0.5pt" color="#000000 [3213]" miterlimit="8" joinstyle="miter" endarrow="open"/>
                        <v:imagedata o:title=""/>
                        <o:lock v:ext="edit" aspectratio="f"/>
                      </v:shape>
                      <v:rect id="_x0000_s1026" o:spid="_x0000_s1026" o:spt="1" style="position:absolute;left:842744;top:368300;height:176823;width:353010;v-text-anchor:middle;" filled="f" stroked="f" coordsize="21600,21600" o:gfxdata="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XTTAt1gAAAAUBAAAPAAAAAAAAAAEAIAAAACIAAABkcnMvZG93bnJldi54bWxQSwEC&#10;FAAUAAAACACHTuJA2ec1RWgCAAC4BAAADgAAAAAAAAABACAAAAAlAQAAZHJzL2Uyb0RvYy54bWxQ&#10;SwUGAAAAAAYABgBZAQAA/wUAAAAA&#10;">
                        <v:fill on="f" focussize="0,0"/>
                        <v:stroke on="f" weight="1pt" miterlimit="8" joinstyle="miter"/>
                        <v:imagedata o:title=""/>
                        <o:lock v:ext="edit" aspectratio="f"/>
                        <v:textbox inset="0mm,0mm,0mm,0mm">
                          <w:txbxContent>
                            <w:p w14:paraId="656566A8">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0.</w:t>
                              </w:r>
                              <w:r>
                                <w:rPr>
                                  <w:rFonts w:hint="eastAsia"/>
                                  <w:color w:val="000000" w:themeColor="text1"/>
                                  <w:sz w:val="21"/>
                                  <w:szCs w:val="21"/>
                                  <w:lang w:val="en-US" w:eastAsia="zh-CN"/>
                                  <w14:textFill>
                                    <w14:solidFill>
                                      <w14:schemeClr w14:val="tx1"/>
                                    </w14:solidFill>
                                  </w14:textFill>
                                </w:rPr>
                                <w:t>48</w:t>
                              </w:r>
                            </w:p>
                          </w:txbxContent>
                        </v:textbox>
                      </v:rect>
                      <v:rect id="_x0000_s1026" o:spid="_x0000_s1026" o:spt="1" style="position:absolute;left:2306811;top:368300;height:176823;width:353010;v-text-anchor:middle;" filled="f" stroked="f" coordsize="21600,21600" o:gfxdata="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100wLdYAAAAFAQAADwAAAAAAAAABACAAAAAiAAAAZHJzL2Rvd25yZXYueG1sUEsB&#10;AhQAFAAAAAgAh07iQOvVwCxpAgAAuQQAAA4AAAAAAAAAAQAgAAAAJQEAAGRycy9lMm9Eb2MueG1s&#10;UEsFBgAAAAAGAAYAWQEAAAAGAAAAAA==&#10;">
                        <v:fill on="f" focussize="0,0"/>
                        <v:stroke on="f" weight="1pt" miterlimit="8" joinstyle="miter"/>
                        <v:imagedata o:title=""/>
                        <o:lock v:ext="edit" aspectratio="f"/>
                        <v:textbox inset="0mm,0mm,0mm,0mm">
                          <w:txbxContent>
                            <w:p w14:paraId="527D9D18">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0.</w:t>
                              </w:r>
                              <w:r>
                                <w:rPr>
                                  <w:rFonts w:hint="eastAsia"/>
                                  <w:color w:val="000000" w:themeColor="text1"/>
                                  <w:sz w:val="21"/>
                                  <w:szCs w:val="21"/>
                                  <w:lang w:val="en-US" w:eastAsia="zh-CN"/>
                                  <w14:textFill>
                                    <w14:solidFill>
                                      <w14:schemeClr w14:val="tx1"/>
                                    </w14:solidFill>
                                  </w14:textFill>
                                </w:rPr>
                                <w:t>384</w:t>
                              </w:r>
                            </w:p>
                          </w:txbxContent>
                        </v:textbox>
                      </v:rect>
                      <v:rect id="_x0000_s1026" o:spid="_x0000_s1026" o:spt="1" style="position:absolute;left:3484245;top:1520350;height:546100;width:532130;v-text-anchor:middle;" filled="f" stroked="t" coordsize="21600,21600" o:gfxdata="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OF+us9YAAAAFAQAADwAAAAAAAAABACAAAAAiAAAAZHJz&#10;L2Rvd25yZXYueG1sUEsBAhQAFAAAAAgAh07iQA95Q4F4AgAA3wQAAA4AAAAAAAAAAQAgAAAAJQEA&#10;AGRycy9lMm9Eb2MueG1sUEsFBgAAAAAGAAYAWQEAAA8GAAAAAA==&#10;">
                        <v:fill on="f" focussize="0,0"/>
                        <v:stroke weight="1pt" color="#000000 [3213]" miterlimit="8" joinstyle="miter"/>
                        <v:imagedata o:title=""/>
                        <o:lock v:ext="edit" aspectratio="f"/>
                        <v:textbox inset="0mm,0mm,0mm,0mm">
                          <w:txbxContent>
                            <w:p w14:paraId="6986D7CE">
                              <w:pPr>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一体化污水处理站</w:t>
                              </w:r>
                            </w:p>
                          </w:txbxContent>
                        </v:textbox>
                      </v:rect>
                      <v:rect id="_x0000_s1026" o:spid="_x0000_s1026" o:spt="1" style="position:absolute;left:4363085;top:1532255;height:546100;width:724535;v-text-anchor:middle;" filled="f" stroked="t" coordsize="21600,21600" o:gfxdata="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4X66z1gAAAAUBAAAPAAAAAAAAAAEAIAAAACIAAABk&#10;cnMvZG93bnJldi54bWxQSwECFAAUAAAACACHTuJA9WCjhXoCAADhBAAADgAAAAAAAAABACAAAAAl&#10;AQAAZHJzL2Uyb0RvYy54bWxQSwUGAAAAAAYABgBZAQAAEQYAAAAA&#10;">
                        <v:fill on="f" focussize="0,0"/>
                        <v:stroke weight="1pt" color="#000000 [3213]" miterlimit="8" joinstyle="miter"/>
                        <v:imagedata o:title=""/>
                        <o:lock v:ext="edit" aspectratio="f"/>
                        <v:textbox inset="0mm,0mm,0mm,0mm">
                          <w:txbxContent>
                            <w:p w14:paraId="3FBA8536">
                              <w:pPr>
                                <w:spacing w:line="240" w:lineRule="auto"/>
                                <w:ind w:firstLine="0" w:firstLineChars="0"/>
                                <w:jc w:val="center"/>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台前县产业集聚区污水处理厂</w:t>
                              </w:r>
                            </w:p>
                          </w:txbxContent>
                        </v:textbox>
                      </v:rect>
                      <v:shape id="肘形连接符 15" o:spid="_x0000_s1026" o:spt="34" type="#_x0000_t34" style="position:absolute;left:2254885;top:588645;height:1204755;width:1229360;" filled="f" stroked="t" coordsize="21600,21600" o:gfxdata="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GH9AEdUAAAAFAQAADwAAAAAAAAABACAAAAAiAAAA&#10;ZHJzL2Rvd25yZXYueG1sUEsBAhQAFAAAAAgAh07iQCwqhnpDAgAASQQAAA4AAAAAAAAAAQAgAAAA&#10;JAEAAGRycy9lMm9Eb2MueG1sUEsFBgAAAAAGAAYAWQEAANkFAAAAAA==&#10;" adj="10800">
                        <v:fill on="f" focussize="0,0"/>
                        <v:stroke weight="0.5pt" color="#000000 [3213]" miterlimit="8" joinstyle="miter" endarrow="open"/>
                        <v:imagedata o:title=""/>
                        <o:lock v:ext="edit" aspectratio="f"/>
                      </v:shape>
                      <v:shape id="肘形连接符 15" o:spid="_x0000_s1026" o:spt="34" type="#_x0000_t34" style="position:absolute;left:2254885;top:1249045;height:544355;width:1229360;" filled="f" stroked="t" coordsize="21600,21600" o:gfxdata="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h/QBHVAAAABQEAAA8AAAAAAAAAAQAgAAAAIgAA&#10;AGRycy9kb3ducmV2LnhtbFBLAQIUABQAAAAIAIdO4kC+GiJERAIAAEoEAAAOAAAAAAAAAAEAIAAA&#10;ACQBAABkcnMvZTJvRG9jLnhtbFBLBQYAAAAABgAGAFkBAADaBQAAAAA=&#10;" adj="10800">
                        <v:fill on="f" focussize="0,0"/>
                        <v:stroke weight="0.5pt" color="#000000 [3213]" miterlimit="8" joinstyle="miter" endarrow="open"/>
                        <v:imagedata o:title=""/>
                        <o:lock v:ext="edit" aspectratio="f"/>
                      </v:shape>
                      <v:shape id="肘形连接符 15" o:spid="_x0000_s1026" o:spt="34" type="#_x0000_t34" style="position:absolute;left:2254885;top:1793400;flip:y;height:136365;width:1229360;" filled="f" stroked="t" coordsize="21600,21600" o:gfxdata="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hWIIINYAAAAFAQAADwAAAAAAAAAB&#10;ACAAAAAiAAAAZHJzL2Rvd25yZXYueG1sUEsBAhQAFAAAAAgAh07iQFyhKuFLAgAAVAQAAA4AAAAA&#10;AAAAAQAgAAAAJQEAAGRycy9lMm9Eb2MueG1sUEsFBgAAAAAGAAYAWQEAAOIFAAAAAA==&#10;" adj="10800">
                        <v:fill on="f" focussize="0,0"/>
                        <v:stroke weight="0.5pt" color="#000000 [3213]" miterlimit="8" joinstyle="miter" endarrow="open"/>
                        <v:imagedata o:title=""/>
                        <o:lock v:ext="edit" aspectratio="f"/>
                      </v:shape>
                      <v:shape id="肘形连接符 15" o:spid="_x0000_s1026" o:spt="34" type="#_x0000_t34" style="position:absolute;left:2254885;top:1793400;flip:y;height:825975;width:1229360;" filled="f" stroked="t" coordsize="21600,21600" o:gfxdata="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FYggg1gAAAAUBAAAPAAAAAAAAAAEA&#10;IAAAACIAAABkcnMvZG93bnJldi54bWxQSwECFAAUAAAACACHTuJAbXI0jkoCAABTBAAADgAAAAAA&#10;AAABACAAAAAlAQAAZHJzL2Uyb0RvYy54bWxQSwUGAAAAAAYABgBZAQAA4QUAAAAA&#10;" adj="10800">
                        <v:fill on="f" focussize="0,0"/>
                        <v:stroke weight="0.5pt" color="#000000 [3213]" miterlimit="8" joinstyle="miter" endarrow="open"/>
                        <v:imagedata o:title=""/>
                        <o:lock v:ext="edit" aspectratio="f"/>
                      </v:shape>
                      <v:shape id="_x0000_s1026" o:spid="_x0000_s1026" o:spt="32" type="#_x0000_t32" style="position:absolute;left:4016326;top:1793351;height:12065;width:346710;" filled="f" stroked="t" coordsize="21600,21600" o:gfxdata="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iT5xG1AAAAAUBAAAPAAAAAAAAAAEAIAAAACIAAABk&#10;cnMvZG93bnJldi54bWxQSwECFAAUAAAACACHTuJAtEp740MCAABRBAAADgAAAAAAAAABACAAAAAj&#10;AQAAZHJzL2Uyb0RvYy54bWxQSwUGAAAAAAYABgBZAQAA2AUAAAAA&#10;">
                        <v:fill on="f" focussize="0,0"/>
                        <v:stroke weight="0.5pt" color="#000000 [3213]" miterlimit="8" joinstyle="miter" endarrow="block"/>
                        <v:imagedata o:title=""/>
                        <o:lock v:ext="edit" aspectratio="f"/>
                      </v:shape>
                      <v:shape id="连接符: 曲线 2033817057" o:spid="_x0000_s1026" o:spt="38" type="#_x0000_t38" style="position:absolute;left:1811399;top:237355;flip:x y;height:241131;width:188302;rotation:5898240f;" filled="f" stroked="t" coordsize="21600,21600" o:gfxdata="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QFLkN1QAAAAUBAAAPAAAAAAAAAAEAIAAAACIA&#10;AABkcnMvZG93bnJldi54bWxQSwECFAAUAAAACACHTuJALcvrZ0UCAABOBAAADgAAAAAAAAABACAA&#10;AAAkAQAAZHJzL2Uyb0RvYy54bWxQSwUGAAAAAAYABgBZAQAA2wUAAAAA&#10;" adj="10800">
                        <v:fill on="f" focussize="0,0"/>
                        <v:stroke weight="0.5pt" color="#000000 [3213]" miterlimit="8" joinstyle="miter" endarrow="block"/>
                        <v:imagedata o:title=""/>
                        <o:lock v:ext="edit" aspectratio="f"/>
                      </v:shape>
                      <v:rect id="_x0000_s1026" o:spid="_x0000_s1026" o:spt="1" style="position:absolute;left:1849611;top:86946;height:176823;width:353010;v-text-anchor:middle;" fillcolor="#FFFFFF [3212]" filled="t" stroked="f" coordsize="21600,21600" o:gfxdata="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Ae/IcdQAAAAFAQAADwAAAAAAAAABACAAAAAiAAAAZHJz&#10;L2Rvd25yZXYueG1sUEsBAhQAFAAAAAgAh07iQPBm3h56AgAA4QQAAA4AAAAAAAAAAQAgAAAAIwEA&#10;AGRycy9lMm9Eb2MueG1sUEsFBgAAAAAGAAYAWQEAAA8GAAAAAA==&#10;">
                        <v:fill on="t" focussize="0,0"/>
                        <v:stroke on="f" weight="1pt" miterlimit="8" joinstyle="miter"/>
                        <v:imagedata o:title=""/>
                        <o:lock v:ext="edit" aspectratio="f"/>
                        <v:textbox inset="0mm,0mm,0mm,0mm">
                          <w:txbxContent>
                            <w:p w14:paraId="51EE40A9">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0.</w:t>
                              </w:r>
                              <w:r>
                                <w:rPr>
                                  <w:rFonts w:hint="eastAsia"/>
                                  <w:color w:val="000000" w:themeColor="text1"/>
                                  <w:sz w:val="21"/>
                                  <w:szCs w:val="21"/>
                                  <w:lang w:val="en-US" w:eastAsia="zh-CN"/>
                                  <w14:textFill>
                                    <w14:solidFill>
                                      <w14:schemeClr w14:val="tx1"/>
                                    </w14:solidFill>
                                  </w14:textFill>
                                </w:rPr>
                                <w:t>096</w:t>
                              </w:r>
                            </w:p>
                          </w:txbxContent>
                        </v:textbox>
                      </v:rect>
                      <v:rect id="_x0000_s1026" o:spid="_x0000_s1026" o:spt="1" style="position:absolute;left:962075;top:1054589;height:176823;width:353010;v-text-anchor:middle;" filled="f" stroked="f" coordsize="21600,21600" o:gfxdata="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NdNMC3WAAAABQEAAA8AAAAAAAAAAQAgAAAAIgAAAGRycy9kb3ducmV2LnhtbFBL&#10;AQIUABQAAAAIAIdO4kDuAfJxagIAALkEAAAOAAAAAAAAAAEAIAAAACUBAABkcnMvZTJvRG9jLnht&#10;bFBLBQYAAAAABgAGAFkBAAABBgAAAAA=&#10;">
                        <v:fill on="f" focussize="0,0"/>
                        <v:stroke on="f" weight="1pt" miterlimit="8" joinstyle="miter"/>
                        <v:imagedata o:title=""/>
                        <o:lock v:ext="edit" aspectratio="f"/>
                        <v:textbox inset="0mm,0mm,0mm,0mm">
                          <w:txbxContent>
                            <w:p w14:paraId="2CBA4E3A">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11.5</w:t>
                              </w:r>
                            </w:p>
                          </w:txbxContent>
                        </v:textbox>
                      </v:rect>
                      <v:shape id="连接符: 曲线 118691927" o:spid="_x0000_s1026" o:spt="38" type="#_x0000_t38" style="position:absolute;left:1811400;top:897754;flip:x y;height:241131;width:188302;rotation:5898240f;" filled="f" stroked="t" coordsize="21600,21600" o:gfxdata="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QFLkN1QAAAAUBAAAPAAAAAAAAAAEAIAAAACIA&#10;AABkcnMvZG93bnJldi54bWxQSwECFAAUAAAACACHTuJA9ZG/f0UCAABLBAAADgAAAAAAAAABACAA&#10;AAAkAQAAZHJzL2Uyb0RvYy54bWxQSwUGAAAAAAYABgBZAQAA2wUAAAAA&#10;" adj="10800">
                        <v:fill on="f" focussize="0,0"/>
                        <v:stroke weight="0.5pt" color="#000000 [3213]" miterlimit="8" joinstyle="miter" endarrow="block"/>
                        <v:imagedata o:title=""/>
                        <o:lock v:ext="edit" aspectratio="f"/>
                      </v:shape>
                      <v:rect id="_x0000_s1026" o:spid="_x0000_s1026" o:spt="1" style="position:absolute;left:1849612;top:747345;height:176823;width:353010;v-text-anchor:middle;" fillcolor="#FFFFFF [3212]" filled="t" stroked="f" coordsize="21600,21600" o:gfxdata="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B78hx1AAAAAUBAAAPAAAAAAAAAAEAIAAAACIAAABk&#10;cnMvZG93bnJldi54bWxQSwECFAAUAAAACACHTuJAWgoosXwCAADgBAAADgAAAAAAAAABACAAAAAj&#10;AQAAZHJzL2Uyb0RvYy54bWxQSwUGAAAAAAYABgBZAQAAEQYAAAAA&#10;">
                        <v:fill on="t" focussize="0,0"/>
                        <v:stroke on="f" weight="1pt" miterlimit="8" joinstyle="miter"/>
                        <v:imagedata o:title=""/>
                        <o:lock v:ext="edit" aspectratio="f"/>
                        <v:textbox inset="0mm,0mm,0mm,0mm">
                          <w:txbxContent>
                            <w:p w14:paraId="1A593814">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2.3</w:t>
                              </w:r>
                            </w:p>
                          </w:txbxContent>
                        </v:textbox>
                      </v:rect>
                      <v:shape id="连接符: 曲线 1461582721" o:spid="_x0000_s1026" o:spt="38" type="#_x0000_t38" style="position:absolute;left:1811401;top:1578035;flip:x y;height:241131;width:188302;rotation:5898240f;" filled="f" stroked="t" coordsize="21600,21600" o:gfxdata="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QFLkN1QAAAAUBAAAPAAAAAAAAAAEAIAAAACIA&#10;AABkcnMvZG93bnJldi54bWxQSwECFAAUAAAACACHTuJAUzhcX0UCAABOBAAADgAAAAAAAAABACAA&#10;AAAkAQAAZHJzL2Uyb0RvYy54bWxQSwUGAAAAAAYABgBZAQAA2wUAAAAA&#10;" adj="10800">
                        <v:fill on="f" focussize="0,0"/>
                        <v:stroke weight="0.5pt" color="#000000 [3213]" miterlimit="8" joinstyle="miter" endarrow="block"/>
                        <v:imagedata o:title=""/>
                        <o:lock v:ext="edit" aspectratio="f"/>
                      </v:shape>
                      <v:rect id="_x0000_s1026" o:spid="_x0000_s1026" o:spt="1" style="position:absolute;left:1818005;top:1428115;height:176530;width:416560;v-text-anchor:middle;" fillcolor="#FFFFFF [3212]" filled="t" stroked="f" coordsize="21600,21600" o:gfxdata="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AHvyHHUAAAABQEAAA8AAAAAAAAAAQAgAAAAIgAAAGRy&#10;cy9kb3ducmV2LnhtbFBLAQIUABQAAAAIAIdO4kB0xdVhewIAAOEEAAAOAAAAAAAAAAEAIAAAACMB&#10;AABkcnMvZTJvRG9jLnhtbFBLBQYAAAAABgAGAFkBAAAQBgAAAAA=&#10;">
                        <v:fill on="t" focussize="0,0"/>
                        <v:stroke on="f" weight="1pt" miterlimit="8" joinstyle="miter"/>
                        <v:imagedata o:title=""/>
                        <o:lock v:ext="edit" aspectratio="f"/>
                        <v:textbox inset="0mm,0mm,0mm,0mm">
                          <w:txbxContent>
                            <w:p w14:paraId="77BD7D5B">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0.608</w:t>
                              </w:r>
                            </w:p>
                          </w:txbxContent>
                        </v:textbox>
                      </v:rect>
                      <v:shape id="连接符: 曲线 131259876" o:spid="_x0000_s1026" o:spt="38" type="#_x0000_t38" style="position:absolute;left:1849501;top:2276633;flip:x y;height:241131;width:188302;rotation:5898240f;" filled="f" stroked="t" coordsize="21600,21600" o:gfxdata="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kBS5DdUAAAAFAQAADwAAAAAAAAABACAAAAAiAAAA&#10;ZHJzL2Rvd25yZXYueG1sUEsBAhQAFAAAAAgAh07iQP+/mG1DAgAATAQAAA4AAAAAAAAAAQAgAAAA&#10;JAEAAGRycy9lMm9Eb2MueG1sUEsFBgAAAAAGAAYAWQEAANkFAAAAAA==&#10;" adj="10800">
                        <v:fill on="f" focussize="0,0"/>
                        <v:stroke weight="0.5pt" color="#000000 [3213]" miterlimit="8" joinstyle="miter" endarrow="block"/>
                        <v:imagedata o:title=""/>
                        <o:lock v:ext="edit" aspectratio="f"/>
                      </v:shape>
                      <v:rect id="_x0000_s1026" o:spid="_x0000_s1026" o:spt="1" style="position:absolute;left:1784350;top:2117725;height:185420;width:559435;v-text-anchor:middle;" fillcolor="#FFFFFF [3212]" filled="t" stroked="f" coordsize="21600,21600" o:gfxdata="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AHvyHHUAAAABQEAAA8AAAAAAAAAAQAgAAAAIgAA&#10;AGRycy9kb3ducmV2LnhtbFBLAQIUABQAAAAIAIdO4kAYMdwsfgIAAOEEAAAOAAAAAAAAAAEAIAAA&#10;ACMBAABkcnMvZTJvRG9jLnhtbFBLBQYAAAAABgAGAFkBAAATBgAAAAA=&#10;">
                        <v:fill on="t" focussize="0,0"/>
                        <v:stroke on="f" weight="1pt" miterlimit="8" joinstyle="miter"/>
                        <v:imagedata o:title=""/>
                        <o:lock v:ext="edit" aspectratio="f"/>
                        <v:textbox inset="0mm,0mm,0mm,0mm">
                          <w:txbxContent>
                            <w:p w14:paraId="19A36938">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1.8</w:t>
                              </w:r>
                            </w:p>
                          </w:txbxContent>
                        </v:textbox>
                      </v:rect>
                      <v:rect id="_x0000_s1026" o:spid="_x0000_s1026" o:spt="1" style="position:absolute;left:2306811;top:1054589;height:176823;width:353010;v-text-anchor:middle;" filled="f" stroked="f" coordsize="21600,21600" o:gfxdata="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XTTAt1gAAAAUBAAAPAAAAAAAAAAEAIAAAACIAAABkcnMvZG93bnJldi54bWxQSwEC&#10;FAAUAAAACACHTuJATCaP7WgCAAC4BAAADgAAAAAAAAABACAAAAAlAQAAZHJzL2Uyb0RvYy54bWxQ&#10;SwUGAAAAAAYABgBZAQAA/wUAAAAA&#10;">
                        <v:fill on="f" focussize="0,0"/>
                        <v:stroke on="f" weight="1pt" miterlimit="8" joinstyle="miter"/>
                        <v:imagedata o:title=""/>
                        <o:lock v:ext="edit" aspectratio="f"/>
                        <v:textbox inset="0mm,0mm,0mm,0mm">
                          <w:txbxContent>
                            <w:p w14:paraId="0EC7DC93">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9.2</w:t>
                              </w:r>
                            </w:p>
                          </w:txbxContent>
                        </v:textbox>
                      </v:rect>
                      <v:rect id="_x0000_s1026" o:spid="_x0000_s1026" o:spt="1" style="position:absolute;left:962075;top:1753089;height:176823;width:353010;v-text-anchor:middle;" filled="f" stroked="f" coordsize="21600,21600" o:gfxdata="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NdNMC3WAAAABQEAAA8AAAAAAAAAAQAgAAAAIgAAAGRycy9kb3ducmV2LnhtbFBLAQIU&#10;ABQAAAAIAIdO4kA9CxvOZwIAALcEAAAOAAAAAAAAAAEAIAAAACUBAABkcnMvZTJvRG9jLnhtbFBL&#10;BQYAAAAABgAGAFkBAAD+BQAAAAA=&#10;">
                        <v:fill on="f" focussize="0,0"/>
                        <v:stroke on="f" weight="1pt" miterlimit="8" joinstyle="miter"/>
                        <v:imagedata o:title=""/>
                        <o:lock v:ext="edit" aspectratio="f"/>
                        <v:textbox inset="0mm,0mm,0mm,0mm">
                          <w:txbxContent>
                            <w:p w14:paraId="6A30BD9F">
                              <w:pPr>
                                <w:spacing w:line="240" w:lineRule="auto"/>
                                <w:ind w:firstLine="0" w:firstLineChars="0"/>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3.04</w:t>
                              </w:r>
                            </w:p>
                          </w:txbxContent>
                        </v:textbox>
                      </v:rect>
                      <v:rect id="_x0000_s1026" o:spid="_x0000_s1026" o:spt="1" style="position:absolute;left:2306955;top:1747520;height:176530;width:400685;v-text-anchor:middle;" filled="f" stroked="f" coordsize="21600,21600" o:gfxdata="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NdNMC3WAAAABQEAAA8AAAAAAAAAAQAgAAAAIgAAAGRycy9kb3ducmV2LnhtbFBL&#10;AQIUABQAAAAIAIdO4kB3WGCfagIAALgEAAAOAAAAAAAAAAEAIAAAACUBAABkcnMvZTJvRG9jLnht&#10;bFBLBQYAAAAABgAGAFkBAAABBgAAAAA=&#10;">
                        <v:fill on="f" focussize="0,0"/>
                        <v:stroke on="f" weight="1pt" miterlimit="8" joinstyle="miter"/>
                        <v:imagedata o:title=""/>
                        <o:lock v:ext="edit" aspectratio="f"/>
                        <v:textbox inset="0mm,0mm,0mm,0mm">
                          <w:txbxContent>
                            <w:p w14:paraId="3799F998">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2.432</w:t>
                              </w:r>
                            </w:p>
                          </w:txbxContent>
                        </v:textbox>
                      </v:rect>
                      <v:rect id="_x0000_s1026" o:spid="_x0000_s1026" o:spt="1" style="position:absolute;left:2271638;top:2444263;height:211013;width:436389;v-text-anchor:middle;" filled="f" stroked="f" coordsize="21600,21600" o:gfxdata="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100wLdYAAAAFAQAADwAAAAAAAAABACAAAAAiAAAAZHJzL2Rvd25yZXYueG1sUEsB&#10;AhQAFAAAAAgAh07iQKzb24ppAgAAuAQAAA4AAAAAAAAAAQAgAAAAJQEAAGRycy9lMm9Eb2MueG1s&#10;UEsFBgAAAAAGAAYAWQEAAAAGAAAAAA==&#10;">
                        <v:fill on="f" focussize="0,0"/>
                        <v:stroke on="f" weight="1pt" miterlimit="8" joinstyle="miter"/>
                        <v:imagedata o:title=""/>
                        <o:lock v:ext="edit" aspectratio="f"/>
                        <v:textbox inset="0mm,0mm,0mm,0mm">
                          <w:txbxContent>
                            <w:p w14:paraId="009AD1EA">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7.2</w:t>
                              </w:r>
                            </w:p>
                          </w:txbxContent>
                        </v:textbox>
                      </v:rect>
                      <v:rect id="_x0000_s1026" o:spid="_x0000_s1026" o:spt="1" style="position:absolute;left:878696;top:2444263;height:211013;width:436389;v-text-anchor:middle;" filled="f" stroked="f" coordsize="21600,21600" o:gfxdata="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100wLdYAAAAFAQAADwAAAAAAAAABACAAAAAiAAAAZHJzL2Rvd25yZXYueG1s&#10;UEsBAhQAFAAAAAgAh07iQKOmUItsAgAAuQQAAA4AAAAAAAAAAQAgAAAAJQEAAGRycy9lMm9Eb2Mu&#10;eG1sUEsFBgAAAAAGAAYAWQEAAAMGAAAAAA==&#10;">
                        <v:fill on="f" focussize="0,0"/>
                        <v:stroke on="f" weight="1pt" miterlimit="8" joinstyle="miter"/>
                        <v:imagedata o:title=""/>
                        <o:lock v:ext="edit" aspectratio="f"/>
                        <v:textbox inset="0mm,0mm,0mm,0mm">
                          <w:txbxContent>
                            <w:p w14:paraId="39CD934D">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9</w:t>
                              </w:r>
                            </w:p>
                          </w:txbxContent>
                        </v:textbox>
                      </v:rect>
                      <v:rect id="矩形 17" o:spid="_x0000_s1026" o:spt="1" style="position:absolute;left:2891790;top:1580040;height:176530;width:520065;v-text-anchor:middle;" filled="f" stroked="f" coordsize="21600,21600" o:gfxdata="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XTTAt1gAAAAUBAAAPAAAAAAAAAAEAIAAAACIAAABkcnMvZG93bnJldi54bWxQSwECFAAUAAAA&#10;CACHTuJAcM3EvWICAACqBAAADgAAAAAAAAABACAAAAAlAQAAZHJzL2Uyb0RvYy54bWxQSwUGAAAA&#10;AAYABgBZAQAA+QUAAAAA&#10;">
                        <v:fill on="f" focussize="0,0"/>
                        <v:stroke on="f" weight="1pt" miterlimit="8" joinstyle="miter"/>
                        <v:imagedata o:title=""/>
                        <o:lock v:ext="edit" aspectratio="f"/>
                        <v:textbox inset="0mm,0mm,0mm,0mm">
                          <w:txbxContent>
                            <w:p w14:paraId="1F0EF4E8">
                              <w:pPr>
                                <w:ind w:firstLine="0" w:firstLineChars="0"/>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19.2185</w:t>
                              </w:r>
                            </w:p>
                          </w:txbxContent>
                        </v:textbox>
                      </v:rect>
                      <v:shape id="肘形连接符 15" o:spid="_x0000_s1026" o:spt="33" type="#_x0000_t33" style="position:absolute;left:2762885;top:1894205;height:619760;width:822325;rotation:-5898240f;" filled="f" stroked="t" coordsize="21600,21600" o:gfxdata="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RIT921AAAAAUBAAAPAAAAAAAAAAEAIAAAACIAAABkcnMvZG93bnJldi54bWxQ&#10;SwECFAAUAAAACACHTuJAbeCWzDQCAAArBAAADgAAAAAAAAABACAAAAAjAQAAZHJzL2Uyb0RvYy54&#10;bWxQSwUGAAAAAAYABgBZAQAAyQUAAAAA&#10;">
                        <v:fill on="f" focussize="0,0"/>
                        <v:stroke weight="0.5pt" color="#000000 [3213]" miterlimit="8" joinstyle="miter" endarrow="open"/>
                        <v:imagedata o:title=""/>
                        <o:lock v:ext="edit" aspectratio="f"/>
                      </v:shape>
                      <v:rect id="_x0000_s1026" o:spid="_x0000_s1026" o:spt="1" style="position:absolute;left:608965;top:1564640;height:165735;width:495935;v-text-anchor:middle;" filled="f" stroked="f" coordsize="21600,21600" o:gfxdata="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100wLdYAAAAFAQAADwAAAAAAAAABACAAAAAiAAAAZHJzL2Rvd25yZXYueG1sUEsB&#10;AhQAFAAAAAgAh07iQCvuz1tpAgAAuQQAAA4AAAAAAAAAAQAgAAAAJQEAAGRycy9lMm9Eb2MueG1s&#10;UEsFBgAAAAAGAAYAWQEAAAAGAAAAAA==&#10;">
                        <v:fill on="f" focussize="0,0"/>
                        <v:stroke on="f" weight="1pt" miterlimit="8" joinstyle="miter"/>
                        <v:imagedata o:title=""/>
                        <o:lock v:ext="edit" aspectratio="f"/>
                        <v:textbox inset="0mm,0mm,0mm,0mm">
                          <w:txbxContent>
                            <w:p w14:paraId="26DE5450">
                              <w:pPr>
                                <w:spacing w:line="240" w:lineRule="auto"/>
                                <w:ind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24.1725</w:t>
                              </w:r>
                            </w:p>
                          </w:txbxContent>
                        </v:textbox>
                      </v:rect>
                      <w10:wrap type="none"/>
                      <w10:anchorlock/>
                    </v:group>
                  </w:pict>
                </mc:Fallback>
              </mc:AlternateContent>
            </w:r>
          </w:p>
          <w:p w14:paraId="4A7EFA01">
            <w:pPr>
              <w:keepNext w:val="0"/>
              <w:keepLines w:val="0"/>
              <w:pageBreakBefore w:val="0"/>
              <w:widowControl w:val="0"/>
              <w:numPr>
                <w:ilvl w:val="0"/>
                <w:numId w:val="0"/>
              </w:numPr>
              <w:suppressLineNumbers w:val="0"/>
              <w:kinsoku/>
              <w:wordWrap w:val="0"/>
              <w:overflowPunct/>
              <w:topLinePunct w:val="0"/>
              <w:autoSpaceDE/>
              <w:autoSpaceDN/>
              <w:bidi w:val="0"/>
              <w:adjustRightInd/>
              <w:snapToGrid/>
              <w:spacing w:before="0" w:beforeAutospacing="0" w:after="0" w:afterAutospacing="0" w:line="520" w:lineRule="exact"/>
              <w:ind w:left="0" w:right="0" w:rightChars="0"/>
              <w:textAlignment w:val="auto"/>
              <w:rPr>
                <w:rFonts w:hint="eastAsia"/>
                <w:b/>
                <w:color w:val="auto"/>
                <w:lang w:val="en-US" w:eastAsia="zh-CN"/>
              </w:rPr>
            </w:pPr>
            <w:r>
              <w:rPr>
                <w:rFonts w:hint="eastAsia" w:cs="Times New Roman"/>
                <w:b/>
                <w:color w:val="auto"/>
                <w:kern w:val="2"/>
                <w:sz w:val="24"/>
                <w:szCs w:val="24"/>
                <w:lang w:val="en-US" w:eastAsia="zh-CN" w:bidi="ar-SA"/>
              </w:rPr>
              <w:t>7</w:t>
            </w:r>
            <w:r>
              <w:rPr>
                <w:rFonts w:hint="eastAsia" w:ascii="Times New Roman" w:hAnsi="Times New Roman" w:eastAsia="宋体" w:cs="Times New Roman"/>
                <w:b/>
                <w:color w:val="auto"/>
                <w:kern w:val="2"/>
                <w:sz w:val="24"/>
                <w:szCs w:val="24"/>
                <w:lang w:val="en-US" w:eastAsia="zh-CN" w:bidi="ar-SA"/>
              </w:rPr>
              <w:t>、</w:t>
            </w:r>
            <w:r>
              <w:rPr>
                <w:rFonts w:hint="eastAsia"/>
                <w:b/>
                <w:color w:val="auto"/>
                <w:lang w:val="en-US" w:eastAsia="zh-CN"/>
              </w:rPr>
              <w:t>劳动定员及工作班制</w:t>
            </w:r>
          </w:p>
          <w:p w14:paraId="6AB5029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ascii="Times New Roman" w:hAnsi="宋体" w:eastAsia="宋体" w:cs="Times New Roman"/>
                <w:bCs/>
                <w:color w:val="auto"/>
                <w:lang w:val="en-US" w:eastAsia="zh-CN"/>
              </w:rPr>
            </w:pPr>
            <w:r>
              <w:rPr>
                <w:rFonts w:hint="eastAsia" w:ascii="Times New Roman" w:hAnsi="宋体" w:eastAsia="宋体" w:cs="Times New Roman"/>
                <w:bCs/>
                <w:color w:val="auto"/>
                <w:lang w:val="en-US" w:eastAsia="zh-CN"/>
              </w:rPr>
              <w:t>年工作365d，每天工作24小时，三班制。项目不设置食堂，在周边餐厅就餐。</w:t>
            </w:r>
          </w:p>
          <w:p w14:paraId="0172EEA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eastAsia"/>
                <w:b/>
                <w:color w:val="auto"/>
              </w:rPr>
            </w:pPr>
            <w:r>
              <w:rPr>
                <w:rFonts w:hint="eastAsia"/>
                <w:b/>
                <w:color w:val="auto"/>
                <w:lang w:val="en-US" w:eastAsia="zh-CN"/>
              </w:rPr>
              <w:t>8</w:t>
            </w:r>
            <w:r>
              <w:rPr>
                <w:rFonts w:hint="eastAsia"/>
                <w:b/>
                <w:color w:val="auto"/>
              </w:rPr>
              <w:t>、项目周围环境概况</w:t>
            </w:r>
          </w:p>
          <w:p w14:paraId="44C3EDE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hAnsi="宋体"/>
                <w:bCs/>
                <w:color w:val="auto"/>
              </w:rPr>
            </w:pPr>
            <w:r>
              <w:rPr>
                <w:rFonts w:hint="eastAsia" w:hAnsi="宋体"/>
                <w:bCs/>
                <w:color w:val="auto"/>
              </w:rPr>
              <w:t>本项目位于</w:t>
            </w:r>
            <w:r>
              <w:rPr>
                <w:rFonts w:hint="eastAsia" w:hAnsi="宋体"/>
                <w:bCs/>
                <w:color w:val="auto"/>
                <w:lang w:eastAsia="zh-CN"/>
              </w:rPr>
              <w:t>河南省濮阳市台前县G342与黄河大道中段交叉口往西300m路北</w:t>
            </w:r>
            <w:r>
              <w:rPr>
                <w:rFonts w:hint="eastAsia" w:hAnsi="宋体"/>
                <w:bCs/>
                <w:color w:val="auto"/>
              </w:rPr>
              <w:t>，项目北侧</w:t>
            </w:r>
            <w:r>
              <w:rPr>
                <w:rFonts w:hint="eastAsia" w:hAnsi="宋体"/>
                <w:bCs/>
                <w:color w:val="auto"/>
                <w:lang w:val="en-US" w:eastAsia="zh-CN"/>
              </w:rPr>
              <w:t>为王梁庙沟</w:t>
            </w:r>
            <w:r>
              <w:rPr>
                <w:rFonts w:hint="eastAsia" w:hAnsi="宋体"/>
                <w:bCs/>
                <w:color w:val="auto"/>
                <w:lang w:eastAsia="zh-CN"/>
              </w:rPr>
              <w:t>、</w:t>
            </w:r>
            <w:r>
              <w:rPr>
                <w:rFonts w:hint="eastAsia" w:hAnsi="宋体"/>
                <w:bCs/>
                <w:color w:val="auto"/>
                <w:lang w:val="en-US" w:eastAsia="zh-CN"/>
              </w:rPr>
              <w:t>南侧</w:t>
            </w:r>
            <w:r>
              <w:rPr>
                <w:rFonts w:hint="eastAsia" w:hAnsi="宋体"/>
                <w:bCs/>
                <w:color w:val="auto"/>
              </w:rPr>
              <w:t>为</w:t>
            </w:r>
            <w:r>
              <w:rPr>
                <w:rFonts w:hint="eastAsia" w:hAnsi="宋体"/>
                <w:bCs/>
                <w:color w:val="auto"/>
                <w:lang w:val="en-US" w:eastAsia="zh-CN"/>
              </w:rPr>
              <w:t>迎宾大道、河南省阳光安康养老服务有限公司</w:t>
            </w:r>
            <w:r>
              <w:rPr>
                <w:rFonts w:hint="eastAsia" w:hAnsi="宋体"/>
                <w:bCs/>
                <w:color w:val="auto"/>
                <w:lang w:eastAsia="zh-CN"/>
              </w:rPr>
              <w:t>，</w:t>
            </w:r>
            <w:r>
              <w:rPr>
                <w:rFonts w:hint="eastAsia" w:hAnsi="宋体"/>
                <w:bCs/>
                <w:color w:val="auto"/>
                <w:lang w:val="en-US" w:eastAsia="zh-CN"/>
              </w:rPr>
              <w:t>西侧为闲置农田，东侧为闲置厂区。</w:t>
            </w:r>
            <w:r>
              <w:rPr>
                <w:rFonts w:hint="eastAsia" w:hAnsi="宋体"/>
                <w:bCs/>
                <w:color w:val="auto"/>
              </w:rPr>
              <w:t>项目地理位置图见附图1，周边环境示意图见附图2。</w:t>
            </w:r>
          </w:p>
          <w:p w14:paraId="797BE27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color w:val="auto"/>
              </w:rPr>
            </w:pPr>
            <w:r>
              <w:rPr>
                <w:rFonts w:hint="eastAsia"/>
                <w:b/>
                <w:color w:val="auto"/>
                <w:lang w:val="en-US" w:eastAsia="zh-CN"/>
              </w:rPr>
              <w:t>9</w:t>
            </w:r>
            <w:r>
              <w:rPr>
                <w:rFonts w:hint="eastAsia"/>
                <w:b/>
                <w:color w:val="auto"/>
              </w:rPr>
              <w:t>、平面布置</w:t>
            </w:r>
          </w:p>
          <w:p w14:paraId="7343886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ascii="宋体" w:hAnsi="宋体" w:eastAsia="宋体" w:cs="宋体"/>
                <w:bCs/>
                <w:color w:val="FF0000"/>
                <w:lang w:val="en-US" w:eastAsia="zh-CN"/>
              </w:rPr>
            </w:pPr>
            <w:r>
              <w:rPr>
                <w:rFonts w:hint="default" w:hAnsi="宋体"/>
                <w:bCs/>
                <w:color w:val="auto"/>
              </w:rPr>
              <w:t>本项目位于</w:t>
            </w:r>
            <w:r>
              <w:rPr>
                <w:rFonts w:hint="eastAsia" w:hAnsi="宋体"/>
                <w:bCs/>
                <w:color w:val="auto"/>
                <w:lang w:eastAsia="zh-CN"/>
              </w:rPr>
              <w:t>河南省濮阳市台前县G342</w:t>
            </w:r>
            <w:r>
              <w:rPr>
                <w:rFonts w:hint="eastAsia" w:hAnsi="宋体"/>
                <w:bCs/>
                <w:color w:val="000000" w:themeColor="text1"/>
                <w:lang w:eastAsia="zh-CN"/>
                <w14:textFill>
                  <w14:solidFill>
                    <w14:schemeClr w14:val="tx1"/>
                  </w14:solidFill>
                </w14:textFill>
              </w:rPr>
              <w:t>与黄河大道中段交叉口往西300m路北</w:t>
            </w:r>
            <w:r>
              <w:rPr>
                <w:rFonts w:hint="eastAsia" w:hAnsi="宋体"/>
                <w:bCs/>
                <w:color w:val="000000" w:themeColor="text1"/>
                <w14:textFill>
                  <w14:solidFill>
                    <w14:schemeClr w14:val="tx1"/>
                  </w14:solidFill>
                </w14:textFill>
              </w:rPr>
              <w:t>，</w:t>
            </w:r>
            <w:r>
              <w:rPr>
                <w:rFonts w:hint="eastAsia" w:hAnsi="宋体"/>
                <w:bCs/>
                <w:color w:val="000000" w:themeColor="text1"/>
                <w:lang w:val="zh-CN"/>
                <w14:textFill>
                  <w14:solidFill>
                    <w14:schemeClr w14:val="tx1"/>
                  </w14:solidFill>
                </w14:textFill>
              </w:rPr>
              <w:t>为</w:t>
            </w:r>
            <w:r>
              <w:rPr>
                <w:rFonts w:hint="eastAsia" w:hAnsi="宋体"/>
                <w:bCs/>
                <w:color w:val="000000" w:themeColor="text1"/>
                <w:lang w:val="en-US" w:eastAsia="zh-CN"/>
                <w14:textFill>
                  <w14:solidFill>
                    <w14:schemeClr w14:val="tx1"/>
                  </w14:solidFill>
                </w14:textFill>
              </w:rPr>
              <w:t>台前城关镇</w:t>
            </w:r>
            <w:r>
              <w:rPr>
                <w:rFonts w:hint="eastAsia" w:hAnsi="宋体"/>
                <w:bCs/>
                <w:color w:val="000000" w:themeColor="text1"/>
                <w14:textFill>
                  <w14:solidFill>
                    <w14:schemeClr w14:val="tx1"/>
                  </w14:solidFill>
                </w14:textFill>
              </w:rPr>
              <w:t>及周边</w:t>
            </w:r>
            <w:r>
              <w:rPr>
                <w:rFonts w:hint="eastAsia" w:hAnsi="宋体"/>
                <w:bCs/>
                <w:color w:val="000000" w:themeColor="text1"/>
                <w:lang w:val="zh-CN"/>
                <w14:textFill>
                  <w14:solidFill>
                    <w14:schemeClr w14:val="tx1"/>
                  </w14:solidFill>
                </w14:textFill>
              </w:rPr>
              <w:t>患者就医提供了便利条件。</w:t>
            </w:r>
            <w:r>
              <w:rPr>
                <w:rFonts w:hint="eastAsia" w:hAnsi="宋体"/>
                <w:b/>
                <w:bCs w:val="0"/>
                <w:color w:val="000000" w:themeColor="text1"/>
                <w:u w:val="single"/>
                <w:lang w:val="en-US" w:eastAsia="zh-CN"/>
                <w14:textFill>
                  <w14:solidFill>
                    <w14:schemeClr w14:val="tx1"/>
                  </w14:solidFill>
                </w14:textFill>
              </w:rPr>
              <w:t>本次租赁1至3楼，一层主要为诊室、检验、药房等，二层为诊室、检验等，三层为病房，西侧为污水处理站。</w:t>
            </w:r>
            <w:r>
              <w:rPr>
                <w:rFonts w:hint="eastAsia" w:ascii="Times New Roman" w:hAnsi="宋体" w:eastAsia="宋体" w:cs="Times New Roman"/>
                <w:b/>
                <w:bCs w:val="0"/>
                <w:color w:val="000000" w:themeColor="text1"/>
                <w:u w:val="single"/>
                <w:lang w:val="en-US" w:eastAsia="zh-CN"/>
                <w14:textFill>
                  <w14:solidFill>
                    <w14:schemeClr w14:val="tx1"/>
                  </w14:solidFill>
                </w14:textFill>
              </w:rPr>
              <w:t>本项目各科室设置保证人流、物流路径无交叉，避免交叉感染情况。</w:t>
            </w:r>
            <w:r>
              <w:rPr>
                <w:rFonts w:hint="eastAsia" w:ascii="宋体" w:hAnsi="宋体" w:eastAsia="宋体" w:cs="宋体"/>
                <w:b/>
                <w:bCs/>
                <w:color w:val="000000"/>
                <w:kern w:val="0"/>
                <w:sz w:val="24"/>
                <w:szCs w:val="24"/>
                <w:u w:val="single"/>
                <w:lang w:val="en-US" w:eastAsia="zh-CN" w:bidi="ar"/>
              </w:rPr>
              <w:t>污水处理站位于项目区下风向，并设置防渗措施，同时在污水处理站周边增加绿化，减少恶臭废气对院区人员的影响。</w:t>
            </w:r>
            <w:r>
              <w:rPr>
                <w:rFonts w:hint="eastAsia"/>
                <w:color w:val="auto"/>
                <w:lang w:eastAsia="zh-CN"/>
              </w:rPr>
              <w:t>本项目平面布置依据项目厂址的实际情况，遵照国家有关标准、规范，平面布局方案总体功能分区明确，布置紧凑合理，符合设计规范要求，因此厂区平面布置较为合理。</w:t>
            </w:r>
          </w:p>
        </w:tc>
      </w:tr>
      <w:tr w14:paraId="6F1918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67" w:hRule="atLeast"/>
          <w:jc w:val="center"/>
        </w:trPr>
        <w:tc>
          <w:tcPr>
            <w:tcW w:w="452" w:type="pct"/>
            <w:vAlign w:val="center"/>
          </w:tcPr>
          <w:p w14:paraId="20468B4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s="宋体"/>
                <w:color w:val="FF0000"/>
              </w:rPr>
            </w:pPr>
            <w:r>
              <w:rPr>
                <w:rFonts w:hint="eastAsia" w:cs="宋体"/>
                <w:color w:val="auto"/>
              </w:rPr>
              <w:t>工艺流程和产排污环节</w:t>
            </w:r>
          </w:p>
        </w:tc>
        <w:tc>
          <w:tcPr>
            <w:tcW w:w="4547" w:type="pct"/>
          </w:tcPr>
          <w:p w14:paraId="509D91E9">
            <w:pPr>
              <w:keepNext w:val="0"/>
              <w:keepLines w:val="0"/>
              <w:pageBreakBefore w:val="0"/>
              <w:widowControl w:val="0"/>
              <w:suppressLineNumbers w:val="0"/>
              <w:kinsoku/>
              <w:wordWrap w:val="0"/>
              <w:overflowPunct/>
              <w:topLinePunct w:val="0"/>
              <w:autoSpaceDE w:val="0"/>
              <w:autoSpaceDN w:val="0"/>
              <w:bidi w:val="0"/>
              <w:adjustRightInd w:val="0"/>
              <w:spacing w:before="0" w:beforeAutospacing="0" w:after="0" w:afterAutospacing="0" w:line="520" w:lineRule="exact"/>
              <w:ind w:left="0" w:leftChars="0" w:right="0" w:firstLine="0" w:firstLineChars="0"/>
              <w:textAlignment w:val="auto"/>
              <w:rPr>
                <w:rFonts w:hint="default"/>
                <w:b/>
                <w:bCs/>
                <w:color w:val="auto"/>
              </w:rPr>
            </w:pPr>
            <w:r>
              <w:rPr>
                <w:rFonts w:hint="eastAsia"/>
                <w:b/>
                <w:bCs/>
                <w:color w:val="auto"/>
                <w:lang w:val="en-US" w:eastAsia="zh-CN"/>
              </w:rPr>
              <w:t>1</w:t>
            </w:r>
            <w:r>
              <w:rPr>
                <w:rFonts w:hint="eastAsia"/>
                <w:b/>
                <w:bCs/>
                <w:color w:val="auto"/>
              </w:rPr>
              <w:t>、施工期工艺流程</w:t>
            </w:r>
          </w:p>
          <w:p w14:paraId="71962E86">
            <w:pPr>
              <w:keepNext w:val="0"/>
              <w:keepLines w:val="0"/>
              <w:pageBreakBefore w:val="0"/>
              <w:widowControl w:val="0"/>
              <w:suppressLineNumbers w:val="0"/>
              <w:kinsoku/>
              <w:wordWrap w:val="0"/>
              <w:overflowPunct/>
              <w:topLinePunct w:val="0"/>
              <w:bidi w:val="0"/>
              <w:spacing w:before="0" w:beforeAutospacing="0" w:after="0" w:afterAutospacing="0" w:line="520" w:lineRule="exact"/>
              <w:ind w:left="0" w:right="0" w:firstLine="482" w:firstLineChars="0"/>
              <w:textAlignment w:val="auto"/>
              <w:rPr>
                <w:rFonts w:hint="default"/>
                <w:b/>
                <w:bCs/>
                <w:color w:val="auto"/>
              </w:rPr>
            </w:pPr>
            <w:r>
              <w:rPr>
                <w:rFonts w:hint="default"/>
                <w:color w:val="auto"/>
              </w:rPr>
              <w:t>本项目为新建项目，</w:t>
            </w:r>
            <w:r>
              <w:rPr>
                <w:rFonts w:hint="eastAsia"/>
                <w:color w:val="auto"/>
                <w:lang w:eastAsia="zh-CN"/>
              </w:rPr>
              <w:t>利用现有房屋改造运营，施工期只进行设备</w:t>
            </w:r>
            <w:r>
              <w:rPr>
                <w:rFonts w:hint="eastAsia"/>
                <w:color w:val="auto"/>
              </w:rPr>
              <w:t>安装，</w:t>
            </w:r>
            <w:r>
              <w:rPr>
                <w:rFonts w:hint="default"/>
                <w:color w:val="auto"/>
              </w:rPr>
              <w:t>不</w:t>
            </w:r>
            <w:r>
              <w:rPr>
                <w:rFonts w:hint="eastAsia"/>
                <w:color w:val="auto"/>
              </w:rPr>
              <w:t>再对施工期环境影响进行分析。</w:t>
            </w:r>
          </w:p>
          <w:p w14:paraId="6BBB66A6">
            <w:pPr>
              <w:keepNext w:val="0"/>
              <w:keepLines w:val="0"/>
              <w:pageBreakBefore w:val="0"/>
              <w:widowControl w:val="0"/>
              <w:suppressLineNumbers w:val="0"/>
              <w:kinsoku/>
              <w:wordWrap w:val="0"/>
              <w:overflowPunct/>
              <w:topLinePunct w:val="0"/>
              <w:bidi w:val="0"/>
              <w:adjustRightInd w:val="0"/>
              <w:snapToGrid w:val="0"/>
              <w:spacing w:before="0" w:beforeAutospacing="0" w:after="0" w:afterAutospacing="0" w:line="520" w:lineRule="exact"/>
              <w:ind w:left="0" w:leftChars="0" w:right="0" w:firstLine="0" w:firstLineChars="0"/>
              <w:textAlignment w:val="auto"/>
              <w:rPr>
                <w:rFonts w:hint="default"/>
                <w:b/>
                <w:bCs/>
                <w:color w:val="auto"/>
              </w:rPr>
            </w:pPr>
            <w:r>
              <w:rPr>
                <w:rFonts w:hint="eastAsia"/>
                <w:b/>
                <w:bCs/>
                <w:color w:val="auto"/>
                <w:lang w:val="en-US" w:eastAsia="zh-CN"/>
              </w:rPr>
              <w:t>2</w:t>
            </w:r>
            <w:r>
              <w:rPr>
                <w:rFonts w:hint="eastAsia"/>
                <w:b/>
                <w:bCs/>
                <w:color w:val="auto"/>
              </w:rPr>
              <w:t>、</w:t>
            </w:r>
            <w:r>
              <w:rPr>
                <w:rFonts w:hint="default"/>
                <w:b/>
                <w:bCs/>
                <w:color w:val="auto"/>
              </w:rPr>
              <w:t>营运期工艺流程</w:t>
            </w:r>
          </w:p>
          <w:p w14:paraId="44102CC4">
            <w:pPr>
              <w:keepNext w:val="0"/>
              <w:keepLines w:val="0"/>
              <w:pageBreakBefore w:val="0"/>
              <w:widowControl w:val="0"/>
              <w:suppressLineNumbers w:val="0"/>
              <w:kinsoku/>
              <w:wordWrap w:val="0"/>
              <w:overflowPunct/>
              <w:topLinePunct w:val="0"/>
              <w:bidi w:val="0"/>
              <w:spacing w:before="0" w:beforeAutospacing="0" w:after="0" w:afterAutospacing="0" w:line="520" w:lineRule="exact"/>
              <w:ind w:left="0" w:right="0" w:firstLine="482"/>
              <w:textAlignment w:val="auto"/>
              <w:rPr>
                <w:rFonts w:hint="eastAsia" w:eastAsia="宋体"/>
                <w:b w:val="0"/>
                <w:bCs w:val="0"/>
                <w:color w:val="auto"/>
                <w:lang w:val="en-US" w:eastAsia="zh-CN"/>
              </w:rPr>
            </w:pPr>
            <w:r>
              <w:rPr>
                <w:rFonts w:hint="eastAsia"/>
                <w:b w:val="0"/>
                <w:bCs w:val="0"/>
                <w:color w:val="auto"/>
                <w:lang w:val="en-US" w:eastAsia="zh-CN"/>
              </w:rPr>
              <w:t>本项目具体</w:t>
            </w:r>
            <w:r>
              <w:rPr>
                <w:rFonts w:hint="eastAsia"/>
                <w:b w:val="0"/>
                <w:bCs w:val="0"/>
                <w:color w:val="auto"/>
              </w:rPr>
              <w:t>工艺流程及产污节点</w:t>
            </w:r>
            <w:r>
              <w:rPr>
                <w:rFonts w:hint="eastAsia"/>
                <w:b w:val="0"/>
                <w:bCs w:val="0"/>
                <w:color w:val="auto"/>
                <w:lang w:val="en-US" w:eastAsia="zh-CN"/>
              </w:rPr>
              <w:t>如下：</w:t>
            </w:r>
          </w:p>
          <w:p w14:paraId="38B95254">
            <w:pPr>
              <w:keepNext w:val="0"/>
              <w:keepLines w:val="0"/>
              <w:pageBreakBefore w:val="0"/>
              <w:widowControl w:val="0"/>
              <w:suppressLineNumbers w:val="0"/>
              <w:kinsoku/>
              <w:wordWrap w:val="0"/>
              <w:overflowPunct/>
              <w:topLinePunct w:val="0"/>
              <w:bidi w:val="0"/>
              <w:spacing w:before="0" w:beforeAutospacing="0" w:after="0" w:afterAutospacing="0" w:line="520" w:lineRule="exact"/>
              <w:ind w:left="0" w:right="0" w:firstLine="482" w:firstLineChars="0"/>
              <w:textAlignment w:val="auto"/>
              <w:rPr>
                <w:rFonts w:hint="default"/>
                <w:color w:val="auto"/>
              </w:rPr>
            </w:pPr>
            <w:r>
              <w:rPr>
                <w:rFonts w:hint="default"/>
                <w:color w:val="auto"/>
              </w:rPr>
              <w:t>医疗流程简述：患者进入医院后，首先经门诊检查诊断，如病情较为简单，医护人员对患者进行治疗，治疗完成后按需取药，然后出院离开。如病情较为严重，则进行入检查科室进行进一步检查诊断，需要住院的患者在医院内进行康复治疗，直至病人治愈出院或转院治疗为止。</w:t>
            </w:r>
          </w:p>
          <w:p w14:paraId="760B99E1">
            <w:pPr>
              <w:keepNext w:val="0"/>
              <w:keepLines w:val="0"/>
              <w:pageBreakBefore w:val="0"/>
              <w:widowControl w:val="0"/>
              <w:suppressLineNumbers w:val="0"/>
              <w:kinsoku/>
              <w:wordWrap w:val="0"/>
              <w:overflowPunct/>
              <w:topLinePunct w:val="0"/>
              <w:bidi w:val="0"/>
              <w:spacing w:before="0" w:beforeAutospacing="0" w:after="0" w:afterAutospacing="0" w:line="520" w:lineRule="exact"/>
              <w:ind w:left="0" w:right="0" w:firstLine="482" w:firstLineChars="0"/>
              <w:textAlignment w:val="auto"/>
              <w:rPr>
                <w:rFonts w:hint="eastAsia"/>
                <w:b/>
                <w:bCs/>
                <w:color w:val="auto"/>
                <w:u w:val="single"/>
                <w:lang w:val="en-US" w:eastAsia="zh-CN"/>
              </w:rPr>
            </w:pPr>
            <w:r>
              <w:rPr>
                <w:rFonts w:hint="eastAsia"/>
                <w:b/>
                <w:bCs/>
                <w:color w:val="auto"/>
                <w:u w:val="single"/>
                <w:lang w:val="en-US" w:eastAsia="zh-CN"/>
              </w:rPr>
              <w:t>各科室检查治疗和住院治疗期间会产生废水，主要包括生活污水以及医疗废水，不含传染性污水；产生的废气主要有污水处理站恶臭、煎药异味、</w:t>
            </w:r>
            <w:r>
              <w:rPr>
                <w:rFonts w:hint="eastAsia" w:ascii="Times New Roman" w:hAnsi="Times New Roman" w:eastAsia="宋体" w:cs="Times New Roman"/>
                <w:b/>
                <w:bCs/>
                <w:color w:val="auto"/>
                <w:u w:val="single"/>
                <w:lang w:val="en-US" w:eastAsia="zh-CN"/>
              </w:rPr>
              <w:t>科室病房异味、汽车尾气等；产生的固废主要为医疗废物、污水</w:t>
            </w:r>
            <w:r>
              <w:rPr>
                <w:rFonts w:hint="eastAsia"/>
                <w:b/>
                <w:bCs/>
                <w:color w:val="auto"/>
                <w:u w:val="single"/>
                <w:lang w:val="en-US" w:eastAsia="zh-CN"/>
              </w:rPr>
              <w:t>处理站污泥、生活垃圾、中药药渣、废活性炭；噪声源主要是水泵、污水处理站风机等设备运行噪声等。</w:t>
            </w:r>
          </w:p>
          <w:p w14:paraId="44CA0624">
            <w:pPr>
              <w:keepNext w:val="0"/>
              <w:keepLines w:val="0"/>
              <w:suppressLineNumbers w:val="0"/>
              <w:spacing w:before="0" w:beforeAutospacing="0" w:after="0" w:afterAutospacing="0"/>
              <w:ind w:left="0" w:right="0" w:firstLine="0" w:firstLineChars="0"/>
              <w:jc w:val="center"/>
              <w:rPr>
                <w:rFonts w:hint="default"/>
                <w:color w:val="auto"/>
              </w:rPr>
            </w:pPr>
            <w:r>
              <w:rPr>
                <w:rFonts w:hint="default"/>
                <w:color w:val="auto"/>
              </w:rPr>
              <w:drawing>
                <wp:inline distT="0" distB="0" distL="114300" distR="114300">
                  <wp:extent cx="3401060" cy="2912110"/>
                  <wp:effectExtent l="0" t="0" r="8890" b="2540"/>
                  <wp:docPr id="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
                          <pic:cNvPicPr>
                            <a:picLocks noChangeAspect="1"/>
                          </pic:cNvPicPr>
                        </pic:nvPicPr>
                        <pic:blipFill>
                          <a:blip r:embed="rId19"/>
                          <a:srcRect r="1271" b="669"/>
                          <a:stretch>
                            <a:fillRect/>
                          </a:stretch>
                        </pic:blipFill>
                        <pic:spPr>
                          <a:xfrm>
                            <a:off x="0" y="0"/>
                            <a:ext cx="3401060" cy="2912110"/>
                          </a:xfrm>
                          <a:prstGeom prst="rect">
                            <a:avLst/>
                          </a:prstGeom>
                          <a:noFill/>
                          <a:ln>
                            <a:noFill/>
                          </a:ln>
                        </pic:spPr>
                      </pic:pic>
                    </a:graphicData>
                  </a:graphic>
                </wp:inline>
              </w:drawing>
            </w:r>
          </w:p>
          <w:p w14:paraId="613B351C">
            <w:pPr>
              <w:keepNext w:val="0"/>
              <w:keepLines w:val="0"/>
              <w:pageBreakBefore w:val="0"/>
              <w:widowControl w:val="0"/>
              <w:suppressLineNumbers w:val="0"/>
              <w:kinsoku/>
              <w:wordWrap w:val="0"/>
              <w:overflowPunct/>
              <w:topLinePunct w:val="0"/>
              <w:autoSpaceDE/>
              <w:autoSpaceDN/>
              <w:bidi w:val="0"/>
              <w:adjustRightInd/>
              <w:snapToGrid w:val="0"/>
              <w:spacing w:before="0" w:beforeAutospacing="0" w:after="0" w:afterAutospacing="0" w:line="520" w:lineRule="exact"/>
              <w:ind w:left="0" w:right="0" w:firstLine="0" w:firstLineChars="0"/>
              <w:jc w:val="center"/>
              <w:textAlignment w:val="auto"/>
              <w:rPr>
                <w:rFonts w:hint="eastAsia" w:ascii="宋体" w:hAnsi="宋体" w:cs="宋体"/>
                <w:b/>
                <w:bCs/>
                <w:color w:val="auto"/>
              </w:rPr>
            </w:pPr>
            <w:r>
              <w:rPr>
                <w:rFonts w:hint="default" w:ascii="Times New Roman" w:hAnsi="Times New Roman" w:cs="Times New Roman"/>
                <w:b w:val="0"/>
                <w:bCs w:val="0"/>
                <w:color w:val="auto"/>
                <w:sz w:val="21"/>
                <w:szCs w:val="21"/>
              </w:rPr>
              <w:t>图2-</w:t>
            </w:r>
            <w:r>
              <w:rPr>
                <w:rFonts w:hint="default" w:ascii="Times New Roman" w:hAnsi="Times New Roman" w:cs="Times New Roman"/>
                <w:b w:val="0"/>
                <w:bCs w:val="0"/>
                <w:color w:val="auto"/>
                <w:sz w:val="21"/>
                <w:szCs w:val="21"/>
                <w:lang w:val="en-US" w:eastAsia="zh-CN"/>
              </w:rPr>
              <w:t>2</w:t>
            </w:r>
            <w:r>
              <w:rPr>
                <w:rFonts w:hint="default" w:ascii="Times New Roman" w:hAnsi="Times New Roman" w:cs="Times New Roman"/>
                <w:b w:val="0"/>
                <w:bCs w:val="0"/>
                <w:color w:val="auto"/>
                <w:sz w:val="21"/>
                <w:szCs w:val="21"/>
              </w:rPr>
              <w:t xml:space="preserve">  项目工艺流</w:t>
            </w:r>
            <w:r>
              <w:rPr>
                <w:rFonts w:hint="default" w:ascii="宋体" w:hAnsi="宋体" w:cs="宋体"/>
                <w:b w:val="0"/>
                <w:bCs w:val="0"/>
                <w:color w:val="auto"/>
                <w:sz w:val="21"/>
                <w:szCs w:val="21"/>
              </w:rPr>
              <w:t>程及排污环节图</w:t>
            </w:r>
          </w:p>
          <w:p w14:paraId="6CFADCB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jc w:val="both"/>
              <w:textAlignment w:val="auto"/>
              <w:rPr>
                <w:rFonts w:hint="eastAsia"/>
                <w:color w:val="auto"/>
                <w:sz w:val="24"/>
                <w:szCs w:val="24"/>
                <w:shd w:val="clear" w:color="auto" w:fill="auto"/>
                <w:lang w:val="en-US" w:eastAsia="zh-CN"/>
              </w:rPr>
            </w:pPr>
            <w:r>
              <w:rPr>
                <w:rFonts w:hint="eastAsia"/>
                <w:color w:val="auto"/>
                <w:sz w:val="24"/>
                <w:szCs w:val="24"/>
                <w:shd w:val="clear" w:color="auto" w:fill="auto"/>
              </w:rPr>
              <w:t>本项目主要的产污环节和排污特征见</w:t>
            </w:r>
            <w:r>
              <w:rPr>
                <w:rFonts w:hint="eastAsia"/>
                <w:color w:val="auto"/>
                <w:sz w:val="24"/>
                <w:szCs w:val="24"/>
                <w:shd w:val="clear" w:color="auto" w:fill="auto"/>
                <w:lang w:val="en-US" w:eastAsia="zh-CN"/>
              </w:rPr>
              <w:t>下表。</w:t>
            </w:r>
          </w:p>
          <w:p w14:paraId="28992699">
            <w:pPr>
              <w:keepNext w:val="0"/>
              <w:keepLines w:val="0"/>
              <w:pageBreakBefore w:val="0"/>
              <w:widowControl w:val="0"/>
              <w:numPr>
                <w:ilvl w:val="0"/>
                <w:numId w:val="2"/>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color w:val="auto"/>
              </w:rPr>
            </w:pPr>
            <w:r>
              <w:rPr>
                <w:rFonts w:hint="eastAsia"/>
                <w:b/>
                <w:color w:val="auto"/>
                <w:lang w:val="en-US" w:eastAsia="zh-CN"/>
              </w:rPr>
              <w:t xml:space="preserve"> </w:t>
            </w:r>
            <w:r>
              <w:rPr>
                <w:rFonts w:hint="default"/>
                <w:b/>
                <w:color w:val="auto"/>
              </w:rPr>
              <w:t xml:space="preserve">  </w:t>
            </w:r>
            <w:r>
              <w:rPr>
                <w:rFonts w:hint="default"/>
                <w:b w:val="0"/>
                <w:bCs/>
                <w:color w:val="auto"/>
                <w:sz w:val="21"/>
                <w:szCs w:val="21"/>
              </w:rPr>
              <w:t>营运期主要污染物情况一览表</w:t>
            </w:r>
          </w:p>
          <w:tbl>
            <w:tblPr>
              <w:tblStyle w:val="18"/>
              <w:tblW w:w="48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2"/>
              <w:gridCol w:w="2206"/>
              <w:gridCol w:w="2620"/>
              <w:gridCol w:w="2586"/>
            </w:tblGrid>
            <w:tr w14:paraId="7EA61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 w:hRule="atLeast"/>
                <w:jc w:val="center"/>
              </w:trPr>
              <w:tc>
                <w:tcPr>
                  <w:tcW w:w="404" w:type="pct"/>
                  <w:vAlign w:val="center"/>
                </w:tcPr>
                <w:p w14:paraId="02857AF0">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污染</w:t>
                  </w:r>
                </w:p>
                <w:p w14:paraId="183AAE0E">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类别</w:t>
                  </w:r>
                </w:p>
              </w:tc>
              <w:tc>
                <w:tcPr>
                  <w:tcW w:w="1367" w:type="pct"/>
                  <w:vAlign w:val="center"/>
                </w:tcPr>
                <w:p w14:paraId="6BD5568A">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污染源名称</w:t>
                  </w:r>
                </w:p>
              </w:tc>
              <w:tc>
                <w:tcPr>
                  <w:tcW w:w="1624" w:type="pct"/>
                  <w:vAlign w:val="center"/>
                </w:tcPr>
                <w:p w14:paraId="5A175D6C">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产生工序</w:t>
                  </w:r>
                </w:p>
              </w:tc>
              <w:tc>
                <w:tcPr>
                  <w:tcW w:w="1603" w:type="pct"/>
                  <w:vAlign w:val="center"/>
                </w:tcPr>
                <w:p w14:paraId="596CBD4F">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主要污染因子</w:t>
                  </w:r>
                </w:p>
              </w:tc>
            </w:tr>
            <w:tr w14:paraId="03FF1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4" w:type="pct"/>
                  <w:vMerge w:val="restart"/>
                  <w:vAlign w:val="center"/>
                </w:tcPr>
                <w:p w14:paraId="47F0C5A7">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废气</w:t>
                  </w:r>
                </w:p>
              </w:tc>
              <w:tc>
                <w:tcPr>
                  <w:tcW w:w="1367" w:type="pct"/>
                  <w:vAlign w:val="center"/>
                </w:tcPr>
                <w:p w14:paraId="0886B3EE">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科室病房异味</w:t>
                  </w:r>
                </w:p>
              </w:tc>
              <w:tc>
                <w:tcPr>
                  <w:tcW w:w="1624" w:type="pct"/>
                  <w:vAlign w:val="center"/>
                </w:tcPr>
                <w:p w14:paraId="3007C85B">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诊室</w:t>
                  </w:r>
                </w:p>
              </w:tc>
              <w:tc>
                <w:tcPr>
                  <w:tcW w:w="1603" w:type="pct"/>
                  <w:vAlign w:val="center"/>
                </w:tcPr>
                <w:p w14:paraId="517661CC">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异味</w:t>
                  </w:r>
                </w:p>
              </w:tc>
            </w:tr>
            <w:tr w14:paraId="31AEA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4" w:type="pct"/>
                  <w:vMerge w:val="continue"/>
                  <w:vAlign w:val="center"/>
                </w:tcPr>
                <w:p w14:paraId="66532A50">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367" w:type="pct"/>
                  <w:vAlign w:val="center"/>
                </w:tcPr>
                <w:p w14:paraId="580B225A">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煎药异味</w:t>
                  </w:r>
                </w:p>
              </w:tc>
              <w:tc>
                <w:tcPr>
                  <w:tcW w:w="1624" w:type="pct"/>
                  <w:vAlign w:val="center"/>
                </w:tcPr>
                <w:p w14:paraId="29F11D33">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煎药室</w:t>
                  </w:r>
                </w:p>
              </w:tc>
              <w:tc>
                <w:tcPr>
                  <w:tcW w:w="1603" w:type="pct"/>
                  <w:vAlign w:val="center"/>
                </w:tcPr>
                <w:p w14:paraId="1874C7DF">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异味</w:t>
                  </w:r>
                </w:p>
              </w:tc>
            </w:tr>
            <w:tr w14:paraId="524C7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4" w:type="pct"/>
                  <w:vMerge w:val="continue"/>
                  <w:vAlign w:val="center"/>
                </w:tcPr>
                <w:p w14:paraId="2499BCEC">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367" w:type="pct"/>
                  <w:vAlign w:val="center"/>
                </w:tcPr>
                <w:p w14:paraId="7B58F565">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污水处理站恶臭</w:t>
                  </w:r>
                </w:p>
              </w:tc>
              <w:tc>
                <w:tcPr>
                  <w:tcW w:w="1624" w:type="pct"/>
                  <w:vAlign w:val="center"/>
                </w:tcPr>
                <w:p w14:paraId="2827E394">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污水处理站</w:t>
                  </w:r>
                </w:p>
              </w:tc>
              <w:tc>
                <w:tcPr>
                  <w:tcW w:w="1603" w:type="pct"/>
                  <w:vAlign w:val="center"/>
                </w:tcPr>
                <w:p w14:paraId="3741DEA1">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eastAsia="宋体"/>
                      <w:color w:val="auto"/>
                      <w:sz w:val="21"/>
                      <w:szCs w:val="21"/>
                      <w:lang w:val="en-US" w:eastAsia="zh-CN"/>
                    </w:rPr>
                  </w:pPr>
                  <w:r>
                    <w:rPr>
                      <w:rFonts w:hint="default"/>
                      <w:color w:val="auto"/>
                      <w:sz w:val="21"/>
                      <w:szCs w:val="21"/>
                    </w:rPr>
                    <w:t>NH</w:t>
                  </w:r>
                  <w:r>
                    <w:rPr>
                      <w:rFonts w:hint="default"/>
                      <w:color w:val="auto"/>
                      <w:sz w:val="21"/>
                      <w:szCs w:val="21"/>
                      <w:vertAlign w:val="subscript"/>
                    </w:rPr>
                    <w:t>3</w:t>
                  </w:r>
                  <w:r>
                    <w:rPr>
                      <w:rFonts w:hint="default"/>
                      <w:color w:val="auto"/>
                      <w:sz w:val="21"/>
                      <w:szCs w:val="21"/>
                    </w:rPr>
                    <w:t>、H</w:t>
                  </w:r>
                  <w:r>
                    <w:rPr>
                      <w:rFonts w:hint="default"/>
                      <w:color w:val="auto"/>
                      <w:sz w:val="21"/>
                      <w:szCs w:val="21"/>
                      <w:vertAlign w:val="subscript"/>
                    </w:rPr>
                    <w:t>2</w:t>
                  </w:r>
                  <w:r>
                    <w:rPr>
                      <w:rFonts w:hint="default"/>
                      <w:color w:val="auto"/>
                      <w:sz w:val="21"/>
                      <w:szCs w:val="21"/>
                    </w:rPr>
                    <w:t>S</w:t>
                  </w:r>
                  <w:r>
                    <w:rPr>
                      <w:rFonts w:hint="eastAsia"/>
                      <w:color w:val="auto"/>
                      <w:sz w:val="21"/>
                      <w:szCs w:val="21"/>
                      <w:lang w:eastAsia="zh-CN"/>
                    </w:rPr>
                    <w:t>、</w:t>
                  </w:r>
                  <w:r>
                    <w:rPr>
                      <w:rFonts w:hint="eastAsia"/>
                      <w:color w:val="auto"/>
                      <w:sz w:val="21"/>
                      <w:szCs w:val="21"/>
                      <w:lang w:val="en-US" w:eastAsia="zh-CN"/>
                    </w:rPr>
                    <w:t>臭气浓度</w:t>
                  </w:r>
                </w:p>
              </w:tc>
            </w:tr>
            <w:tr w14:paraId="5F94E8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4" w:type="pct"/>
                  <w:vMerge w:val="continue"/>
                  <w:vAlign w:val="center"/>
                </w:tcPr>
                <w:p w14:paraId="2F7E6847">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367" w:type="pct"/>
                  <w:vAlign w:val="center"/>
                </w:tcPr>
                <w:p w14:paraId="1BD67A8F">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eastAsia" w:eastAsia="宋体"/>
                      <w:color w:val="auto"/>
                      <w:sz w:val="21"/>
                      <w:szCs w:val="21"/>
                      <w:lang w:val="en-US" w:eastAsia="zh-CN"/>
                    </w:rPr>
                  </w:pPr>
                  <w:r>
                    <w:rPr>
                      <w:rFonts w:hint="eastAsia"/>
                      <w:color w:val="auto"/>
                      <w:sz w:val="21"/>
                      <w:szCs w:val="21"/>
                      <w:lang w:val="en-US" w:eastAsia="zh-CN"/>
                    </w:rPr>
                    <w:t>汽车尾气</w:t>
                  </w:r>
                </w:p>
              </w:tc>
              <w:tc>
                <w:tcPr>
                  <w:tcW w:w="1624" w:type="pct"/>
                  <w:vAlign w:val="center"/>
                </w:tcPr>
                <w:p w14:paraId="0D332353">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eastAsia"/>
                      <w:color w:val="auto"/>
                      <w:sz w:val="21"/>
                      <w:szCs w:val="21"/>
                    </w:rPr>
                  </w:pPr>
                  <w:r>
                    <w:rPr>
                      <w:rFonts w:hint="eastAsia"/>
                      <w:color w:val="auto"/>
                      <w:sz w:val="21"/>
                      <w:szCs w:val="21"/>
                      <w:lang w:val="en-US" w:eastAsia="zh-CN"/>
                    </w:rPr>
                    <w:t>汽车尾气</w:t>
                  </w:r>
                </w:p>
              </w:tc>
              <w:tc>
                <w:tcPr>
                  <w:tcW w:w="1603" w:type="pct"/>
                  <w:vAlign w:val="center"/>
                </w:tcPr>
                <w:p w14:paraId="1A2A11AF">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ascii="Times New Roman" w:hAnsi="Times New Roman" w:eastAsia="宋体" w:cs="Times New Roman"/>
                      <w:b w:val="0"/>
                      <w:bCs w:val="0"/>
                      <w:color w:val="auto"/>
                      <w:sz w:val="21"/>
                      <w:szCs w:val="21"/>
                      <w:u w:val="none"/>
                      <w:lang w:val="en-US" w:eastAsia="zh-CN"/>
                    </w:rPr>
                    <w:t>CO、总烃、NO</w:t>
                  </w:r>
                  <w:r>
                    <w:rPr>
                      <w:rFonts w:hint="eastAsia" w:ascii="Times New Roman" w:hAnsi="Times New Roman" w:eastAsia="宋体" w:cs="Times New Roman"/>
                      <w:b w:val="0"/>
                      <w:bCs w:val="0"/>
                      <w:color w:val="auto"/>
                      <w:sz w:val="21"/>
                      <w:szCs w:val="21"/>
                      <w:u w:val="none"/>
                      <w:vertAlign w:val="subscript"/>
                      <w:lang w:val="en-US" w:eastAsia="zh-CN"/>
                    </w:rPr>
                    <w:t>2</w:t>
                  </w:r>
                </w:p>
              </w:tc>
            </w:tr>
            <w:tr w14:paraId="56F854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4" w:type="pct"/>
                  <w:vMerge w:val="restart"/>
                  <w:vAlign w:val="center"/>
                </w:tcPr>
                <w:p w14:paraId="4B4B90FB">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废水</w:t>
                  </w:r>
                </w:p>
              </w:tc>
              <w:tc>
                <w:tcPr>
                  <w:tcW w:w="1367" w:type="pct"/>
                  <w:vAlign w:val="center"/>
                </w:tcPr>
                <w:p w14:paraId="4CE85A69">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门诊废水</w:t>
                  </w:r>
                </w:p>
              </w:tc>
              <w:tc>
                <w:tcPr>
                  <w:tcW w:w="1624" w:type="pct"/>
                  <w:vMerge w:val="restart"/>
                  <w:vAlign w:val="center"/>
                </w:tcPr>
                <w:p w14:paraId="765C47F5">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医务人员</w:t>
                  </w:r>
                  <w:r>
                    <w:rPr>
                      <w:rFonts w:hint="default"/>
                      <w:color w:val="auto"/>
                      <w:sz w:val="21"/>
                      <w:szCs w:val="21"/>
                    </w:rPr>
                    <w:t>、住院部</w:t>
                  </w:r>
                </w:p>
                <w:p w14:paraId="14809893">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营运过程</w:t>
                  </w:r>
                </w:p>
              </w:tc>
              <w:tc>
                <w:tcPr>
                  <w:tcW w:w="1603" w:type="pct"/>
                  <w:vMerge w:val="restart"/>
                  <w:vAlign w:val="center"/>
                </w:tcPr>
                <w:p w14:paraId="5A8ACCF6">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pH、BOD</w:t>
                  </w:r>
                  <w:r>
                    <w:rPr>
                      <w:rFonts w:hint="default"/>
                      <w:color w:val="auto"/>
                      <w:sz w:val="21"/>
                      <w:szCs w:val="21"/>
                      <w:vertAlign w:val="subscript"/>
                    </w:rPr>
                    <w:t>5</w:t>
                  </w:r>
                  <w:r>
                    <w:rPr>
                      <w:rFonts w:hint="default"/>
                      <w:color w:val="auto"/>
                      <w:sz w:val="21"/>
                      <w:szCs w:val="21"/>
                    </w:rPr>
                    <w:t>、COD、氨氮、SS、动植物油、粪大肠菌群</w:t>
                  </w:r>
                </w:p>
              </w:tc>
            </w:tr>
            <w:tr w14:paraId="03B70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4" w:type="pct"/>
                  <w:vMerge w:val="continue"/>
                  <w:vAlign w:val="center"/>
                </w:tcPr>
                <w:p w14:paraId="156A0ACE">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367" w:type="pct"/>
                  <w:vAlign w:val="center"/>
                </w:tcPr>
                <w:p w14:paraId="1A8EEA30">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住院废水</w:t>
                  </w:r>
                </w:p>
              </w:tc>
              <w:tc>
                <w:tcPr>
                  <w:tcW w:w="1624" w:type="pct"/>
                  <w:vMerge w:val="continue"/>
                  <w:vAlign w:val="center"/>
                </w:tcPr>
                <w:p w14:paraId="7481B73C">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603" w:type="pct"/>
                  <w:vMerge w:val="continue"/>
                  <w:vAlign w:val="center"/>
                </w:tcPr>
                <w:p w14:paraId="0B38A2CF">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r>
            <w:tr w14:paraId="36A03A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4" w:type="pct"/>
                  <w:vMerge w:val="continue"/>
                  <w:vAlign w:val="center"/>
                </w:tcPr>
                <w:p w14:paraId="72515F02">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367" w:type="pct"/>
                  <w:vAlign w:val="center"/>
                </w:tcPr>
                <w:p w14:paraId="00746BB6">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医务人员废水</w:t>
                  </w:r>
                </w:p>
              </w:tc>
              <w:tc>
                <w:tcPr>
                  <w:tcW w:w="1624" w:type="pct"/>
                  <w:vMerge w:val="continue"/>
                  <w:vAlign w:val="center"/>
                </w:tcPr>
                <w:p w14:paraId="064A6E11">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603" w:type="pct"/>
                  <w:vMerge w:val="continue"/>
                  <w:vAlign w:val="center"/>
                </w:tcPr>
                <w:p w14:paraId="06C6AE73">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r>
            <w:tr w14:paraId="63328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4" w:type="pct"/>
                  <w:vMerge w:val="continue"/>
                  <w:vAlign w:val="center"/>
                </w:tcPr>
                <w:p w14:paraId="2026EAE9">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367" w:type="pct"/>
                  <w:vAlign w:val="center"/>
                </w:tcPr>
                <w:p w14:paraId="28DC57DE">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地面清洁废水</w:t>
                  </w:r>
                </w:p>
              </w:tc>
              <w:tc>
                <w:tcPr>
                  <w:tcW w:w="1624" w:type="pct"/>
                  <w:vMerge w:val="continue"/>
                  <w:vAlign w:val="center"/>
                </w:tcPr>
                <w:p w14:paraId="75726344">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603" w:type="pct"/>
                  <w:vMerge w:val="continue"/>
                  <w:vAlign w:val="center"/>
                </w:tcPr>
                <w:p w14:paraId="63ABDDFD">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r>
            <w:tr w14:paraId="4EBAF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4" w:type="pct"/>
                  <w:vMerge w:val="continue"/>
                  <w:vAlign w:val="center"/>
                </w:tcPr>
                <w:p w14:paraId="744A8758">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367" w:type="pct"/>
                  <w:vAlign w:val="center"/>
                </w:tcPr>
                <w:p w14:paraId="698D22A6">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eastAsia"/>
                      <w:color w:val="auto"/>
                      <w:sz w:val="21"/>
                      <w:szCs w:val="21"/>
                    </w:rPr>
                  </w:pPr>
                  <w:r>
                    <w:rPr>
                      <w:rFonts w:hint="eastAsia" w:ascii="Times New Roman" w:hAnsi="Times New Roman" w:eastAsia="宋体" w:cs="Times New Roman"/>
                      <w:b w:val="0"/>
                      <w:bCs w:val="0"/>
                      <w:color w:val="auto"/>
                      <w:sz w:val="21"/>
                      <w:szCs w:val="21"/>
                      <w:lang w:val="en-US" w:eastAsia="zh-CN"/>
                    </w:rPr>
                    <w:t>煎药用水及煎药机清洗废水</w:t>
                  </w:r>
                </w:p>
              </w:tc>
              <w:tc>
                <w:tcPr>
                  <w:tcW w:w="1624" w:type="pct"/>
                  <w:vMerge w:val="continue"/>
                  <w:vAlign w:val="center"/>
                </w:tcPr>
                <w:p w14:paraId="083C3EAB">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603" w:type="pct"/>
                  <w:vMerge w:val="continue"/>
                  <w:vAlign w:val="center"/>
                </w:tcPr>
                <w:p w14:paraId="1823C40D">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r>
            <w:tr w14:paraId="59AAE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4" w:type="pct"/>
                  <w:vAlign w:val="center"/>
                </w:tcPr>
                <w:p w14:paraId="6C05028A">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噪声</w:t>
                  </w:r>
                </w:p>
              </w:tc>
              <w:tc>
                <w:tcPr>
                  <w:tcW w:w="1367" w:type="pct"/>
                  <w:vAlign w:val="center"/>
                </w:tcPr>
                <w:p w14:paraId="769C7AB6">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设备噪声、社会噪声</w:t>
                  </w:r>
                </w:p>
              </w:tc>
              <w:tc>
                <w:tcPr>
                  <w:tcW w:w="1624" w:type="pct"/>
                  <w:vAlign w:val="center"/>
                </w:tcPr>
                <w:p w14:paraId="43EE908D">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水泵和风机噪声、停车场、人员活动噪声等</w:t>
                  </w:r>
                </w:p>
              </w:tc>
              <w:tc>
                <w:tcPr>
                  <w:tcW w:w="1603" w:type="pct"/>
                  <w:vAlign w:val="center"/>
                </w:tcPr>
                <w:p w14:paraId="65C2100A">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噪声</w:t>
                  </w:r>
                </w:p>
              </w:tc>
            </w:tr>
            <w:tr w14:paraId="19789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4" w:type="pct"/>
                  <w:vMerge w:val="restart"/>
                  <w:vAlign w:val="center"/>
                </w:tcPr>
                <w:p w14:paraId="285666FE">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固废</w:t>
                  </w:r>
                </w:p>
              </w:tc>
              <w:tc>
                <w:tcPr>
                  <w:tcW w:w="1367" w:type="pct"/>
                  <w:vAlign w:val="center"/>
                </w:tcPr>
                <w:p w14:paraId="04D0673F">
                  <w:pPr>
                    <w:keepNext w:val="0"/>
                    <w:keepLines w:val="0"/>
                    <w:pageBreakBefore w:val="0"/>
                    <w:widowControl w:val="0"/>
                    <w:suppressLineNumbers w:val="0"/>
                    <w:kinsoku/>
                    <w:wordWrap w:val="0"/>
                    <w:overflowPunct/>
                    <w:topLinePunct w:val="0"/>
                    <w:autoSpaceDE/>
                    <w:autoSpaceDN/>
                    <w:bidi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生活垃圾</w:t>
                  </w:r>
                </w:p>
              </w:tc>
              <w:tc>
                <w:tcPr>
                  <w:tcW w:w="1624" w:type="pct"/>
                  <w:vAlign w:val="center"/>
                </w:tcPr>
                <w:p w14:paraId="113A23BB">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职工、病人</w:t>
                  </w:r>
                </w:p>
              </w:tc>
              <w:tc>
                <w:tcPr>
                  <w:tcW w:w="1603" w:type="pct"/>
                  <w:vAlign w:val="center"/>
                </w:tcPr>
                <w:p w14:paraId="6E9C01C8">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生活垃圾</w:t>
                  </w:r>
                </w:p>
              </w:tc>
            </w:tr>
            <w:tr w14:paraId="30773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4" w:type="pct"/>
                  <w:vMerge w:val="continue"/>
                  <w:vAlign w:val="center"/>
                </w:tcPr>
                <w:p w14:paraId="1F512753">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367" w:type="pct"/>
                  <w:vAlign w:val="center"/>
                </w:tcPr>
                <w:p w14:paraId="3FAE60D1">
                  <w:pPr>
                    <w:keepNext w:val="0"/>
                    <w:keepLines w:val="0"/>
                    <w:pageBreakBefore w:val="0"/>
                    <w:widowControl w:val="0"/>
                    <w:suppressLineNumbers w:val="0"/>
                    <w:kinsoku/>
                    <w:wordWrap w:val="0"/>
                    <w:overflowPunct/>
                    <w:topLinePunct w:val="0"/>
                    <w:autoSpaceDE/>
                    <w:autoSpaceDN/>
                    <w:bidi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中药渣</w:t>
                  </w:r>
                </w:p>
              </w:tc>
              <w:tc>
                <w:tcPr>
                  <w:tcW w:w="1624" w:type="pct"/>
                  <w:vAlign w:val="center"/>
                </w:tcPr>
                <w:p w14:paraId="648C979D">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煎药</w:t>
                  </w:r>
                </w:p>
              </w:tc>
              <w:tc>
                <w:tcPr>
                  <w:tcW w:w="1603" w:type="pct"/>
                  <w:vAlign w:val="center"/>
                </w:tcPr>
                <w:p w14:paraId="7BF875E4">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中药渣</w:t>
                  </w:r>
                </w:p>
              </w:tc>
            </w:tr>
            <w:tr w14:paraId="2B784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4" w:type="pct"/>
                  <w:vMerge w:val="continue"/>
                  <w:vAlign w:val="center"/>
                </w:tcPr>
                <w:p w14:paraId="66E1CF56">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367" w:type="pct"/>
                  <w:vAlign w:val="center"/>
                </w:tcPr>
                <w:p w14:paraId="4F5F77B5">
                  <w:pPr>
                    <w:keepNext w:val="0"/>
                    <w:keepLines w:val="0"/>
                    <w:pageBreakBefore w:val="0"/>
                    <w:widowControl w:val="0"/>
                    <w:suppressLineNumbers w:val="0"/>
                    <w:kinsoku/>
                    <w:wordWrap w:val="0"/>
                    <w:overflowPunct/>
                    <w:topLinePunct w:val="0"/>
                    <w:autoSpaceDE/>
                    <w:autoSpaceDN/>
                    <w:bidi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医疗废物</w:t>
                  </w:r>
                </w:p>
              </w:tc>
              <w:tc>
                <w:tcPr>
                  <w:tcW w:w="1624" w:type="pct"/>
                  <w:vAlign w:val="center"/>
                </w:tcPr>
                <w:p w14:paraId="729CDF7F">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检查室、治疗室等</w:t>
                  </w:r>
                </w:p>
              </w:tc>
              <w:tc>
                <w:tcPr>
                  <w:tcW w:w="1603" w:type="pct"/>
                  <w:vAlign w:val="center"/>
                </w:tcPr>
                <w:p w14:paraId="212B7723">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医疗废物</w:t>
                  </w:r>
                </w:p>
              </w:tc>
            </w:tr>
            <w:tr w14:paraId="237DA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4" w:type="pct"/>
                  <w:vMerge w:val="continue"/>
                  <w:vAlign w:val="center"/>
                </w:tcPr>
                <w:p w14:paraId="26B58F6E">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367" w:type="pct"/>
                  <w:vAlign w:val="center"/>
                </w:tcPr>
                <w:p w14:paraId="591B7261">
                  <w:pPr>
                    <w:keepNext w:val="0"/>
                    <w:keepLines w:val="0"/>
                    <w:pageBreakBefore w:val="0"/>
                    <w:widowControl w:val="0"/>
                    <w:suppressLineNumbers w:val="0"/>
                    <w:kinsoku/>
                    <w:wordWrap w:val="0"/>
                    <w:overflowPunct/>
                    <w:topLinePunct w:val="0"/>
                    <w:autoSpaceDE/>
                    <w:autoSpaceDN/>
                    <w:bidi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污水处理站污泥</w:t>
                  </w:r>
                </w:p>
              </w:tc>
              <w:tc>
                <w:tcPr>
                  <w:tcW w:w="1624" w:type="pct"/>
                  <w:vAlign w:val="center"/>
                </w:tcPr>
                <w:p w14:paraId="1D61A57F">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污水处理站</w:t>
                  </w:r>
                </w:p>
              </w:tc>
              <w:tc>
                <w:tcPr>
                  <w:tcW w:w="1603" w:type="pct"/>
                  <w:vAlign w:val="center"/>
                </w:tcPr>
                <w:p w14:paraId="161D6087">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危险废物</w:t>
                  </w:r>
                </w:p>
              </w:tc>
            </w:tr>
            <w:tr w14:paraId="346E2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4" w:type="pct"/>
                  <w:vMerge w:val="continue"/>
                  <w:vAlign w:val="center"/>
                </w:tcPr>
                <w:p w14:paraId="317761B0">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367" w:type="pct"/>
                  <w:vAlign w:val="center"/>
                </w:tcPr>
                <w:p w14:paraId="3BCBF82F">
                  <w:pPr>
                    <w:keepNext w:val="0"/>
                    <w:keepLines w:val="0"/>
                    <w:pageBreakBefore w:val="0"/>
                    <w:widowControl w:val="0"/>
                    <w:suppressLineNumbers w:val="0"/>
                    <w:kinsoku/>
                    <w:wordWrap w:val="0"/>
                    <w:overflowPunct/>
                    <w:topLinePunct w:val="0"/>
                    <w:autoSpaceDE/>
                    <w:autoSpaceDN/>
                    <w:bidi w:val="0"/>
                    <w:spacing w:before="164" w:beforeLines="50" w:beforeAutospacing="0" w:after="164" w:afterLines="50" w:afterAutospacing="0" w:line="240" w:lineRule="auto"/>
                    <w:ind w:left="0" w:right="0" w:firstLine="0" w:firstLineChars="0"/>
                    <w:jc w:val="center"/>
                    <w:textAlignment w:val="auto"/>
                    <w:rPr>
                      <w:rFonts w:hint="eastAsia" w:eastAsia="宋体"/>
                      <w:color w:val="auto"/>
                      <w:sz w:val="21"/>
                      <w:szCs w:val="21"/>
                      <w:lang w:val="en-US" w:eastAsia="zh-CN"/>
                    </w:rPr>
                  </w:pPr>
                  <w:r>
                    <w:rPr>
                      <w:rFonts w:hint="eastAsia"/>
                      <w:color w:val="auto"/>
                      <w:sz w:val="21"/>
                      <w:szCs w:val="21"/>
                      <w:lang w:val="en-US" w:eastAsia="zh-CN"/>
                    </w:rPr>
                    <w:t>废活性炭</w:t>
                  </w:r>
                </w:p>
              </w:tc>
              <w:tc>
                <w:tcPr>
                  <w:tcW w:w="1624" w:type="pct"/>
                  <w:vAlign w:val="center"/>
                </w:tcPr>
                <w:p w14:paraId="345E9BF3">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eastAsia="宋体"/>
                      <w:color w:val="auto"/>
                      <w:sz w:val="21"/>
                      <w:szCs w:val="21"/>
                      <w:lang w:val="en-US" w:eastAsia="zh-CN"/>
                    </w:rPr>
                  </w:pPr>
                  <w:r>
                    <w:rPr>
                      <w:rFonts w:hint="eastAsia"/>
                      <w:color w:val="auto"/>
                      <w:sz w:val="21"/>
                      <w:szCs w:val="21"/>
                      <w:lang w:val="en-US" w:eastAsia="zh-CN"/>
                    </w:rPr>
                    <w:t>废气处理设施</w:t>
                  </w:r>
                </w:p>
              </w:tc>
              <w:tc>
                <w:tcPr>
                  <w:tcW w:w="1603" w:type="pct"/>
                  <w:vAlign w:val="center"/>
                </w:tcPr>
                <w:p w14:paraId="4014C779">
                  <w:pPr>
                    <w:keepNext w:val="0"/>
                    <w:keepLines w:val="0"/>
                    <w:pageBreakBefore w:val="0"/>
                    <w:widowControl w:val="0"/>
                    <w:suppressLineNumbers w:val="0"/>
                    <w:kinsoku/>
                    <w:wordWrap w:val="0"/>
                    <w:overflowPunct/>
                    <w:topLinePunct w:val="0"/>
                    <w:autoSpaceDE/>
                    <w:autoSpaceDN/>
                    <w:bidi w:val="0"/>
                    <w:adjustRightInd w:val="0"/>
                    <w:snapToGrid w:val="0"/>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危险废物</w:t>
                  </w:r>
                </w:p>
              </w:tc>
            </w:tr>
          </w:tbl>
          <w:p w14:paraId="7F84AE75">
            <w:pPr>
              <w:keepNext w:val="0"/>
              <w:keepLines w:val="0"/>
              <w:suppressLineNumbers w:val="0"/>
              <w:spacing w:before="0" w:beforeAutospacing="0" w:after="0" w:afterAutospacing="0"/>
              <w:ind w:left="0" w:right="0" w:firstLine="480"/>
              <w:rPr>
                <w:rFonts w:hint="default"/>
                <w:color w:val="FF0000"/>
              </w:rPr>
            </w:pPr>
          </w:p>
        </w:tc>
      </w:tr>
      <w:tr w14:paraId="1AA9AC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67" w:hRule="atLeast"/>
          <w:jc w:val="center"/>
        </w:trPr>
        <w:tc>
          <w:tcPr>
            <w:tcW w:w="452" w:type="pct"/>
            <w:vAlign w:val="center"/>
          </w:tcPr>
          <w:p w14:paraId="5D743EE0">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s="宋体"/>
                <w:color w:val="auto"/>
              </w:rPr>
            </w:pPr>
            <w:r>
              <w:rPr>
                <w:rFonts w:hint="eastAsia" w:cs="宋体"/>
                <w:bCs/>
                <w:color w:val="auto"/>
              </w:rPr>
              <w:t>与项目有关的原有环境污染问题</w:t>
            </w:r>
          </w:p>
        </w:tc>
        <w:tc>
          <w:tcPr>
            <w:tcW w:w="4547" w:type="pct"/>
            <w:vAlign w:val="center"/>
          </w:tcPr>
          <w:p w14:paraId="361E74D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480" w:firstLineChars="200"/>
              <w:jc w:val="left"/>
              <w:textAlignment w:val="auto"/>
              <w:rPr>
                <w:rFonts w:hint="eastAsia"/>
                <w:color w:val="auto"/>
              </w:rPr>
            </w:pPr>
            <w:r>
              <w:rPr>
                <w:rFonts w:hint="default"/>
                <w:color w:val="auto"/>
              </w:rPr>
              <w:t>本项目为新建项目，</w:t>
            </w:r>
            <w:r>
              <w:rPr>
                <w:rFonts w:hint="eastAsia"/>
                <w:color w:val="auto"/>
                <w:lang w:val="en-US" w:eastAsia="zh-CN"/>
              </w:rPr>
              <w:t>租赁</w:t>
            </w:r>
            <w:r>
              <w:rPr>
                <w:rFonts w:hint="eastAsia" w:hAnsi="宋体"/>
                <w:bCs/>
                <w:color w:val="auto"/>
                <w:lang w:val="en-US" w:eastAsia="zh-CN"/>
              </w:rPr>
              <w:t>台前县惠民物流有限公司办公楼</w:t>
            </w:r>
            <w:r>
              <w:rPr>
                <w:rFonts w:hint="eastAsia"/>
                <w:color w:val="auto"/>
                <w:lang w:eastAsia="zh-CN"/>
              </w:rPr>
              <w:t>改造运营，施工期只进行设备</w:t>
            </w:r>
            <w:r>
              <w:rPr>
                <w:rFonts w:hint="eastAsia"/>
                <w:color w:val="auto"/>
              </w:rPr>
              <w:t>安装，</w:t>
            </w:r>
            <w:r>
              <w:rPr>
                <w:rFonts w:hint="default"/>
                <w:color w:val="auto"/>
              </w:rPr>
              <w:t>不存在与本项目有关的原有污染情况</w:t>
            </w:r>
            <w:r>
              <w:rPr>
                <w:rFonts w:hint="eastAsia"/>
                <w:color w:val="auto"/>
              </w:rPr>
              <w:t>。</w:t>
            </w:r>
          </w:p>
          <w:p w14:paraId="1596E59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480" w:firstLineChars="200"/>
              <w:jc w:val="left"/>
              <w:textAlignment w:val="auto"/>
              <w:rPr>
                <w:rFonts w:hint="eastAsia"/>
                <w:color w:val="auto"/>
              </w:rPr>
            </w:pPr>
          </w:p>
          <w:p w14:paraId="1013F1C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480" w:firstLineChars="200"/>
              <w:jc w:val="left"/>
              <w:textAlignment w:val="auto"/>
              <w:rPr>
                <w:rFonts w:hint="eastAsia"/>
                <w:color w:val="auto"/>
              </w:rPr>
            </w:pPr>
          </w:p>
          <w:p w14:paraId="5C0D600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480" w:firstLineChars="200"/>
              <w:jc w:val="left"/>
              <w:textAlignment w:val="auto"/>
              <w:rPr>
                <w:rFonts w:hint="eastAsia"/>
                <w:color w:val="auto"/>
              </w:rPr>
            </w:pPr>
          </w:p>
          <w:p w14:paraId="12D9FF8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left"/>
              <w:textAlignment w:val="auto"/>
              <w:rPr>
                <w:rFonts w:hint="default"/>
                <w:color w:val="auto"/>
              </w:rPr>
            </w:pPr>
          </w:p>
        </w:tc>
      </w:tr>
    </w:tbl>
    <w:p w14:paraId="0067F8F6">
      <w:pPr>
        <w:widowControl/>
        <w:spacing w:line="240" w:lineRule="auto"/>
        <w:ind w:firstLine="0" w:firstLineChars="0"/>
        <w:jc w:val="left"/>
        <w:rPr>
          <w:rFonts w:eastAsia="黑体"/>
          <w:bCs/>
          <w:snapToGrid w:val="0"/>
          <w:color w:val="FF0000"/>
          <w:kern w:val="44"/>
          <w:sz w:val="30"/>
          <w:szCs w:val="30"/>
        </w:rPr>
      </w:pPr>
      <w:r>
        <w:rPr>
          <w:rFonts w:eastAsia="黑体"/>
          <w:bCs/>
          <w:snapToGrid w:val="0"/>
          <w:color w:val="FF0000"/>
          <w:kern w:val="44"/>
          <w:sz w:val="30"/>
          <w:szCs w:val="30"/>
        </w:rPr>
        <w:br w:type="page"/>
      </w:r>
    </w:p>
    <w:p w14:paraId="4D36389A">
      <w:pPr>
        <w:pStyle w:val="2"/>
        <w:bidi w:val="0"/>
      </w:pPr>
      <w:bookmarkStart w:id="10" w:name="_Toc11181"/>
      <w:r>
        <w:rPr>
          <w:rFonts w:hint="eastAsia"/>
        </w:rPr>
        <w:t>三、区域环境质量现状、环境保护目标及评价标准</w:t>
      </w:r>
      <w:bookmarkEnd w:id="10"/>
    </w:p>
    <w:tbl>
      <w:tblPr>
        <w:tblStyle w:val="1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28" w:type="dxa"/>
          <w:left w:w="28" w:type="dxa"/>
          <w:bottom w:w="28" w:type="dxa"/>
          <w:right w:w="28" w:type="dxa"/>
        </w:tblCellMar>
      </w:tblPr>
      <w:tblGrid>
        <w:gridCol w:w="682"/>
        <w:gridCol w:w="8274"/>
      </w:tblGrid>
      <w:tr w14:paraId="6AC7B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97" w:hRule="atLeast"/>
          <w:jc w:val="center"/>
        </w:trPr>
        <w:tc>
          <w:tcPr>
            <w:tcW w:w="381" w:type="pct"/>
            <w:vAlign w:val="center"/>
          </w:tcPr>
          <w:p w14:paraId="2786571F">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宋体" w:hAnsi="宋体" w:cs="宋体"/>
                <w:color w:val="FF0000"/>
                <w:kern w:val="0"/>
                <w:szCs w:val="21"/>
              </w:rPr>
            </w:pPr>
            <w:r>
              <w:rPr>
                <w:rFonts w:hint="eastAsia" w:ascii="宋体" w:hAnsi="宋体" w:cs="宋体"/>
                <w:color w:val="auto"/>
                <w:kern w:val="0"/>
                <w:szCs w:val="21"/>
              </w:rPr>
              <w:t>区域环境质量现状</w:t>
            </w:r>
          </w:p>
        </w:tc>
        <w:tc>
          <w:tcPr>
            <w:tcW w:w="4618" w:type="pct"/>
            <w:vAlign w:val="center"/>
          </w:tcPr>
          <w:p w14:paraId="664E8298">
            <w:pPr>
              <w:keepNext w:val="0"/>
              <w:keepLines w:val="0"/>
              <w:pageBreakBefore w:val="0"/>
              <w:widowControl w:val="0"/>
              <w:numPr>
                <w:ilvl w:val="0"/>
                <w:numId w:val="0"/>
              </w:numPr>
              <w:suppressLineNumbers w:val="0"/>
              <w:kinsoku/>
              <w:wordWrap w:val="0"/>
              <w:overflowPunct/>
              <w:topLinePunct w:val="0"/>
              <w:autoSpaceDE/>
              <w:autoSpaceDN/>
              <w:bidi w:val="0"/>
              <w:adjustRightInd/>
              <w:snapToGrid/>
              <w:spacing w:before="0" w:beforeAutospacing="0" w:after="0" w:afterAutospacing="0" w:line="520" w:lineRule="exact"/>
              <w:ind w:left="0" w:right="0"/>
              <w:textAlignment w:val="auto"/>
              <w:rPr>
                <w:rFonts w:hint="eastAsia"/>
                <w:b/>
                <w:bCs/>
                <w:color w:val="auto"/>
                <w:lang w:val="en-GB"/>
              </w:rPr>
            </w:pPr>
            <w:r>
              <w:rPr>
                <w:rFonts w:hint="eastAsia" w:cs="Times New Roman"/>
                <w:b/>
                <w:bCs/>
                <w:color w:val="auto"/>
                <w:kern w:val="2"/>
                <w:sz w:val="24"/>
                <w:szCs w:val="24"/>
                <w:lang w:val="en-US" w:eastAsia="zh-CN" w:bidi="ar-SA"/>
              </w:rPr>
              <w:t>1</w:t>
            </w:r>
            <w:r>
              <w:rPr>
                <w:rFonts w:hint="eastAsia" w:ascii="Times New Roman" w:hAnsi="Times New Roman" w:eastAsia="宋体" w:cs="Times New Roman"/>
                <w:b/>
                <w:bCs/>
                <w:color w:val="auto"/>
                <w:kern w:val="2"/>
                <w:sz w:val="24"/>
                <w:szCs w:val="24"/>
                <w:lang w:val="en-GB" w:eastAsia="zh-CN" w:bidi="ar-SA"/>
              </w:rPr>
              <w:t>、</w:t>
            </w:r>
            <w:r>
              <w:rPr>
                <w:rFonts w:hint="eastAsia"/>
                <w:b/>
                <w:bCs/>
                <w:color w:val="auto"/>
                <w:lang w:val="en-GB"/>
              </w:rPr>
              <w:t>环境空气质量现状调查与评价</w:t>
            </w:r>
          </w:p>
          <w:p w14:paraId="3B07B4FC">
            <w:pPr>
              <w:keepNext w:val="0"/>
              <w:keepLines w:val="0"/>
              <w:pageBreakBefore w:val="0"/>
              <w:widowControl w:val="0"/>
              <w:numPr>
                <w:ilvl w:val="0"/>
                <w:numId w:val="0"/>
              </w:numPr>
              <w:suppressLineNumbers w:val="0"/>
              <w:kinsoku/>
              <w:wordWrap w:val="0"/>
              <w:overflowPunct/>
              <w:topLinePunct w:val="0"/>
              <w:autoSpaceDE/>
              <w:autoSpaceDN/>
              <w:bidi w:val="0"/>
              <w:adjustRightInd/>
              <w:snapToGrid/>
              <w:spacing w:before="0" w:beforeAutospacing="0" w:after="0" w:afterAutospacing="0" w:line="520" w:lineRule="exact"/>
              <w:ind w:left="0" w:right="0" w:firstLine="482" w:firstLineChars="200"/>
              <w:textAlignment w:val="auto"/>
              <w:rPr>
                <w:rFonts w:hint="eastAsia"/>
                <w:b/>
                <w:bCs/>
                <w:color w:val="auto"/>
                <w:lang w:val="en-GB"/>
              </w:rPr>
            </w:pPr>
            <w:r>
              <w:rPr>
                <w:rFonts w:hint="eastAsia"/>
                <w:b/>
                <w:bCs/>
                <w:color w:val="auto"/>
                <w:lang w:val="en-GB"/>
              </w:rPr>
              <w:t>1.</w:t>
            </w:r>
            <w:r>
              <w:rPr>
                <w:rFonts w:hint="eastAsia"/>
                <w:b/>
                <w:bCs/>
                <w:color w:val="auto"/>
                <w:lang w:val="en-US" w:eastAsia="zh-CN"/>
              </w:rPr>
              <w:t>1</w:t>
            </w:r>
            <w:r>
              <w:rPr>
                <w:rFonts w:hint="default" w:ascii="Times New Roman" w:hAnsi="Times New Roman" w:eastAsia="宋体" w:cs="Times New Roman"/>
                <w:b/>
                <w:bCs w:val="0"/>
                <w:color w:val="000000"/>
                <w:sz w:val="24"/>
                <w:szCs w:val="22"/>
                <w:u w:val="none"/>
                <w:shd w:val="clear" w:color="auto" w:fill="auto"/>
              </w:rPr>
              <w:t>基本染物环境质量现状评价</w:t>
            </w:r>
          </w:p>
          <w:p w14:paraId="4FBEB45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textAlignment w:val="auto"/>
              <w:rPr>
                <w:rFonts w:hint="default" w:ascii="Times New Roman" w:hAnsi="Times New Roman" w:eastAsia="宋体" w:cs="Times New Roman"/>
                <w:b w:val="0"/>
                <w:bCs w:val="0"/>
                <w:color w:val="auto"/>
                <w:sz w:val="24"/>
                <w:szCs w:val="20"/>
                <w:highlight w:val="none"/>
                <w:u w:val="none"/>
              </w:rPr>
            </w:pPr>
            <w:r>
              <w:rPr>
                <w:rFonts w:hint="default" w:ascii="Times New Roman" w:hAnsi="Times New Roman" w:eastAsia="宋体" w:cs="Times New Roman"/>
                <w:color w:val="auto"/>
                <w:sz w:val="24"/>
                <w:szCs w:val="20"/>
                <w:highlight w:val="none"/>
              </w:rPr>
              <w:t>根据环境空气质量功能区划分原则，本项目所在区域为二类功能区，环境空气质量应执行《环境空</w:t>
            </w:r>
            <w:r>
              <w:rPr>
                <w:rFonts w:hint="default" w:ascii="Times New Roman" w:hAnsi="Times New Roman" w:eastAsia="宋体" w:cs="Times New Roman"/>
                <w:color w:val="000000"/>
                <w:sz w:val="24"/>
                <w:szCs w:val="20"/>
                <w:highlight w:val="none"/>
              </w:rPr>
              <w:t>气质量标准》</w:t>
            </w:r>
            <w:r>
              <w:rPr>
                <w:rFonts w:hint="eastAsia" w:ascii="Times New Roman" w:hAnsi="Times New Roman" w:eastAsia="宋体" w:cs="Times New Roman"/>
                <w:color w:val="000000"/>
                <w:sz w:val="24"/>
                <w:szCs w:val="20"/>
                <w:highlight w:val="none"/>
                <w:lang w:eastAsia="zh-CN"/>
              </w:rPr>
              <w:t>（</w:t>
            </w:r>
            <w:r>
              <w:rPr>
                <w:rFonts w:hint="default" w:ascii="Times New Roman" w:hAnsi="Times New Roman" w:eastAsia="宋体" w:cs="Times New Roman"/>
                <w:color w:val="000000"/>
                <w:sz w:val="24"/>
                <w:szCs w:val="20"/>
                <w:highlight w:val="none"/>
              </w:rPr>
              <w:t>GB3095-2012</w:t>
            </w:r>
            <w:r>
              <w:rPr>
                <w:rFonts w:hint="eastAsia" w:ascii="Times New Roman" w:hAnsi="Times New Roman" w:eastAsia="宋体" w:cs="Times New Roman"/>
                <w:color w:val="000000"/>
                <w:sz w:val="24"/>
                <w:szCs w:val="20"/>
                <w:highlight w:val="none"/>
                <w:lang w:eastAsia="zh-CN"/>
              </w:rPr>
              <w:t>）</w:t>
            </w:r>
            <w:r>
              <w:rPr>
                <w:rFonts w:hint="default" w:ascii="Times New Roman" w:hAnsi="Times New Roman" w:eastAsia="宋体" w:cs="Times New Roman"/>
                <w:color w:val="000000"/>
                <w:sz w:val="24"/>
                <w:szCs w:val="20"/>
                <w:highlight w:val="none"/>
              </w:rPr>
              <w:t>及2018年修改单中的二级标准。</w:t>
            </w:r>
            <w:r>
              <w:rPr>
                <w:rFonts w:hint="default" w:ascii="Times New Roman" w:hAnsi="Times New Roman" w:eastAsia="宋体" w:cs="Times New Roman"/>
                <w:b w:val="0"/>
                <w:bCs w:val="0"/>
                <w:color w:val="000000"/>
                <w:sz w:val="24"/>
                <w:szCs w:val="20"/>
                <w:highlight w:val="none"/>
                <w:u w:val="none"/>
              </w:rPr>
              <w:t>根据《环境影响评价技术导则 大气环境》（HJ2.2-2018）中的相关要求，按HJ663中的统计方法对长期监测数据各污染物的年评价指标进行环境质量现状评价。本次评价采用中国空气质量在线监测分析平台（https://www.aqistudy.cn/）发布的濮阳市环境监测站2023年基本污染物日均浓度数据统计结果进行分析，具体统计结果见下表。</w:t>
            </w:r>
          </w:p>
          <w:p w14:paraId="6DD45B13">
            <w:pPr>
              <w:keepNext w:val="0"/>
              <w:keepLines w:val="0"/>
              <w:pageBreakBefore w:val="0"/>
              <w:widowControl w:val="0"/>
              <w:numPr>
                <w:ilvl w:val="0"/>
                <w:numId w:val="3"/>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eastAsia" w:ascii="Times New Roman" w:hAnsi="Times New Roman" w:eastAsia="宋体" w:cs="Times New Roman"/>
                <w:b/>
                <w:bCs/>
                <w:color w:val="auto"/>
                <w:u w:val="none"/>
              </w:rPr>
            </w:pPr>
            <w:r>
              <w:rPr>
                <w:rFonts w:hint="default" w:ascii="Times New Roman" w:hAnsi="Times New Roman" w:eastAsia="宋体" w:cs="Times New Roman"/>
                <w:b/>
                <w:bCs/>
                <w:color w:val="auto"/>
                <w:u w:val="none"/>
              </w:rPr>
              <w:t xml:space="preserve">  </w:t>
            </w:r>
            <w:r>
              <w:rPr>
                <w:rFonts w:hint="eastAsia" w:ascii="Times New Roman" w:hAnsi="Times New Roman" w:eastAsia="宋体" w:cs="Times New Roman"/>
                <w:b w:val="0"/>
                <w:bCs w:val="0"/>
                <w:color w:val="auto"/>
                <w:sz w:val="21"/>
                <w:szCs w:val="21"/>
                <w:u w:val="none"/>
              </w:rPr>
              <w:t>濮阳市</w:t>
            </w:r>
            <w:r>
              <w:rPr>
                <w:rFonts w:hint="eastAsia" w:ascii="Times New Roman" w:hAnsi="Times New Roman" w:eastAsia="宋体" w:cs="Times New Roman"/>
                <w:b w:val="0"/>
                <w:bCs w:val="0"/>
                <w:color w:val="auto"/>
                <w:sz w:val="21"/>
                <w:szCs w:val="21"/>
                <w:u w:val="none"/>
                <w:lang w:val="en-US" w:eastAsia="zh-CN"/>
              </w:rPr>
              <w:t>2023年</w:t>
            </w:r>
            <w:r>
              <w:rPr>
                <w:rFonts w:hint="eastAsia" w:ascii="Times New Roman" w:hAnsi="Times New Roman" w:eastAsia="宋体" w:cs="Times New Roman"/>
                <w:b w:val="0"/>
                <w:bCs w:val="0"/>
                <w:color w:val="auto"/>
                <w:sz w:val="21"/>
                <w:szCs w:val="21"/>
                <w:u w:val="none"/>
              </w:rPr>
              <w:t>环境空气质量达标情况</w:t>
            </w:r>
          </w:p>
          <w:tbl>
            <w:tblPr>
              <w:tblStyle w:val="17"/>
              <w:tblW w:w="48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64"/>
              <w:gridCol w:w="626"/>
              <w:gridCol w:w="2026"/>
              <w:gridCol w:w="946"/>
              <w:gridCol w:w="946"/>
              <w:gridCol w:w="923"/>
              <w:gridCol w:w="904"/>
              <w:gridCol w:w="906"/>
            </w:tblGrid>
            <w:tr w14:paraId="5A9706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9" w:hRule="atLeast"/>
                <w:jc w:val="center"/>
              </w:trPr>
              <w:tc>
                <w:tcPr>
                  <w:tcW w:w="764" w:type="dxa"/>
                  <w:tcBorders>
                    <w:top w:val="single" w:color="000000" w:sz="4" w:space="0"/>
                    <w:left w:val="single" w:color="auto" w:sz="4" w:space="0"/>
                    <w:bottom w:val="single" w:color="000000" w:sz="4" w:space="0"/>
                    <w:right w:val="single" w:color="000000" w:sz="4" w:space="0"/>
                  </w:tcBorders>
                  <w:noWrap w:val="0"/>
                  <w:vAlign w:val="center"/>
                </w:tcPr>
                <w:p w14:paraId="66999282">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时间</w:t>
                  </w:r>
                </w:p>
              </w:tc>
              <w:tc>
                <w:tcPr>
                  <w:tcW w:w="626" w:type="dxa"/>
                  <w:tcBorders>
                    <w:top w:val="single" w:color="000000" w:sz="4" w:space="0"/>
                    <w:left w:val="single" w:color="auto" w:sz="4" w:space="0"/>
                    <w:bottom w:val="single" w:color="000000" w:sz="4" w:space="0"/>
                    <w:right w:val="single" w:color="000000" w:sz="4" w:space="0"/>
                  </w:tcBorders>
                  <w:noWrap w:val="0"/>
                  <w:vAlign w:val="center"/>
                </w:tcPr>
                <w:p w14:paraId="330144F8">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污染物</w:t>
                  </w:r>
                </w:p>
              </w:tc>
              <w:tc>
                <w:tcPr>
                  <w:tcW w:w="2026" w:type="dxa"/>
                  <w:tcBorders>
                    <w:top w:val="single" w:color="000000" w:sz="4" w:space="0"/>
                    <w:left w:val="nil"/>
                    <w:bottom w:val="single" w:color="000000" w:sz="4" w:space="0"/>
                    <w:right w:val="single" w:color="000000" w:sz="4" w:space="0"/>
                  </w:tcBorders>
                  <w:noWrap w:val="0"/>
                  <w:vAlign w:val="center"/>
                </w:tcPr>
                <w:p w14:paraId="2AEC70F9">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评价指标</w:t>
                  </w:r>
                </w:p>
              </w:tc>
              <w:tc>
                <w:tcPr>
                  <w:tcW w:w="946" w:type="dxa"/>
                  <w:tcBorders>
                    <w:top w:val="single" w:color="000000" w:sz="4" w:space="0"/>
                    <w:left w:val="nil"/>
                    <w:bottom w:val="single" w:color="000000" w:sz="4" w:space="0"/>
                    <w:right w:val="single" w:color="000000" w:sz="4" w:space="0"/>
                  </w:tcBorders>
                  <w:noWrap w:val="0"/>
                  <w:vAlign w:val="center"/>
                </w:tcPr>
                <w:p w14:paraId="72D0308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leftChars="0" w:right="0" w:rightChars="0" w:firstLine="0" w:firstLineChars="0"/>
                    <w:jc w:val="center"/>
                    <w:textAlignment w:val="auto"/>
                    <w:rPr>
                      <w:rFonts w:hint="default" w:ascii="Times New Roman" w:hAnsi="Times New Roman" w:eastAsia="宋体" w:cs="Times New Roman"/>
                      <w:sz w:val="21"/>
                      <w:szCs w:val="21"/>
                    </w:rPr>
                  </w:pPr>
                  <w:r>
                    <w:rPr>
                      <w:rFonts w:hint="eastAsia" w:ascii="宋体" w:hAnsi="宋体" w:eastAsia="宋体" w:cs="宋体"/>
                      <w:color w:val="auto"/>
                      <w:kern w:val="2"/>
                      <w:sz w:val="21"/>
                      <w:szCs w:val="21"/>
                      <w:u w:val="none"/>
                      <w:lang w:val="en-US" w:eastAsia="zh-CN" w:bidi="ar"/>
                    </w:rPr>
                    <w:t>现状浓度（</w:t>
                  </w:r>
                  <w:r>
                    <w:rPr>
                      <w:rFonts w:hint="default" w:ascii="Times New Roman" w:hAnsi="Times New Roman" w:eastAsia="宋体" w:cs="宋体"/>
                      <w:color w:val="auto"/>
                      <w:kern w:val="2"/>
                      <w:sz w:val="21"/>
                      <w:szCs w:val="21"/>
                      <w:u w:val="none"/>
                      <w:lang w:val="en-US" w:eastAsia="zh-CN" w:bidi="ar"/>
                    </w:rPr>
                    <w:t>µg/m</w:t>
                  </w:r>
                  <w:r>
                    <w:rPr>
                      <w:rFonts w:hint="default" w:ascii="Times New Roman" w:hAnsi="Times New Roman" w:eastAsia="宋体" w:cs="宋体"/>
                      <w:color w:val="auto"/>
                      <w:kern w:val="2"/>
                      <w:sz w:val="21"/>
                      <w:szCs w:val="21"/>
                      <w:u w:val="none"/>
                      <w:vertAlign w:val="superscript"/>
                      <w:lang w:val="en-US" w:eastAsia="zh-CN" w:bidi="ar"/>
                    </w:rPr>
                    <w:t>3</w:t>
                  </w:r>
                  <w:r>
                    <w:rPr>
                      <w:rFonts w:hint="eastAsia" w:ascii="Times New Roman" w:hAnsi="Times New Roman" w:eastAsia="宋体" w:cs="宋体"/>
                      <w:color w:val="auto"/>
                      <w:kern w:val="2"/>
                      <w:sz w:val="21"/>
                      <w:szCs w:val="21"/>
                      <w:u w:val="none"/>
                      <w:vertAlign w:val="baseline"/>
                      <w:lang w:val="en-US" w:eastAsia="zh-CN" w:bidi="ar"/>
                    </w:rPr>
                    <w:t>）</w:t>
                  </w:r>
                </w:p>
              </w:tc>
              <w:tc>
                <w:tcPr>
                  <w:tcW w:w="946" w:type="dxa"/>
                  <w:tcBorders>
                    <w:top w:val="single" w:color="000000" w:sz="4" w:space="0"/>
                    <w:left w:val="nil"/>
                    <w:bottom w:val="single" w:color="000000" w:sz="4" w:space="0"/>
                    <w:right w:val="single" w:color="000000" w:sz="4" w:space="0"/>
                  </w:tcBorders>
                  <w:noWrap w:val="0"/>
                  <w:vAlign w:val="center"/>
                </w:tcPr>
                <w:p w14:paraId="0840E62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leftChars="0" w:right="0" w:rightChars="0" w:firstLine="0" w:firstLineChars="0"/>
                    <w:jc w:val="center"/>
                    <w:textAlignment w:val="auto"/>
                    <w:rPr>
                      <w:rFonts w:hint="default" w:ascii="Times New Roman" w:hAnsi="Times New Roman" w:eastAsia="宋体" w:cs="Times New Roman"/>
                      <w:sz w:val="21"/>
                      <w:szCs w:val="21"/>
                    </w:rPr>
                  </w:pPr>
                  <w:r>
                    <w:rPr>
                      <w:rFonts w:hint="eastAsia" w:ascii="宋体" w:hAnsi="宋体" w:eastAsia="宋体" w:cs="宋体"/>
                      <w:color w:val="auto"/>
                      <w:kern w:val="2"/>
                      <w:sz w:val="21"/>
                      <w:szCs w:val="21"/>
                      <w:u w:val="none"/>
                      <w:lang w:val="en-US" w:eastAsia="zh-CN" w:bidi="ar"/>
                    </w:rPr>
                    <w:t>评价标准（</w:t>
                  </w:r>
                  <w:r>
                    <w:rPr>
                      <w:rFonts w:hint="default" w:ascii="Times New Roman" w:hAnsi="Times New Roman" w:eastAsia="宋体" w:cs="宋体"/>
                      <w:color w:val="auto"/>
                      <w:kern w:val="2"/>
                      <w:sz w:val="21"/>
                      <w:szCs w:val="21"/>
                      <w:u w:val="none"/>
                      <w:lang w:val="en-US" w:eastAsia="zh-CN" w:bidi="ar"/>
                    </w:rPr>
                    <w:t>µg/m</w:t>
                  </w:r>
                  <w:r>
                    <w:rPr>
                      <w:rFonts w:hint="default" w:ascii="Times New Roman" w:hAnsi="Times New Roman" w:eastAsia="宋体" w:cs="宋体"/>
                      <w:color w:val="auto"/>
                      <w:kern w:val="2"/>
                      <w:sz w:val="21"/>
                      <w:szCs w:val="21"/>
                      <w:u w:val="none"/>
                      <w:vertAlign w:val="superscript"/>
                      <w:lang w:val="en-US" w:eastAsia="zh-CN" w:bidi="ar"/>
                    </w:rPr>
                    <w:t>3</w:t>
                  </w:r>
                  <w:r>
                    <w:rPr>
                      <w:rFonts w:hint="eastAsia" w:ascii="Times New Roman" w:hAnsi="Times New Roman" w:eastAsia="宋体" w:cs="宋体"/>
                      <w:color w:val="auto"/>
                      <w:kern w:val="2"/>
                      <w:sz w:val="21"/>
                      <w:szCs w:val="21"/>
                      <w:u w:val="none"/>
                      <w:vertAlign w:val="baseline"/>
                      <w:lang w:val="en-US" w:eastAsia="zh-CN" w:bidi="ar"/>
                    </w:rPr>
                    <w:t>）</w:t>
                  </w:r>
                </w:p>
              </w:tc>
              <w:tc>
                <w:tcPr>
                  <w:tcW w:w="923" w:type="dxa"/>
                  <w:tcBorders>
                    <w:top w:val="single" w:color="000000" w:sz="4" w:space="0"/>
                    <w:left w:val="nil"/>
                    <w:bottom w:val="single" w:color="000000" w:sz="4" w:space="0"/>
                    <w:right w:val="single" w:color="000000" w:sz="4" w:space="0"/>
                  </w:tcBorders>
                  <w:noWrap w:val="0"/>
                  <w:vAlign w:val="center"/>
                </w:tcPr>
                <w:p w14:paraId="74002940">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占标率%</w:t>
                  </w:r>
                </w:p>
              </w:tc>
              <w:tc>
                <w:tcPr>
                  <w:tcW w:w="904" w:type="dxa"/>
                  <w:tcBorders>
                    <w:top w:val="single" w:color="000000" w:sz="4" w:space="0"/>
                    <w:left w:val="nil"/>
                    <w:bottom w:val="single" w:color="000000" w:sz="4" w:space="0"/>
                    <w:right w:val="single" w:color="000000" w:sz="4" w:space="0"/>
                  </w:tcBorders>
                  <w:noWrap w:val="0"/>
                  <w:vAlign w:val="center"/>
                </w:tcPr>
                <w:p w14:paraId="6D065C64">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超标倍数</w:t>
                  </w:r>
                </w:p>
              </w:tc>
              <w:tc>
                <w:tcPr>
                  <w:tcW w:w="906" w:type="dxa"/>
                  <w:tcBorders>
                    <w:top w:val="single" w:color="000000" w:sz="4" w:space="0"/>
                    <w:left w:val="nil"/>
                    <w:bottom w:val="single" w:color="000000" w:sz="4" w:space="0"/>
                    <w:right w:val="single" w:color="000000" w:sz="4" w:space="0"/>
                  </w:tcBorders>
                  <w:noWrap w:val="0"/>
                  <w:vAlign w:val="center"/>
                </w:tcPr>
                <w:p w14:paraId="7AAF3BC8">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达标情况</w:t>
                  </w:r>
                </w:p>
              </w:tc>
            </w:tr>
            <w:tr w14:paraId="595424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9" w:hRule="atLeast"/>
                <w:jc w:val="center"/>
              </w:trPr>
              <w:tc>
                <w:tcPr>
                  <w:tcW w:w="764" w:type="dxa"/>
                  <w:vMerge w:val="restart"/>
                  <w:tcBorders>
                    <w:top w:val="nil"/>
                    <w:left w:val="single" w:color="auto" w:sz="4" w:space="0"/>
                    <w:right w:val="single" w:color="000000" w:sz="4" w:space="0"/>
                  </w:tcBorders>
                  <w:noWrap w:val="0"/>
                  <w:vAlign w:val="center"/>
                </w:tcPr>
                <w:p w14:paraId="7D4BB790">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2023年</w:t>
                  </w:r>
                </w:p>
              </w:tc>
              <w:tc>
                <w:tcPr>
                  <w:tcW w:w="626" w:type="dxa"/>
                  <w:vMerge w:val="restart"/>
                  <w:tcBorders>
                    <w:top w:val="nil"/>
                    <w:left w:val="single" w:color="auto" w:sz="4" w:space="0"/>
                    <w:bottom w:val="single" w:color="000000" w:sz="4" w:space="0"/>
                    <w:right w:val="single" w:color="000000" w:sz="4" w:space="0"/>
                  </w:tcBorders>
                  <w:noWrap w:val="0"/>
                  <w:vAlign w:val="center"/>
                </w:tcPr>
                <w:p w14:paraId="3554AD1C">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SO</w:t>
                  </w:r>
                  <w:r>
                    <w:rPr>
                      <w:rFonts w:hint="default" w:ascii="Times New Roman" w:hAnsi="Times New Roman" w:eastAsia="宋体" w:cs="Times New Roman"/>
                      <w:sz w:val="21"/>
                      <w:szCs w:val="21"/>
                      <w:vertAlign w:val="subscript"/>
                    </w:rPr>
                    <w:t>2</w:t>
                  </w:r>
                </w:p>
              </w:tc>
              <w:tc>
                <w:tcPr>
                  <w:tcW w:w="2026" w:type="dxa"/>
                  <w:tcBorders>
                    <w:top w:val="single" w:color="000000" w:sz="4" w:space="0"/>
                    <w:left w:val="nil"/>
                    <w:bottom w:val="single" w:color="000000" w:sz="4" w:space="0"/>
                    <w:right w:val="single" w:color="000000" w:sz="4" w:space="0"/>
                  </w:tcBorders>
                  <w:noWrap w:val="0"/>
                  <w:vAlign w:val="center"/>
                </w:tcPr>
                <w:p w14:paraId="240A6831">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年平均浓度</w:t>
                  </w:r>
                </w:p>
              </w:tc>
              <w:tc>
                <w:tcPr>
                  <w:tcW w:w="946" w:type="dxa"/>
                  <w:tcBorders>
                    <w:top w:val="single" w:color="000000" w:sz="4" w:space="0"/>
                    <w:left w:val="nil"/>
                    <w:bottom w:val="single" w:color="000000" w:sz="4" w:space="0"/>
                    <w:right w:val="single" w:color="000000" w:sz="4" w:space="0"/>
                  </w:tcBorders>
                  <w:noWrap w:val="0"/>
                  <w:vAlign w:val="center"/>
                </w:tcPr>
                <w:p w14:paraId="1B29829F">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w:t>
                  </w:r>
                </w:p>
              </w:tc>
              <w:tc>
                <w:tcPr>
                  <w:tcW w:w="946" w:type="dxa"/>
                  <w:tcBorders>
                    <w:top w:val="single" w:color="000000" w:sz="4" w:space="0"/>
                    <w:left w:val="nil"/>
                    <w:bottom w:val="single" w:color="000000" w:sz="4" w:space="0"/>
                    <w:right w:val="single" w:color="000000" w:sz="4" w:space="0"/>
                  </w:tcBorders>
                  <w:noWrap w:val="0"/>
                  <w:vAlign w:val="center"/>
                </w:tcPr>
                <w:p w14:paraId="6023B04C">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60</w:t>
                  </w:r>
                </w:p>
              </w:tc>
              <w:tc>
                <w:tcPr>
                  <w:tcW w:w="923" w:type="dxa"/>
                  <w:tcBorders>
                    <w:top w:val="single" w:color="000000" w:sz="4" w:space="0"/>
                    <w:left w:val="nil"/>
                    <w:bottom w:val="single" w:color="000000" w:sz="4" w:space="0"/>
                    <w:right w:val="single" w:color="000000" w:sz="4" w:space="0"/>
                  </w:tcBorders>
                  <w:noWrap w:val="0"/>
                  <w:vAlign w:val="center"/>
                </w:tcPr>
                <w:p w14:paraId="6F94A85F">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0.13</w:t>
                  </w:r>
                </w:p>
              </w:tc>
              <w:tc>
                <w:tcPr>
                  <w:tcW w:w="904" w:type="dxa"/>
                  <w:tcBorders>
                    <w:top w:val="single" w:color="000000" w:sz="4" w:space="0"/>
                    <w:left w:val="nil"/>
                    <w:bottom w:val="single" w:color="000000" w:sz="4" w:space="0"/>
                    <w:right w:val="single" w:color="000000" w:sz="4" w:space="0"/>
                  </w:tcBorders>
                  <w:noWrap w:val="0"/>
                  <w:vAlign w:val="center"/>
                </w:tcPr>
                <w:p w14:paraId="0298502B">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906" w:type="dxa"/>
                  <w:vMerge w:val="restart"/>
                  <w:tcBorders>
                    <w:top w:val="single" w:color="000000" w:sz="4" w:space="0"/>
                    <w:left w:val="nil"/>
                    <w:right w:val="single" w:color="000000" w:sz="4" w:space="0"/>
                  </w:tcBorders>
                  <w:noWrap w:val="0"/>
                  <w:vAlign w:val="center"/>
                </w:tcPr>
                <w:p w14:paraId="519F95EA">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14:paraId="3CE2CE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9" w:hRule="atLeast"/>
                <w:jc w:val="center"/>
              </w:trPr>
              <w:tc>
                <w:tcPr>
                  <w:tcW w:w="764" w:type="dxa"/>
                  <w:vMerge w:val="continue"/>
                  <w:tcBorders>
                    <w:left w:val="single" w:color="auto" w:sz="4" w:space="0"/>
                    <w:right w:val="single" w:color="000000" w:sz="4" w:space="0"/>
                  </w:tcBorders>
                  <w:noWrap w:val="0"/>
                  <w:vAlign w:val="center"/>
                </w:tcPr>
                <w:p w14:paraId="326FDC4C">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626" w:type="dxa"/>
                  <w:vMerge w:val="continue"/>
                  <w:tcBorders>
                    <w:top w:val="nil"/>
                    <w:left w:val="single" w:color="auto" w:sz="4" w:space="0"/>
                    <w:bottom w:val="single" w:color="000000" w:sz="4" w:space="0"/>
                    <w:right w:val="single" w:color="000000" w:sz="4" w:space="0"/>
                  </w:tcBorders>
                  <w:noWrap w:val="0"/>
                  <w:vAlign w:val="center"/>
                </w:tcPr>
                <w:p w14:paraId="3709DDCB">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2026" w:type="dxa"/>
                  <w:tcBorders>
                    <w:top w:val="single" w:color="000000" w:sz="4" w:space="0"/>
                    <w:left w:val="nil"/>
                    <w:bottom w:val="single" w:color="000000" w:sz="4" w:space="0"/>
                    <w:right w:val="single" w:color="000000" w:sz="4" w:space="0"/>
                  </w:tcBorders>
                  <w:noWrap w:val="0"/>
                  <w:vAlign w:val="center"/>
                </w:tcPr>
                <w:p w14:paraId="62C0136E">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日平均第98百分位数</w:t>
                  </w:r>
                </w:p>
              </w:tc>
              <w:tc>
                <w:tcPr>
                  <w:tcW w:w="946" w:type="dxa"/>
                  <w:tcBorders>
                    <w:top w:val="single" w:color="000000" w:sz="4" w:space="0"/>
                    <w:left w:val="nil"/>
                    <w:bottom w:val="single" w:color="000000" w:sz="4" w:space="0"/>
                    <w:right w:val="single" w:color="000000" w:sz="4" w:space="0"/>
                  </w:tcBorders>
                  <w:noWrap w:val="0"/>
                  <w:vAlign w:val="center"/>
                </w:tcPr>
                <w:p w14:paraId="0D6A9B13">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18</w:t>
                  </w:r>
                </w:p>
              </w:tc>
              <w:tc>
                <w:tcPr>
                  <w:tcW w:w="946" w:type="dxa"/>
                  <w:tcBorders>
                    <w:top w:val="single" w:color="000000" w:sz="4" w:space="0"/>
                    <w:left w:val="nil"/>
                    <w:bottom w:val="single" w:color="000000" w:sz="4" w:space="0"/>
                    <w:right w:val="single" w:color="000000" w:sz="4" w:space="0"/>
                  </w:tcBorders>
                  <w:noWrap w:val="0"/>
                  <w:vAlign w:val="center"/>
                </w:tcPr>
                <w:p w14:paraId="014D090D">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150</w:t>
                  </w:r>
                </w:p>
              </w:tc>
              <w:tc>
                <w:tcPr>
                  <w:tcW w:w="923" w:type="dxa"/>
                  <w:tcBorders>
                    <w:top w:val="single" w:color="000000" w:sz="4" w:space="0"/>
                    <w:left w:val="nil"/>
                    <w:bottom w:val="single" w:color="000000" w:sz="4" w:space="0"/>
                    <w:right w:val="single" w:color="000000" w:sz="4" w:space="0"/>
                  </w:tcBorders>
                  <w:noWrap w:val="0"/>
                  <w:vAlign w:val="center"/>
                </w:tcPr>
                <w:p w14:paraId="2651ACD5">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0.12</w:t>
                  </w:r>
                </w:p>
              </w:tc>
              <w:tc>
                <w:tcPr>
                  <w:tcW w:w="904" w:type="dxa"/>
                  <w:tcBorders>
                    <w:top w:val="single" w:color="000000" w:sz="4" w:space="0"/>
                    <w:left w:val="nil"/>
                    <w:bottom w:val="single" w:color="000000" w:sz="4" w:space="0"/>
                    <w:right w:val="single" w:color="000000" w:sz="4" w:space="0"/>
                  </w:tcBorders>
                  <w:noWrap w:val="0"/>
                  <w:vAlign w:val="center"/>
                </w:tcPr>
                <w:p w14:paraId="6461CBA5">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906" w:type="dxa"/>
                  <w:vMerge w:val="continue"/>
                  <w:tcBorders>
                    <w:left w:val="nil"/>
                    <w:bottom w:val="single" w:color="000000" w:sz="4" w:space="0"/>
                    <w:right w:val="single" w:color="000000" w:sz="4" w:space="0"/>
                  </w:tcBorders>
                  <w:noWrap w:val="0"/>
                  <w:vAlign w:val="center"/>
                </w:tcPr>
                <w:p w14:paraId="6D8FF7E2">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r>
            <w:tr w14:paraId="330B81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9" w:hRule="atLeast"/>
                <w:jc w:val="center"/>
              </w:trPr>
              <w:tc>
                <w:tcPr>
                  <w:tcW w:w="764" w:type="dxa"/>
                  <w:vMerge w:val="continue"/>
                  <w:tcBorders>
                    <w:left w:val="single" w:color="auto" w:sz="4" w:space="0"/>
                    <w:right w:val="single" w:color="000000" w:sz="4" w:space="0"/>
                  </w:tcBorders>
                  <w:noWrap w:val="0"/>
                  <w:vAlign w:val="center"/>
                </w:tcPr>
                <w:p w14:paraId="19EEAFC9">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626" w:type="dxa"/>
                  <w:vMerge w:val="restart"/>
                  <w:tcBorders>
                    <w:top w:val="nil"/>
                    <w:left w:val="single" w:color="auto" w:sz="4" w:space="0"/>
                    <w:bottom w:val="single" w:color="000000" w:sz="4" w:space="0"/>
                    <w:right w:val="single" w:color="000000" w:sz="4" w:space="0"/>
                  </w:tcBorders>
                  <w:noWrap w:val="0"/>
                  <w:vAlign w:val="center"/>
                </w:tcPr>
                <w:p w14:paraId="5BD2DBF7">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NO</w:t>
                  </w:r>
                  <w:r>
                    <w:rPr>
                      <w:rFonts w:hint="default" w:ascii="Times New Roman" w:hAnsi="Times New Roman" w:eastAsia="宋体" w:cs="Times New Roman"/>
                      <w:sz w:val="21"/>
                      <w:szCs w:val="21"/>
                      <w:vertAlign w:val="subscript"/>
                    </w:rPr>
                    <w:t>2</w:t>
                  </w:r>
                </w:p>
              </w:tc>
              <w:tc>
                <w:tcPr>
                  <w:tcW w:w="2026" w:type="dxa"/>
                  <w:tcBorders>
                    <w:top w:val="single" w:color="000000" w:sz="4" w:space="0"/>
                    <w:left w:val="nil"/>
                    <w:bottom w:val="single" w:color="000000" w:sz="4" w:space="0"/>
                    <w:right w:val="single" w:color="000000" w:sz="4" w:space="0"/>
                  </w:tcBorders>
                  <w:noWrap w:val="0"/>
                  <w:vAlign w:val="center"/>
                </w:tcPr>
                <w:p w14:paraId="7D5533D4">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年平均浓度</w:t>
                  </w:r>
                </w:p>
              </w:tc>
              <w:tc>
                <w:tcPr>
                  <w:tcW w:w="946" w:type="dxa"/>
                  <w:tcBorders>
                    <w:top w:val="single" w:color="000000" w:sz="4" w:space="0"/>
                    <w:left w:val="nil"/>
                    <w:bottom w:val="single" w:color="000000" w:sz="4" w:space="0"/>
                    <w:right w:val="single" w:color="000000" w:sz="4" w:space="0"/>
                  </w:tcBorders>
                  <w:noWrap w:val="0"/>
                  <w:vAlign w:val="center"/>
                </w:tcPr>
                <w:p w14:paraId="1BE134F7">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25</w:t>
                  </w:r>
                </w:p>
              </w:tc>
              <w:tc>
                <w:tcPr>
                  <w:tcW w:w="946" w:type="dxa"/>
                  <w:tcBorders>
                    <w:top w:val="single" w:color="000000" w:sz="4" w:space="0"/>
                    <w:left w:val="nil"/>
                    <w:bottom w:val="single" w:color="000000" w:sz="4" w:space="0"/>
                    <w:right w:val="single" w:color="000000" w:sz="4" w:space="0"/>
                  </w:tcBorders>
                  <w:noWrap w:val="0"/>
                  <w:vAlign w:val="center"/>
                </w:tcPr>
                <w:p w14:paraId="575BAB9C">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40</w:t>
                  </w:r>
                </w:p>
              </w:tc>
              <w:tc>
                <w:tcPr>
                  <w:tcW w:w="923" w:type="dxa"/>
                  <w:tcBorders>
                    <w:top w:val="single" w:color="000000" w:sz="4" w:space="0"/>
                    <w:left w:val="nil"/>
                    <w:bottom w:val="single" w:color="000000" w:sz="4" w:space="0"/>
                    <w:right w:val="single" w:color="000000" w:sz="4" w:space="0"/>
                  </w:tcBorders>
                  <w:noWrap w:val="0"/>
                  <w:vAlign w:val="center"/>
                </w:tcPr>
                <w:p w14:paraId="5425D9A9">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0.63</w:t>
                  </w:r>
                </w:p>
              </w:tc>
              <w:tc>
                <w:tcPr>
                  <w:tcW w:w="904" w:type="dxa"/>
                  <w:tcBorders>
                    <w:top w:val="single" w:color="000000" w:sz="4" w:space="0"/>
                    <w:left w:val="nil"/>
                    <w:bottom w:val="single" w:color="000000" w:sz="4" w:space="0"/>
                    <w:right w:val="single" w:color="000000" w:sz="4" w:space="0"/>
                  </w:tcBorders>
                  <w:noWrap w:val="0"/>
                  <w:vAlign w:val="center"/>
                </w:tcPr>
                <w:p w14:paraId="43F68F51">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906" w:type="dxa"/>
                  <w:vMerge w:val="restart"/>
                  <w:tcBorders>
                    <w:top w:val="single" w:color="000000" w:sz="4" w:space="0"/>
                    <w:left w:val="nil"/>
                    <w:right w:val="single" w:color="000000" w:sz="4" w:space="0"/>
                  </w:tcBorders>
                  <w:noWrap w:val="0"/>
                  <w:vAlign w:val="center"/>
                </w:tcPr>
                <w:p w14:paraId="6CB15B8E">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14:paraId="7EEFB1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9" w:hRule="atLeast"/>
                <w:jc w:val="center"/>
              </w:trPr>
              <w:tc>
                <w:tcPr>
                  <w:tcW w:w="764" w:type="dxa"/>
                  <w:vMerge w:val="continue"/>
                  <w:tcBorders>
                    <w:left w:val="single" w:color="auto" w:sz="4" w:space="0"/>
                    <w:right w:val="single" w:color="000000" w:sz="4" w:space="0"/>
                  </w:tcBorders>
                  <w:noWrap w:val="0"/>
                  <w:vAlign w:val="center"/>
                </w:tcPr>
                <w:p w14:paraId="4E910110">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626" w:type="dxa"/>
                  <w:vMerge w:val="continue"/>
                  <w:tcBorders>
                    <w:top w:val="nil"/>
                    <w:left w:val="single" w:color="auto" w:sz="4" w:space="0"/>
                    <w:bottom w:val="single" w:color="000000" w:sz="4" w:space="0"/>
                    <w:right w:val="single" w:color="000000" w:sz="4" w:space="0"/>
                  </w:tcBorders>
                  <w:noWrap w:val="0"/>
                  <w:vAlign w:val="center"/>
                </w:tcPr>
                <w:p w14:paraId="458BCEA9">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2026" w:type="dxa"/>
                  <w:tcBorders>
                    <w:top w:val="single" w:color="000000" w:sz="4" w:space="0"/>
                    <w:left w:val="nil"/>
                    <w:bottom w:val="single" w:color="000000" w:sz="4" w:space="0"/>
                    <w:right w:val="single" w:color="000000" w:sz="4" w:space="0"/>
                  </w:tcBorders>
                  <w:noWrap w:val="0"/>
                  <w:vAlign w:val="center"/>
                </w:tcPr>
                <w:p w14:paraId="67B85814">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日平均第98百分位数</w:t>
                  </w:r>
                </w:p>
              </w:tc>
              <w:tc>
                <w:tcPr>
                  <w:tcW w:w="946" w:type="dxa"/>
                  <w:tcBorders>
                    <w:top w:val="single" w:color="000000" w:sz="4" w:space="0"/>
                    <w:left w:val="nil"/>
                    <w:bottom w:val="single" w:color="000000" w:sz="4" w:space="0"/>
                    <w:right w:val="single" w:color="000000" w:sz="4" w:space="0"/>
                  </w:tcBorders>
                  <w:noWrap w:val="0"/>
                  <w:vAlign w:val="center"/>
                </w:tcPr>
                <w:p w14:paraId="0A4ED393">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60</w:t>
                  </w:r>
                </w:p>
              </w:tc>
              <w:tc>
                <w:tcPr>
                  <w:tcW w:w="946" w:type="dxa"/>
                  <w:tcBorders>
                    <w:top w:val="single" w:color="000000" w:sz="4" w:space="0"/>
                    <w:left w:val="nil"/>
                    <w:bottom w:val="single" w:color="000000" w:sz="4" w:space="0"/>
                    <w:right w:val="single" w:color="000000" w:sz="4" w:space="0"/>
                  </w:tcBorders>
                  <w:noWrap w:val="0"/>
                  <w:vAlign w:val="center"/>
                </w:tcPr>
                <w:p w14:paraId="2EA43D15">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80</w:t>
                  </w:r>
                </w:p>
              </w:tc>
              <w:tc>
                <w:tcPr>
                  <w:tcW w:w="923" w:type="dxa"/>
                  <w:tcBorders>
                    <w:top w:val="single" w:color="000000" w:sz="4" w:space="0"/>
                    <w:left w:val="nil"/>
                    <w:bottom w:val="single" w:color="000000" w:sz="4" w:space="0"/>
                    <w:right w:val="single" w:color="000000" w:sz="4" w:space="0"/>
                  </w:tcBorders>
                  <w:noWrap w:val="0"/>
                  <w:vAlign w:val="center"/>
                </w:tcPr>
                <w:p w14:paraId="47DCA39B">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0.75</w:t>
                  </w:r>
                </w:p>
              </w:tc>
              <w:tc>
                <w:tcPr>
                  <w:tcW w:w="904" w:type="dxa"/>
                  <w:tcBorders>
                    <w:top w:val="single" w:color="000000" w:sz="4" w:space="0"/>
                    <w:left w:val="nil"/>
                    <w:bottom w:val="single" w:color="000000" w:sz="4" w:space="0"/>
                    <w:right w:val="single" w:color="000000" w:sz="4" w:space="0"/>
                  </w:tcBorders>
                  <w:noWrap w:val="0"/>
                  <w:vAlign w:val="center"/>
                </w:tcPr>
                <w:p w14:paraId="44E839B0">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906" w:type="dxa"/>
                  <w:vMerge w:val="continue"/>
                  <w:tcBorders>
                    <w:left w:val="nil"/>
                    <w:bottom w:val="single" w:color="000000" w:sz="4" w:space="0"/>
                    <w:right w:val="single" w:color="000000" w:sz="4" w:space="0"/>
                  </w:tcBorders>
                  <w:noWrap w:val="0"/>
                  <w:vAlign w:val="center"/>
                </w:tcPr>
                <w:p w14:paraId="27B41CF5">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r>
            <w:tr w14:paraId="35EB8C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9" w:hRule="atLeast"/>
                <w:jc w:val="center"/>
              </w:trPr>
              <w:tc>
                <w:tcPr>
                  <w:tcW w:w="764" w:type="dxa"/>
                  <w:vMerge w:val="continue"/>
                  <w:tcBorders>
                    <w:left w:val="single" w:color="auto" w:sz="4" w:space="0"/>
                    <w:right w:val="single" w:color="000000" w:sz="4" w:space="0"/>
                  </w:tcBorders>
                  <w:noWrap w:val="0"/>
                  <w:vAlign w:val="center"/>
                </w:tcPr>
                <w:p w14:paraId="650BAD91">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626" w:type="dxa"/>
                  <w:vMerge w:val="restart"/>
                  <w:tcBorders>
                    <w:top w:val="nil"/>
                    <w:left w:val="single" w:color="auto" w:sz="4" w:space="0"/>
                    <w:bottom w:val="single" w:color="000000" w:sz="4" w:space="0"/>
                    <w:right w:val="single" w:color="000000" w:sz="4" w:space="0"/>
                  </w:tcBorders>
                  <w:noWrap w:val="0"/>
                  <w:vAlign w:val="center"/>
                </w:tcPr>
                <w:p w14:paraId="08693F9B">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PM</w:t>
                  </w:r>
                  <w:r>
                    <w:rPr>
                      <w:rFonts w:hint="default" w:ascii="Times New Roman" w:hAnsi="Times New Roman" w:eastAsia="宋体" w:cs="Times New Roman"/>
                      <w:sz w:val="21"/>
                      <w:szCs w:val="21"/>
                      <w:vertAlign w:val="subscript"/>
                    </w:rPr>
                    <w:t>10</w:t>
                  </w:r>
                </w:p>
              </w:tc>
              <w:tc>
                <w:tcPr>
                  <w:tcW w:w="2026" w:type="dxa"/>
                  <w:tcBorders>
                    <w:top w:val="single" w:color="000000" w:sz="4" w:space="0"/>
                    <w:left w:val="nil"/>
                    <w:bottom w:val="single" w:color="000000" w:sz="4" w:space="0"/>
                    <w:right w:val="single" w:color="000000" w:sz="4" w:space="0"/>
                  </w:tcBorders>
                  <w:noWrap w:val="0"/>
                  <w:vAlign w:val="center"/>
                </w:tcPr>
                <w:p w14:paraId="179B5A23">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年平均浓度</w:t>
                  </w:r>
                </w:p>
              </w:tc>
              <w:tc>
                <w:tcPr>
                  <w:tcW w:w="946" w:type="dxa"/>
                  <w:tcBorders>
                    <w:top w:val="single" w:color="000000" w:sz="4" w:space="0"/>
                    <w:left w:val="nil"/>
                    <w:bottom w:val="single" w:color="000000" w:sz="4" w:space="0"/>
                    <w:right w:val="single" w:color="000000" w:sz="4" w:space="0"/>
                  </w:tcBorders>
                  <w:noWrap w:val="0"/>
                  <w:vAlign w:val="center"/>
                </w:tcPr>
                <w:p w14:paraId="6ACB2136">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81</w:t>
                  </w:r>
                </w:p>
              </w:tc>
              <w:tc>
                <w:tcPr>
                  <w:tcW w:w="946" w:type="dxa"/>
                  <w:tcBorders>
                    <w:top w:val="single" w:color="000000" w:sz="4" w:space="0"/>
                    <w:left w:val="nil"/>
                    <w:bottom w:val="single" w:color="000000" w:sz="4" w:space="0"/>
                    <w:right w:val="single" w:color="000000" w:sz="4" w:space="0"/>
                  </w:tcBorders>
                  <w:noWrap w:val="0"/>
                  <w:vAlign w:val="center"/>
                </w:tcPr>
                <w:p w14:paraId="309F678E">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70</w:t>
                  </w:r>
                </w:p>
              </w:tc>
              <w:tc>
                <w:tcPr>
                  <w:tcW w:w="923" w:type="dxa"/>
                  <w:tcBorders>
                    <w:top w:val="single" w:color="000000" w:sz="4" w:space="0"/>
                    <w:left w:val="nil"/>
                    <w:bottom w:val="single" w:color="000000" w:sz="4" w:space="0"/>
                    <w:right w:val="single" w:color="000000" w:sz="4" w:space="0"/>
                  </w:tcBorders>
                  <w:noWrap w:val="0"/>
                  <w:vAlign w:val="center"/>
                </w:tcPr>
                <w:p w14:paraId="06B3BD5F">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1.16</w:t>
                  </w:r>
                </w:p>
              </w:tc>
              <w:tc>
                <w:tcPr>
                  <w:tcW w:w="904" w:type="dxa"/>
                  <w:tcBorders>
                    <w:top w:val="single" w:color="000000" w:sz="4" w:space="0"/>
                    <w:left w:val="nil"/>
                    <w:bottom w:val="single" w:color="000000" w:sz="4" w:space="0"/>
                    <w:right w:val="single" w:color="000000" w:sz="4" w:space="0"/>
                  </w:tcBorders>
                  <w:noWrap w:val="0"/>
                  <w:vAlign w:val="center"/>
                </w:tcPr>
                <w:p w14:paraId="00211103">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0.16</w:t>
                  </w:r>
                </w:p>
              </w:tc>
              <w:tc>
                <w:tcPr>
                  <w:tcW w:w="906" w:type="dxa"/>
                  <w:vMerge w:val="restart"/>
                  <w:tcBorders>
                    <w:top w:val="single" w:color="000000" w:sz="4" w:space="0"/>
                    <w:left w:val="nil"/>
                    <w:right w:val="single" w:color="000000" w:sz="4" w:space="0"/>
                  </w:tcBorders>
                  <w:noWrap w:val="0"/>
                  <w:vAlign w:val="center"/>
                </w:tcPr>
                <w:p w14:paraId="59B69CEB">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不达标</w:t>
                  </w:r>
                </w:p>
              </w:tc>
            </w:tr>
            <w:tr w14:paraId="06083B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9" w:hRule="atLeast"/>
                <w:jc w:val="center"/>
              </w:trPr>
              <w:tc>
                <w:tcPr>
                  <w:tcW w:w="764" w:type="dxa"/>
                  <w:vMerge w:val="continue"/>
                  <w:tcBorders>
                    <w:left w:val="single" w:color="auto" w:sz="4" w:space="0"/>
                    <w:right w:val="single" w:color="000000" w:sz="4" w:space="0"/>
                  </w:tcBorders>
                  <w:noWrap w:val="0"/>
                  <w:vAlign w:val="center"/>
                </w:tcPr>
                <w:p w14:paraId="216CB698">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626" w:type="dxa"/>
                  <w:vMerge w:val="continue"/>
                  <w:tcBorders>
                    <w:top w:val="nil"/>
                    <w:left w:val="single" w:color="auto" w:sz="4" w:space="0"/>
                    <w:bottom w:val="single" w:color="000000" w:sz="4" w:space="0"/>
                    <w:right w:val="single" w:color="000000" w:sz="4" w:space="0"/>
                  </w:tcBorders>
                  <w:noWrap w:val="0"/>
                  <w:vAlign w:val="center"/>
                </w:tcPr>
                <w:p w14:paraId="6036B637">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2026" w:type="dxa"/>
                  <w:tcBorders>
                    <w:top w:val="single" w:color="000000" w:sz="4" w:space="0"/>
                    <w:left w:val="nil"/>
                    <w:bottom w:val="single" w:color="000000" w:sz="4" w:space="0"/>
                    <w:right w:val="single" w:color="000000" w:sz="4" w:space="0"/>
                  </w:tcBorders>
                  <w:noWrap w:val="0"/>
                  <w:vAlign w:val="center"/>
                </w:tcPr>
                <w:p w14:paraId="2E0FA0E5">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日平均第95百分位数</w:t>
                  </w:r>
                </w:p>
              </w:tc>
              <w:tc>
                <w:tcPr>
                  <w:tcW w:w="946" w:type="dxa"/>
                  <w:tcBorders>
                    <w:top w:val="single" w:color="000000" w:sz="4" w:space="0"/>
                    <w:left w:val="nil"/>
                    <w:bottom w:val="single" w:color="000000" w:sz="4" w:space="0"/>
                    <w:right w:val="single" w:color="000000" w:sz="4" w:space="0"/>
                  </w:tcBorders>
                  <w:noWrap w:val="0"/>
                  <w:vAlign w:val="center"/>
                </w:tcPr>
                <w:p w14:paraId="5C67A382">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204</w:t>
                  </w:r>
                </w:p>
              </w:tc>
              <w:tc>
                <w:tcPr>
                  <w:tcW w:w="946" w:type="dxa"/>
                  <w:tcBorders>
                    <w:top w:val="single" w:color="000000" w:sz="4" w:space="0"/>
                    <w:left w:val="nil"/>
                    <w:bottom w:val="single" w:color="000000" w:sz="4" w:space="0"/>
                    <w:right w:val="single" w:color="000000" w:sz="4" w:space="0"/>
                  </w:tcBorders>
                  <w:noWrap w:val="0"/>
                  <w:vAlign w:val="center"/>
                </w:tcPr>
                <w:p w14:paraId="52E1B7C8">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150</w:t>
                  </w:r>
                </w:p>
              </w:tc>
              <w:tc>
                <w:tcPr>
                  <w:tcW w:w="923" w:type="dxa"/>
                  <w:tcBorders>
                    <w:top w:val="single" w:color="000000" w:sz="4" w:space="0"/>
                    <w:left w:val="nil"/>
                    <w:bottom w:val="single" w:color="000000" w:sz="4" w:space="0"/>
                    <w:right w:val="single" w:color="000000" w:sz="4" w:space="0"/>
                  </w:tcBorders>
                  <w:noWrap w:val="0"/>
                  <w:vAlign w:val="center"/>
                </w:tcPr>
                <w:p w14:paraId="19897FA8">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1.36</w:t>
                  </w:r>
                </w:p>
              </w:tc>
              <w:tc>
                <w:tcPr>
                  <w:tcW w:w="904" w:type="dxa"/>
                  <w:tcBorders>
                    <w:top w:val="single" w:color="000000" w:sz="4" w:space="0"/>
                    <w:left w:val="nil"/>
                    <w:bottom w:val="single" w:color="000000" w:sz="4" w:space="0"/>
                    <w:right w:val="single" w:color="000000" w:sz="4" w:space="0"/>
                  </w:tcBorders>
                  <w:noWrap w:val="0"/>
                  <w:vAlign w:val="center"/>
                </w:tcPr>
                <w:p w14:paraId="05133CA4">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0.36</w:t>
                  </w:r>
                </w:p>
              </w:tc>
              <w:tc>
                <w:tcPr>
                  <w:tcW w:w="906" w:type="dxa"/>
                  <w:vMerge w:val="continue"/>
                  <w:tcBorders>
                    <w:left w:val="nil"/>
                    <w:bottom w:val="single" w:color="000000" w:sz="4" w:space="0"/>
                    <w:right w:val="single" w:color="000000" w:sz="4" w:space="0"/>
                  </w:tcBorders>
                  <w:noWrap w:val="0"/>
                  <w:vAlign w:val="center"/>
                </w:tcPr>
                <w:p w14:paraId="62A27BF8">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r>
            <w:tr w14:paraId="639B55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9" w:hRule="atLeast"/>
                <w:jc w:val="center"/>
              </w:trPr>
              <w:tc>
                <w:tcPr>
                  <w:tcW w:w="764" w:type="dxa"/>
                  <w:vMerge w:val="continue"/>
                  <w:tcBorders>
                    <w:left w:val="single" w:color="auto" w:sz="4" w:space="0"/>
                    <w:right w:val="single" w:color="000000" w:sz="4" w:space="0"/>
                  </w:tcBorders>
                  <w:noWrap w:val="0"/>
                  <w:vAlign w:val="center"/>
                </w:tcPr>
                <w:p w14:paraId="4283AD38">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626" w:type="dxa"/>
                  <w:vMerge w:val="restart"/>
                  <w:tcBorders>
                    <w:top w:val="nil"/>
                    <w:left w:val="single" w:color="auto" w:sz="4" w:space="0"/>
                    <w:bottom w:val="single" w:color="000000" w:sz="4" w:space="0"/>
                    <w:right w:val="single" w:color="000000" w:sz="4" w:space="0"/>
                  </w:tcBorders>
                  <w:noWrap w:val="0"/>
                  <w:vAlign w:val="center"/>
                </w:tcPr>
                <w:p w14:paraId="21F1F86D">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PM</w:t>
                  </w:r>
                  <w:r>
                    <w:rPr>
                      <w:rFonts w:hint="default" w:ascii="Times New Roman" w:hAnsi="Times New Roman" w:eastAsia="宋体" w:cs="Times New Roman"/>
                      <w:sz w:val="21"/>
                      <w:szCs w:val="21"/>
                      <w:vertAlign w:val="subscript"/>
                    </w:rPr>
                    <w:t>2.5</w:t>
                  </w:r>
                </w:p>
              </w:tc>
              <w:tc>
                <w:tcPr>
                  <w:tcW w:w="2026" w:type="dxa"/>
                  <w:tcBorders>
                    <w:top w:val="single" w:color="000000" w:sz="4" w:space="0"/>
                    <w:left w:val="nil"/>
                    <w:bottom w:val="single" w:color="000000" w:sz="4" w:space="0"/>
                    <w:right w:val="single" w:color="000000" w:sz="4" w:space="0"/>
                  </w:tcBorders>
                  <w:noWrap w:val="0"/>
                  <w:vAlign w:val="center"/>
                </w:tcPr>
                <w:p w14:paraId="350A89EB">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年平均浓度</w:t>
                  </w:r>
                </w:p>
              </w:tc>
              <w:tc>
                <w:tcPr>
                  <w:tcW w:w="946" w:type="dxa"/>
                  <w:tcBorders>
                    <w:top w:val="single" w:color="000000" w:sz="4" w:space="0"/>
                    <w:left w:val="nil"/>
                    <w:bottom w:val="single" w:color="000000" w:sz="4" w:space="0"/>
                    <w:right w:val="single" w:color="000000" w:sz="4" w:space="0"/>
                  </w:tcBorders>
                  <w:noWrap w:val="0"/>
                  <w:vAlign w:val="center"/>
                </w:tcPr>
                <w:p w14:paraId="3B57E7AF">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48</w:t>
                  </w:r>
                </w:p>
              </w:tc>
              <w:tc>
                <w:tcPr>
                  <w:tcW w:w="946" w:type="dxa"/>
                  <w:tcBorders>
                    <w:top w:val="single" w:color="000000" w:sz="4" w:space="0"/>
                    <w:left w:val="nil"/>
                    <w:bottom w:val="single" w:color="000000" w:sz="4" w:space="0"/>
                    <w:right w:val="single" w:color="000000" w:sz="4" w:space="0"/>
                  </w:tcBorders>
                  <w:noWrap w:val="0"/>
                  <w:vAlign w:val="center"/>
                </w:tcPr>
                <w:p w14:paraId="5848C21F">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35</w:t>
                  </w:r>
                </w:p>
              </w:tc>
              <w:tc>
                <w:tcPr>
                  <w:tcW w:w="923" w:type="dxa"/>
                  <w:tcBorders>
                    <w:top w:val="single" w:color="000000" w:sz="4" w:space="0"/>
                    <w:left w:val="nil"/>
                    <w:bottom w:val="single" w:color="000000" w:sz="4" w:space="0"/>
                    <w:right w:val="single" w:color="000000" w:sz="4" w:space="0"/>
                  </w:tcBorders>
                  <w:noWrap w:val="0"/>
                  <w:vAlign w:val="center"/>
                </w:tcPr>
                <w:p w14:paraId="25FCB26E">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1.37</w:t>
                  </w:r>
                </w:p>
              </w:tc>
              <w:tc>
                <w:tcPr>
                  <w:tcW w:w="904" w:type="dxa"/>
                  <w:tcBorders>
                    <w:top w:val="single" w:color="000000" w:sz="4" w:space="0"/>
                    <w:left w:val="nil"/>
                    <w:bottom w:val="single" w:color="000000" w:sz="4" w:space="0"/>
                    <w:right w:val="single" w:color="000000" w:sz="4" w:space="0"/>
                  </w:tcBorders>
                  <w:noWrap w:val="0"/>
                  <w:vAlign w:val="center"/>
                </w:tcPr>
                <w:p w14:paraId="41CB14FF">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0.37</w:t>
                  </w:r>
                </w:p>
              </w:tc>
              <w:tc>
                <w:tcPr>
                  <w:tcW w:w="906" w:type="dxa"/>
                  <w:vMerge w:val="restart"/>
                  <w:tcBorders>
                    <w:top w:val="single" w:color="000000" w:sz="4" w:space="0"/>
                    <w:left w:val="nil"/>
                    <w:right w:val="single" w:color="000000" w:sz="4" w:space="0"/>
                  </w:tcBorders>
                  <w:noWrap w:val="0"/>
                  <w:vAlign w:val="center"/>
                </w:tcPr>
                <w:p w14:paraId="7B5D2B0D">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不达标</w:t>
                  </w:r>
                </w:p>
              </w:tc>
            </w:tr>
            <w:tr w14:paraId="25DB04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9" w:hRule="atLeast"/>
                <w:jc w:val="center"/>
              </w:trPr>
              <w:tc>
                <w:tcPr>
                  <w:tcW w:w="764" w:type="dxa"/>
                  <w:vMerge w:val="continue"/>
                  <w:tcBorders>
                    <w:left w:val="single" w:color="auto" w:sz="4" w:space="0"/>
                    <w:right w:val="single" w:color="000000" w:sz="4" w:space="0"/>
                  </w:tcBorders>
                  <w:noWrap w:val="0"/>
                  <w:vAlign w:val="center"/>
                </w:tcPr>
                <w:p w14:paraId="527ED031">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626" w:type="dxa"/>
                  <w:vMerge w:val="continue"/>
                  <w:tcBorders>
                    <w:top w:val="nil"/>
                    <w:left w:val="single" w:color="auto" w:sz="4" w:space="0"/>
                    <w:bottom w:val="single" w:color="000000" w:sz="4" w:space="0"/>
                    <w:right w:val="single" w:color="000000" w:sz="4" w:space="0"/>
                  </w:tcBorders>
                  <w:noWrap w:val="0"/>
                  <w:vAlign w:val="center"/>
                </w:tcPr>
                <w:p w14:paraId="1FE79417">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2026" w:type="dxa"/>
                  <w:tcBorders>
                    <w:top w:val="single" w:color="000000" w:sz="4" w:space="0"/>
                    <w:left w:val="nil"/>
                    <w:bottom w:val="single" w:color="000000" w:sz="4" w:space="0"/>
                    <w:right w:val="single" w:color="000000" w:sz="4" w:space="0"/>
                  </w:tcBorders>
                  <w:noWrap w:val="0"/>
                  <w:vAlign w:val="center"/>
                </w:tcPr>
                <w:p w14:paraId="44ED8C52">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日平均第95百分位数</w:t>
                  </w:r>
                </w:p>
              </w:tc>
              <w:tc>
                <w:tcPr>
                  <w:tcW w:w="946" w:type="dxa"/>
                  <w:tcBorders>
                    <w:top w:val="single" w:color="000000" w:sz="4" w:space="0"/>
                    <w:left w:val="nil"/>
                    <w:bottom w:val="single" w:color="000000" w:sz="4" w:space="0"/>
                    <w:right w:val="single" w:color="000000" w:sz="4" w:space="0"/>
                  </w:tcBorders>
                  <w:noWrap w:val="0"/>
                  <w:vAlign w:val="center"/>
                </w:tcPr>
                <w:p w14:paraId="31E7F40B">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142</w:t>
                  </w:r>
                </w:p>
              </w:tc>
              <w:tc>
                <w:tcPr>
                  <w:tcW w:w="946" w:type="dxa"/>
                  <w:tcBorders>
                    <w:top w:val="single" w:color="000000" w:sz="4" w:space="0"/>
                    <w:left w:val="nil"/>
                    <w:bottom w:val="single" w:color="000000" w:sz="4" w:space="0"/>
                    <w:right w:val="single" w:color="000000" w:sz="4" w:space="0"/>
                  </w:tcBorders>
                  <w:noWrap w:val="0"/>
                  <w:vAlign w:val="center"/>
                </w:tcPr>
                <w:p w14:paraId="4A4DBDC0">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75</w:t>
                  </w:r>
                </w:p>
              </w:tc>
              <w:tc>
                <w:tcPr>
                  <w:tcW w:w="923" w:type="dxa"/>
                  <w:tcBorders>
                    <w:top w:val="single" w:color="000000" w:sz="4" w:space="0"/>
                    <w:left w:val="nil"/>
                    <w:bottom w:val="single" w:color="000000" w:sz="4" w:space="0"/>
                    <w:right w:val="single" w:color="000000" w:sz="4" w:space="0"/>
                  </w:tcBorders>
                  <w:noWrap w:val="0"/>
                  <w:vAlign w:val="center"/>
                </w:tcPr>
                <w:p w14:paraId="1CC4CF98">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1.89</w:t>
                  </w:r>
                </w:p>
              </w:tc>
              <w:tc>
                <w:tcPr>
                  <w:tcW w:w="904" w:type="dxa"/>
                  <w:tcBorders>
                    <w:top w:val="single" w:color="000000" w:sz="4" w:space="0"/>
                    <w:left w:val="nil"/>
                    <w:bottom w:val="single" w:color="000000" w:sz="4" w:space="0"/>
                    <w:right w:val="single" w:color="000000" w:sz="4" w:space="0"/>
                  </w:tcBorders>
                  <w:noWrap w:val="0"/>
                  <w:vAlign w:val="center"/>
                </w:tcPr>
                <w:p w14:paraId="594D84B1">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0.89</w:t>
                  </w:r>
                </w:p>
              </w:tc>
              <w:tc>
                <w:tcPr>
                  <w:tcW w:w="906" w:type="dxa"/>
                  <w:vMerge w:val="continue"/>
                  <w:tcBorders>
                    <w:left w:val="nil"/>
                    <w:bottom w:val="single" w:color="000000" w:sz="4" w:space="0"/>
                    <w:right w:val="single" w:color="000000" w:sz="4" w:space="0"/>
                  </w:tcBorders>
                  <w:noWrap w:val="0"/>
                  <w:vAlign w:val="center"/>
                </w:tcPr>
                <w:p w14:paraId="71F13B62">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r>
            <w:tr w14:paraId="7C456E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9" w:hRule="atLeast"/>
                <w:jc w:val="center"/>
              </w:trPr>
              <w:tc>
                <w:tcPr>
                  <w:tcW w:w="764" w:type="dxa"/>
                  <w:vMerge w:val="continue"/>
                  <w:tcBorders>
                    <w:left w:val="single" w:color="auto" w:sz="4" w:space="0"/>
                    <w:right w:val="single" w:color="000000" w:sz="4" w:space="0"/>
                  </w:tcBorders>
                  <w:noWrap w:val="0"/>
                  <w:vAlign w:val="center"/>
                </w:tcPr>
                <w:p w14:paraId="03AA53F9">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626" w:type="dxa"/>
                  <w:tcBorders>
                    <w:top w:val="single" w:color="000000" w:sz="4" w:space="0"/>
                    <w:left w:val="single" w:color="auto" w:sz="4" w:space="0"/>
                    <w:bottom w:val="single" w:color="000000" w:sz="4" w:space="0"/>
                    <w:right w:val="single" w:color="000000" w:sz="4" w:space="0"/>
                  </w:tcBorders>
                  <w:noWrap w:val="0"/>
                  <w:vAlign w:val="center"/>
                </w:tcPr>
                <w:p w14:paraId="2479F8D4">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CO</w:t>
                  </w:r>
                </w:p>
              </w:tc>
              <w:tc>
                <w:tcPr>
                  <w:tcW w:w="2026" w:type="dxa"/>
                  <w:tcBorders>
                    <w:top w:val="single" w:color="000000" w:sz="4" w:space="0"/>
                    <w:left w:val="nil"/>
                    <w:bottom w:val="single" w:color="000000" w:sz="4" w:space="0"/>
                    <w:right w:val="single" w:color="000000" w:sz="4" w:space="0"/>
                  </w:tcBorders>
                  <w:noWrap w:val="0"/>
                  <w:vAlign w:val="center"/>
                </w:tcPr>
                <w:p w14:paraId="4AD4E8B2">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日平均第95百分位数</w:t>
                  </w:r>
                </w:p>
              </w:tc>
              <w:tc>
                <w:tcPr>
                  <w:tcW w:w="946" w:type="dxa"/>
                  <w:tcBorders>
                    <w:top w:val="single" w:color="000000" w:sz="4" w:space="0"/>
                    <w:left w:val="nil"/>
                    <w:bottom w:val="single" w:color="000000" w:sz="4" w:space="0"/>
                    <w:right w:val="single" w:color="000000" w:sz="4" w:space="0"/>
                  </w:tcBorders>
                  <w:noWrap w:val="0"/>
                  <w:vAlign w:val="center"/>
                </w:tcPr>
                <w:p w14:paraId="48B6EF7B">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1.0mg/m</w:t>
                  </w:r>
                  <w:r>
                    <w:rPr>
                      <w:rFonts w:hint="eastAsia" w:ascii="Times New Roman" w:hAnsi="Times New Roman" w:eastAsia="宋体" w:cs="Times New Roman"/>
                      <w:sz w:val="21"/>
                      <w:szCs w:val="21"/>
                      <w:vertAlign w:val="superscript"/>
                      <w:lang w:val="en-US" w:eastAsia="zh-CN"/>
                    </w:rPr>
                    <w:t>3</w:t>
                  </w:r>
                </w:p>
              </w:tc>
              <w:tc>
                <w:tcPr>
                  <w:tcW w:w="946" w:type="dxa"/>
                  <w:tcBorders>
                    <w:top w:val="single" w:color="000000" w:sz="4" w:space="0"/>
                    <w:left w:val="nil"/>
                    <w:bottom w:val="single" w:color="000000" w:sz="4" w:space="0"/>
                    <w:right w:val="single" w:color="000000" w:sz="4" w:space="0"/>
                  </w:tcBorders>
                  <w:noWrap w:val="0"/>
                  <w:vAlign w:val="center"/>
                </w:tcPr>
                <w:p w14:paraId="0FE14A54">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4.0mg/m</w:t>
                  </w:r>
                  <w:r>
                    <w:rPr>
                      <w:rFonts w:hint="eastAsia" w:ascii="Times New Roman" w:hAnsi="Times New Roman" w:eastAsia="宋体" w:cs="Times New Roman"/>
                      <w:sz w:val="21"/>
                      <w:szCs w:val="21"/>
                      <w:vertAlign w:val="superscript"/>
                      <w:lang w:val="en-US" w:eastAsia="zh-CN"/>
                    </w:rPr>
                    <w:t>3</w:t>
                  </w:r>
                </w:p>
              </w:tc>
              <w:tc>
                <w:tcPr>
                  <w:tcW w:w="923" w:type="dxa"/>
                  <w:tcBorders>
                    <w:top w:val="single" w:color="000000" w:sz="4" w:space="0"/>
                    <w:left w:val="nil"/>
                    <w:bottom w:val="single" w:color="000000" w:sz="4" w:space="0"/>
                    <w:right w:val="single" w:color="000000" w:sz="4" w:space="0"/>
                  </w:tcBorders>
                  <w:noWrap w:val="0"/>
                  <w:vAlign w:val="center"/>
                </w:tcPr>
                <w:p w14:paraId="2B7860D1">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0.25</w:t>
                  </w:r>
                </w:p>
              </w:tc>
              <w:tc>
                <w:tcPr>
                  <w:tcW w:w="904" w:type="dxa"/>
                  <w:tcBorders>
                    <w:top w:val="single" w:color="000000" w:sz="4" w:space="0"/>
                    <w:left w:val="nil"/>
                    <w:bottom w:val="single" w:color="000000" w:sz="4" w:space="0"/>
                    <w:right w:val="single" w:color="000000" w:sz="4" w:space="0"/>
                  </w:tcBorders>
                  <w:noWrap w:val="0"/>
                  <w:vAlign w:val="center"/>
                </w:tcPr>
                <w:p w14:paraId="5460FCF5">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906" w:type="dxa"/>
                  <w:tcBorders>
                    <w:top w:val="single" w:color="000000" w:sz="4" w:space="0"/>
                    <w:left w:val="nil"/>
                    <w:bottom w:val="single" w:color="000000" w:sz="4" w:space="0"/>
                    <w:right w:val="single" w:color="000000" w:sz="4" w:space="0"/>
                  </w:tcBorders>
                  <w:noWrap w:val="0"/>
                  <w:vAlign w:val="center"/>
                </w:tcPr>
                <w:p w14:paraId="4BA324CB">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w:t>
                  </w:r>
                </w:p>
              </w:tc>
            </w:tr>
            <w:tr w14:paraId="3894D1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9" w:hRule="atLeast"/>
                <w:jc w:val="center"/>
              </w:trPr>
              <w:tc>
                <w:tcPr>
                  <w:tcW w:w="764" w:type="dxa"/>
                  <w:vMerge w:val="continue"/>
                  <w:tcBorders>
                    <w:left w:val="single" w:color="auto" w:sz="4" w:space="0"/>
                    <w:bottom w:val="single" w:color="000000" w:sz="4" w:space="0"/>
                    <w:right w:val="single" w:color="000000" w:sz="4" w:space="0"/>
                  </w:tcBorders>
                  <w:noWrap w:val="0"/>
                  <w:vAlign w:val="center"/>
                </w:tcPr>
                <w:p w14:paraId="04E11EB1">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626" w:type="dxa"/>
                  <w:tcBorders>
                    <w:top w:val="single" w:color="000000" w:sz="4" w:space="0"/>
                    <w:left w:val="single" w:color="auto" w:sz="4" w:space="0"/>
                    <w:bottom w:val="single" w:color="000000" w:sz="4" w:space="0"/>
                    <w:right w:val="single" w:color="000000" w:sz="4" w:space="0"/>
                  </w:tcBorders>
                  <w:noWrap w:val="0"/>
                  <w:vAlign w:val="center"/>
                </w:tcPr>
                <w:p w14:paraId="04A9D433">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O</w:t>
                  </w:r>
                  <w:r>
                    <w:rPr>
                      <w:rFonts w:hint="default" w:ascii="Times New Roman" w:hAnsi="Times New Roman" w:eastAsia="宋体" w:cs="Times New Roman"/>
                      <w:sz w:val="21"/>
                      <w:szCs w:val="21"/>
                      <w:vertAlign w:val="subscript"/>
                    </w:rPr>
                    <w:t>3</w:t>
                  </w:r>
                </w:p>
              </w:tc>
              <w:tc>
                <w:tcPr>
                  <w:tcW w:w="2026" w:type="dxa"/>
                  <w:tcBorders>
                    <w:top w:val="single" w:color="000000" w:sz="4" w:space="0"/>
                    <w:left w:val="nil"/>
                    <w:bottom w:val="single" w:color="000000" w:sz="4" w:space="0"/>
                    <w:right w:val="single" w:color="000000" w:sz="4" w:space="0"/>
                  </w:tcBorders>
                  <w:noWrap w:val="0"/>
                  <w:vAlign w:val="center"/>
                </w:tcPr>
                <w:p w14:paraId="480342D6">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日最大8小时滑动平均值的第90百分位数</w:t>
                  </w:r>
                </w:p>
              </w:tc>
              <w:tc>
                <w:tcPr>
                  <w:tcW w:w="946" w:type="dxa"/>
                  <w:tcBorders>
                    <w:top w:val="single" w:color="000000" w:sz="4" w:space="0"/>
                    <w:left w:val="nil"/>
                    <w:bottom w:val="single" w:color="000000" w:sz="4" w:space="0"/>
                    <w:right w:val="single" w:color="000000" w:sz="4" w:space="0"/>
                  </w:tcBorders>
                  <w:noWrap w:val="0"/>
                  <w:vAlign w:val="center"/>
                </w:tcPr>
                <w:p w14:paraId="176940F5">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171</w:t>
                  </w:r>
                </w:p>
              </w:tc>
              <w:tc>
                <w:tcPr>
                  <w:tcW w:w="946" w:type="dxa"/>
                  <w:tcBorders>
                    <w:top w:val="single" w:color="000000" w:sz="4" w:space="0"/>
                    <w:left w:val="nil"/>
                    <w:bottom w:val="single" w:color="000000" w:sz="4" w:space="0"/>
                    <w:right w:val="single" w:color="000000" w:sz="4" w:space="0"/>
                  </w:tcBorders>
                  <w:noWrap w:val="0"/>
                  <w:vAlign w:val="center"/>
                </w:tcPr>
                <w:p w14:paraId="427FF100">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160</w:t>
                  </w:r>
                </w:p>
              </w:tc>
              <w:tc>
                <w:tcPr>
                  <w:tcW w:w="923" w:type="dxa"/>
                  <w:tcBorders>
                    <w:top w:val="single" w:color="000000" w:sz="4" w:space="0"/>
                    <w:left w:val="nil"/>
                    <w:bottom w:val="single" w:color="000000" w:sz="4" w:space="0"/>
                    <w:right w:val="single" w:color="000000" w:sz="4" w:space="0"/>
                  </w:tcBorders>
                  <w:noWrap w:val="0"/>
                  <w:vAlign w:val="center"/>
                </w:tcPr>
                <w:p w14:paraId="72697CB9">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1.07</w:t>
                  </w:r>
                </w:p>
              </w:tc>
              <w:tc>
                <w:tcPr>
                  <w:tcW w:w="904" w:type="dxa"/>
                  <w:tcBorders>
                    <w:top w:val="single" w:color="000000" w:sz="4" w:space="0"/>
                    <w:left w:val="nil"/>
                    <w:bottom w:val="single" w:color="000000" w:sz="4" w:space="0"/>
                    <w:right w:val="single" w:color="000000" w:sz="4" w:space="0"/>
                  </w:tcBorders>
                  <w:noWrap w:val="0"/>
                  <w:vAlign w:val="center"/>
                </w:tcPr>
                <w:p w14:paraId="2C0EE418">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0.07</w:t>
                  </w:r>
                </w:p>
              </w:tc>
              <w:tc>
                <w:tcPr>
                  <w:tcW w:w="906" w:type="dxa"/>
                  <w:tcBorders>
                    <w:top w:val="single" w:color="000000" w:sz="4" w:space="0"/>
                    <w:left w:val="nil"/>
                    <w:bottom w:val="single" w:color="000000" w:sz="4" w:space="0"/>
                    <w:right w:val="single" w:color="000000" w:sz="4" w:space="0"/>
                  </w:tcBorders>
                  <w:noWrap w:val="0"/>
                  <w:vAlign w:val="center"/>
                </w:tcPr>
                <w:p w14:paraId="1932C885">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不达标</w:t>
                  </w:r>
                </w:p>
              </w:tc>
            </w:tr>
          </w:tbl>
          <w:p w14:paraId="1D3424DF">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2"/>
              <w:textAlignment w:val="auto"/>
              <w:rPr>
                <w:rFonts w:hint="default" w:ascii="Times New Roman" w:hAnsi="Times New Roman" w:eastAsia="宋体" w:cs="Times New Roman"/>
                <w:b w:val="0"/>
                <w:bCs w:val="0"/>
                <w:color w:val="auto"/>
                <w:sz w:val="24"/>
                <w:u w:val="none"/>
              </w:rPr>
            </w:pPr>
            <w:r>
              <w:rPr>
                <w:rFonts w:hint="default" w:ascii="Times New Roman" w:hAnsi="Times New Roman" w:eastAsia="宋体" w:cs="Times New Roman"/>
                <w:b w:val="0"/>
                <w:bCs w:val="0"/>
                <w:color w:val="000000"/>
                <w:sz w:val="24"/>
                <w:u w:val="none"/>
              </w:rPr>
              <w:t>由上表可知，2023年濮阳市环境空气中PM</w:t>
            </w:r>
            <w:r>
              <w:rPr>
                <w:rFonts w:hint="default" w:ascii="Times New Roman" w:hAnsi="Times New Roman" w:eastAsia="宋体" w:cs="Times New Roman"/>
                <w:b w:val="0"/>
                <w:bCs w:val="0"/>
                <w:color w:val="000000"/>
                <w:sz w:val="24"/>
                <w:u w:val="none"/>
                <w:vertAlign w:val="subscript"/>
              </w:rPr>
              <w:t>2.5</w:t>
            </w:r>
            <w:r>
              <w:rPr>
                <w:rFonts w:hint="default" w:ascii="Times New Roman" w:hAnsi="Times New Roman" w:eastAsia="宋体" w:cs="Times New Roman"/>
                <w:b w:val="0"/>
                <w:bCs w:val="0"/>
                <w:color w:val="000000"/>
                <w:sz w:val="24"/>
                <w:u w:val="none"/>
              </w:rPr>
              <w:t>、PM</w:t>
            </w:r>
            <w:r>
              <w:rPr>
                <w:rFonts w:hint="default" w:ascii="Times New Roman" w:hAnsi="Times New Roman" w:eastAsia="宋体" w:cs="Times New Roman"/>
                <w:b w:val="0"/>
                <w:bCs w:val="0"/>
                <w:color w:val="000000"/>
                <w:sz w:val="24"/>
                <w:u w:val="none"/>
                <w:vertAlign w:val="subscript"/>
              </w:rPr>
              <w:t>10</w:t>
            </w:r>
            <w:r>
              <w:rPr>
                <w:rFonts w:hint="eastAsia" w:ascii="Times New Roman" w:hAnsi="Times New Roman" w:eastAsia="宋体" w:cs="Times New Roman"/>
                <w:b w:val="0"/>
                <w:bCs w:val="0"/>
                <w:color w:val="000000"/>
                <w:sz w:val="24"/>
                <w:u w:val="none"/>
                <w:vertAlign w:val="baseline"/>
                <w:lang w:val="en-US" w:eastAsia="zh-CN"/>
              </w:rPr>
              <w:t>和O</w:t>
            </w:r>
            <w:r>
              <w:rPr>
                <w:rFonts w:hint="eastAsia" w:ascii="Times New Roman" w:hAnsi="Times New Roman" w:eastAsia="宋体" w:cs="Times New Roman"/>
                <w:b w:val="0"/>
                <w:bCs w:val="0"/>
                <w:color w:val="000000"/>
                <w:sz w:val="24"/>
                <w:u w:val="none"/>
                <w:vertAlign w:val="subscript"/>
                <w:lang w:val="en-US" w:eastAsia="zh-CN"/>
              </w:rPr>
              <w:t>3</w:t>
            </w:r>
            <w:r>
              <w:rPr>
                <w:rFonts w:hint="default" w:ascii="Times New Roman" w:hAnsi="Times New Roman" w:eastAsia="宋体" w:cs="Times New Roman"/>
                <w:b w:val="0"/>
                <w:bCs w:val="0"/>
                <w:color w:val="000000"/>
                <w:sz w:val="24"/>
                <w:u w:val="none"/>
              </w:rPr>
              <w:t>均出现超标现象，由于六项污染物并</w:t>
            </w:r>
            <w:r>
              <w:rPr>
                <w:rFonts w:hint="default" w:ascii="Times New Roman" w:hAnsi="Times New Roman" w:eastAsia="宋体" w:cs="Times New Roman"/>
                <w:b w:val="0"/>
                <w:bCs w:val="0"/>
                <w:color w:val="auto"/>
                <w:sz w:val="24"/>
                <w:u w:val="none"/>
              </w:rPr>
              <w:t>未全部达标，所以判定本项目所在区域为不达标区。主要超标原因为：项目地处北方地区，大气的污染防治措施未跟上当地市政建设、工业布局及交通运输等的发展，造成部分大气污染物未能达标排放。</w:t>
            </w:r>
          </w:p>
          <w:p w14:paraId="14629F87">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leftChars="0" w:right="0" w:firstLine="482" w:firstLineChars="200"/>
              <w:textAlignment w:val="auto"/>
              <w:rPr>
                <w:rFonts w:hint="default"/>
                <w:b/>
                <w:bCs/>
                <w:color w:val="auto"/>
              </w:rPr>
            </w:pPr>
            <w:r>
              <w:rPr>
                <w:rFonts w:hint="eastAsia"/>
                <w:b/>
                <w:bCs/>
                <w:color w:val="auto"/>
                <w:lang w:val="en-US" w:eastAsia="zh-CN"/>
              </w:rPr>
              <w:t>1.</w:t>
            </w:r>
            <w:r>
              <w:rPr>
                <w:rFonts w:hint="eastAsia"/>
                <w:b/>
                <w:bCs/>
                <w:color w:val="auto"/>
              </w:rPr>
              <w:t>2</w:t>
            </w:r>
            <w:r>
              <w:rPr>
                <w:rFonts w:hint="default" w:ascii="Times New Roman" w:hAnsi="Times New Roman" w:eastAsia="宋体" w:cs="Times New Roman"/>
                <w:b/>
                <w:bCs w:val="0"/>
                <w:color w:val="000000"/>
                <w:sz w:val="24"/>
                <w:szCs w:val="24"/>
                <w:lang w:val="en-US" w:eastAsia="zh-CN"/>
              </w:rPr>
              <w:t>其他污染物环境质量现状监测</w:t>
            </w:r>
          </w:p>
          <w:p w14:paraId="21F34B4F">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default"/>
                <w:color w:val="auto"/>
                <w:lang w:val="en-GB"/>
              </w:rPr>
            </w:pPr>
            <w:r>
              <w:rPr>
                <w:rFonts w:hint="eastAsia"/>
                <w:color w:val="auto"/>
                <w:lang w:val="en-GB"/>
              </w:rPr>
              <w:t>濮阳市环境空气质量不达标的原因较复杂，与区域大环境和地区污染物排放均有一定关系，为解决区域大气环境质量现状超标的问题，河南省、濮阳市均制定了相关文件，可有效改善区域大气环境质量，具体如下：</w:t>
            </w:r>
          </w:p>
          <w:p w14:paraId="1A863709">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default"/>
                <w:color w:val="auto"/>
                <w:lang w:val="en-GB"/>
              </w:rPr>
            </w:pPr>
            <w:r>
              <w:rPr>
                <w:rFonts w:hint="eastAsia"/>
                <w:color w:val="auto"/>
                <w:lang w:val="en-GB"/>
              </w:rPr>
              <w:t>从河南省内来看，河南省在近年发布了《河南省2024年蓝天保卫战实施方案》《河南省2024年碧水保卫战实施方案》《河南省2024年净土保卫战实施方案》《河南省2024年柴油货车污染治理攻坚战实施方案》等文件，将进一步强化执法监管，健全完善机制制度，提升在线监测监控管理水平，加快推进工业企业大气污染物排放达标提升，推动全省工业企业大气污染物实现全面达标排放，确保环境空气质量持续改善。</w:t>
            </w:r>
          </w:p>
          <w:p w14:paraId="75EB4456">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default"/>
                <w:color w:val="auto"/>
                <w:lang w:val="en-GB"/>
              </w:rPr>
            </w:pPr>
            <w:r>
              <w:rPr>
                <w:rFonts w:hint="eastAsia"/>
                <w:color w:val="auto"/>
                <w:lang w:val="en-GB"/>
              </w:rPr>
              <w:t>从濮阳市内来看，针对项目所在区域大气环境质量超标现象，濮阳市人民政府积极采取措施，濮阳市生态环境保护委员会办公室印发了《濮阳市2024年蓝天保卫战实施方案》《濮阳市2024年碧水保卫战实施方案》《濮阳市2024年净土保卫战实施方案》《濮阳市2024年柴油货车污染治理攻坚战实施方案》，通过实施推进产业结构优化调整及能源结构调整、加强交通运输结构调整及面源污染治理、推进企业工业企业综合治理，并加快对挥发性有机物治理、强化联防联控等措施，深入进行大气环境治理。</w:t>
            </w:r>
          </w:p>
          <w:p w14:paraId="4D56BFC5">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eastAsia"/>
                <w:color w:val="auto"/>
              </w:rPr>
            </w:pPr>
            <w:r>
              <w:rPr>
                <w:rFonts w:hint="eastAsia"/>
                <w:color w:val="auto"/>
                <w:lang w:val="en-GB"/>
              </w:rPr>
              <w:t>综上所述，在河南省及濮阳市所采取的大气污染攻坚战实施方案及专项方案后，区域环境空气质量应能得到持续改善，本项目的建设符合相关规划的要求，在河南省及濮阳市大气攻坚实施方案以及区域规划环评的框架下进行建设、生产，不会对区域大气环境质量的持续改善造成不利影响。</w:t>
            </w:r>
          </w:p>
          <w:p w14:paraId="2E25F82B">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2"/>
              <w:textAlignment w:val="auto"/>
              <w:rPr>
                <w:rFonts w:hint="default"/>
                <w:b/>
                <w:bCs/>
                <w:color w:val="auto"/>
              </w:rPr>
            </w:pPr>
            <w:r>
              <w:rPr>
                <w:rFonts w:hint="eastAsia"/>
                <w:b/>
                <w:bCs/>
                <w:color w:val="auto"/>
                <w:lang w:val="en-US" w:eastAsia="zh-CN"/>
              </w:rPr>
              <w:t>1.</w:t>
            </w:r>
            <w:r>
              <w:rPr>
                <w:rFonts w:hint="eastAsia"/>
                <w:b/>
                <w:bCs/>
                <w:color w:val="auto"/>
              </w:rPr>
              <w:t>3区域环境空气污染削减措施</w:t>
            </w:r>
          </w:p>
          <w:p w14:paraId="3CB4A609">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default"/>
                <w:color w:val="auto"/>
                <w:lang w:val="en-GB"/>
              </w:rPr>
            </w:pPr>
            <w:r>
              <w:rPr>
                <w:rFonts w:hint="eastAsia"/>
                <w:color w:val="auto"/>
                <w:lang w:val="en-GB"/>
              </w:rPr>
              <w:t>濮阳市环境空气质量不达标的原因较复杂，与区域大环境和地区污染物排放均有一定关系，为解决区域大气环境质量现状超标的问题，河南省、濮阳市均制定了相关文件，可有效改善区域大气环境质量，具体如下：</w:t>
            </w:r>
          </w:p>
          <w:p w14:paraId="07C2BC7B">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default"/>
                <w:color w:val="auto"/>
                <w:lang w:val="en-GB"/>
              </w:rPr>
            </w:pPr>
            <w:r>
              <w:rPr>
                <w:rFonts w:hint="eastAsia"/>
                <w:color w:val="auto"/>
                <w:lang w:val="en-GB"/>
              </w:rPr>
              <w:t>从河南省内来看，河南省在近年发布了《河南省2024年蓝天保卫战实施方案》《河南省2024年碧水保卫战实施方案》《河南省2024年净土保卫战实施方案》《河南省2024年柴油货车污染治理攻坚战实施方案》等文件，将进一步强化执法监管，健全完善机制制度，提升在线监测监控管理水平，加快推进工业企业大气污染物排放达标提升，推动全省工业企业大气污染物实现全面达标排放，确保环境空气质量持续改善。</w:t>
            </w:r>
          </w:p>
          <w:p w14:paraId="6F4E5CE2">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default"/>
                <w:color w:val="auto"/>
                <w:lang w:val="en-GB"/>
              </w:rPr>
            </w:pPr>
            <w:r>
              <w:rPr>
                <w:rFonts w:hint="eastAsia"/>
                <w:color w:val="auto"/>
                <w:lang w:val="en-GB"/>
              </w:rPr>
              <w:t>从濮阳市内来看，针对项目所在区域大气环境质量超标现象，濮阳市人民政府积极采取措施，濮阳市生态环境保护委员会办公室印发了《濮阳市2024年蓝天保卫战实施方案》《濮阳市2024年碧水保卫战实施方案》《濮阳市2024年净土保卫战实施方案》《濮阳市2024年柴油货车污染治理攻坚战实施方案》，通过实施推进产业结构优化调整及能源结构调整、加强交通运输结构调整及面源污染治理、推进企业工业企业综合治理，并加快对挥发性有机物治理、强化联防联控等措施，深入进行大气环境治理。</w:t>
            </w:r>
          </w:p>
          <w:p w14:paraId="0577DCBD">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default"/>
                <w:color w:val="auto"/>
                <w:lang w:val="en-GB"/>
              </w:rPr>
            </w:pPr>
            <w:r>
              <w:rPr>
                <w:rFonts w:hint="eastAsia"/>
                <w:color w:val="auto"/>
                <w:lang w:val="en-GB"/>
              </w:rPr>
              <w:t>综上所述，在河南省及濮阳市所采取的大气污染攻坚战实施方案及专项方案后，区域环境空气质量应能得到持续改善，本项目的建设符合相关规划的要求，在河南省及濮阳市大气攻坚实施方案以及区域规划环评的框架下进行建设、生产，不会对区域大气环境质量的持续改善造成不利影响。</w:t>
            </w:r>
          </w:p>
          <w:p w14:paraId="15E10EFB">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leftChars="0" w:right="0" w:firstLine="0" w:firstLineChars="0"/>
              <w:textAlignment w:val="auto"/>
              <w:rPr>
                <w:rFonts w:hint="default"/>
                <w:b/>
                <w:bCs/>
                <w:color w:val="auto"/>
              </w:rPr>
            </w:pPr>
            <w:r>
              <w:rPr>
                <w:rFonts w:hint="eastAsia"/>
                <w:b/>
                <w:bCs/>
                <w:color w:val="auto"/>
                <w:lang w:val="en-US" w:eastAsia="zh-CN"/>
              </w:rPr>
              <w:t>2</w:t>
            </w:r>
            <w:r>
              <w:rPr>
                <w:rFonts w:hint="default"/>
                <w:b/>
                <w:bCs/>
                <w:color w:val="auto"/>
              </w:rPr>
              <w:t>、地表水环境质量现状调查与评价</w:t>
            </w:r>
          </w:p>
          <w:p w14:paraId="1AC3C3C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jc w:val="both"/>
              <w:textAlignment w:val="auto"/>
              <w:rPr>
                <w:rFonts w:hint="default"/>
                <w:b w:val="0"/>
                <w:bCs w:val="0"/>
                <w:color w:val="000000"/>
                <w:u w:val="none"/>
              </w:rPr>
            </w:pPr>
            <w:r>
              <w:rPr>
                <w:rFonts w:hint="eastAsia" w:cs="Times New Roman"/>
                <w:b w:val="0"/>
                <w:bCs w:val="0"/>
                <w:color w:val="000000"/>
                <w:sz w:val="24"/>
                <w:szCs w:val="24"/>
                <w:highlight w:val="none"/>
                <w:u w:val="none"/>
                <w:lang w:val="zh-CN"/>
              </w:rPr>
              <w:t>本</w:t>
            </w:r>
            <w:r>
              <w:rPr>
                <w:rFonts w:hint="eastAsia" w:cs="Times New Roman"/>
                <w:b w:val="0"/>
                <w:bCs w:val="0"/>
                <w:color w:val="000000"/>
                <w:sz w:val="24"/>
                <w:szCs w:val="24"/>
                <w:highlight w:val="none"/>
                <w:u w:val="none"/>
                <w:lang w:val="en-US" w:eastAsia="zh-CN"/>
              </w:rPr>
              <w:t>工程</w:t>
            </w:r>
            <w:r>
              <w:rPr>
                <w:rFonts w:hint="default" w:ascii="Times New Roman" w:hAnsi="Times New Roman" w:cs="Times New Roman"/>
                <w:b w:val="0"/>
                <w:bCs w:val="0"/>
                <w:color w:val="000000"/>
                <w:sz w:val="24"/>
                <w:szCs w:val="24"/>
                <w:highlight w:val="none"/>
                <w:u w:val="none"/>
                <w:lang w:val="zh-CN" w:eastAsia="zh-CN"/>
              </w:rPr>
              <w:t>位于</w:t>
            </w:r>
            <w:r>
              <w:rPr>
                <w:rFonts w:hint="eastAsia" w:hAnsi="宋体"/>
                <w:bCs/>
                <w:color w:val="auto"/>
                <w:lang w:eastAsia="zh-CN"/>
              </w:rPr>
              <w:t>河南省濮阳市台前县G342与黄河大道中段交叉口往西300m路北</w:t>
            </w:r>
            <w:r>
              <w:rPr>
                <w:rFonts w:hint="default" w:ascii="Times New Roman" w:hAnsi="Times New Roman" w:cs="Times New Roman"/>
                <w:b w:val="0"/>
                <w:bCs w:val="0"/>
                <w:color w:val="000000"/>
                <w:sz w:val="24"/>
                <w:szCs w:val="24"/>
                <w:highlight w:val="none"/>
                <w:u w:val="none"/>
                <w:lang w:val="zh-CN"/>
              </w:rPr>
              <w:t>，</w:t>
            </w:r>
            <w:r>
              <w:rPr>
                <w:rFonts w:hint="default" w:ascii="Times New Roman" w:hAnsi="Times New Roman" w:cs="Times New Roman"/>
                <w:b w:val="0"/>
                <w:bCs w:val="0"/>
                <w:color w:val="000000"/>
                <w:sz w:val="24"/>
                <w:highlight w:val="none"/>
                <w:u w:val="none"/>
                <w:lang w:val="en-US" w:eastAsia="zh-CN"/>
              </w:rPr>
              <w:t>产生的废水经</w:t>
            </w:r>
            <w:r>
              <w:rPr>
                <w:rFonts w:hint="eastAsia" w:cs="Times New Roman"/>
                <w:b w:val="0"/>
                <w:bCs w:val="0"/>
                <w:color w:val="000000"/>
                <w:sz w:val="24"/>
                <w:highlight w:val="none"/>
                <w:u w:val="none"/>
                <w:lang w:val="en-US" w:eastAsia="zh-CN"/>
              </w:rPr>
              <w:t>医院污水处理设施处理后</w:t>
            </w:r>
            <w:r>
              <w:rPr>
                <w:rFonts w:hint="default" w:ascii="Times New Roman" w:hAnsi="Times New Roman" w:cs="Times New Roman"/>
                <w:b w:val="0"/>
                <w:bCs w:val="0"/>
                <w:color w:val="000000"/>
                <w:sz w:val="24"/>
                <w:highlight w:val="none"/>
                <w:u w:val="none"/>
                <w:shd w:val="clear" w:color="auto" w:fill="auto"/>
                <w:lang w:val="en-US" w:eastAsia="zh-CN"/>
              </w:rPr>
              <w:t>排入</w:t>
            </w:r>
            <w:r>
              <w:rPr>
                <w:rFonts w:hint="eastAsia" w:cs="Times New Roman"/>
                <w:b w:val="0"/>
                <w:bCs w:val="0"/>
                <w:color w:val="000000"/>
                <w:sz w:val="24"/>
                <w:highlight w:val="none"/>
                <w:u w:val="none"/>
                <w:shd w:val="clear" w:color="auto" w:fill="auto"/>
                <w:lang w:val="en-US" w:eastAsia="zh-CN"/>
              </w:rPr>
              <w:t>台前县产业集聚区污水处理厂</w:t>
            </w:r>
            <w:r>
              <w:rPr>
                <w:rFonts w:hint="default" w:ascii="Times New Roman" w:hAnsi="Times New Roman" w:cs="Times New Roman"/>
                <w:b w:val="0"/>
                <w:bCs w:val="0"/>
                <w:color w:val="000000"/>
                <w:sz w:val="24"/>
                <w:highlight w:val="none"/>
                <w:u w:val="none"/>
                <w:shd w:val="clear" w:color="auto" w:fill="auto"/>
                <w:lang w:val="en-US" w:eastAsia="zh-CN"/>
              </w:rPr>
              <w:t>，</w:t>
            </w:r>
            <w:r>
              <w:rPr>
                <w:rFonts w:hint="eastAsia" w:ascii="Times New Roman" w:hAnsi="Times New Roman" w:cs="Times New Roman"/>
                <w:b w:val="0"/>
                <w:bCs w:val="0"/>
                <w:color w:val="000000"/>
                <w:sz w:val="24"/>
                <w:highlight w:val="none"/>
                <w:u w:val="none"/>
                <w:shd w:val="clear" w:color="auto" w:fill="auto"/>
                <w:lang w:val="en-US" w:eastAsia="zh-CN"/>
              </w:rPr>
              <w:t>最终</w:t>
            </w:r>
            <w:r>
              <w:rPr>
                <w:rFonts w:hint="default" w:ascii="Times New Roman" w:hAnsi="Times New Roman" w:eastAsia="宋体" w:cs="Times New Roman"/>
                <w:b w:val="0"/>
                <w:bCs w:val="0"/>
                <w:color w:val="000000"/>
                <w:sz w:val="24"/>
                <w:highlight w:val="none"/>
                <w:u w:val="none"/>
                <w:shd w:val="clear" w:color="auto" w:fill="auto"/>
              </w:rPr>
              <w:t>进入金堤河</w:t>
            </w:r>
            <w:r>
              <w:rPr>
                <w:rFonts w:hint="default" w:ascii="Times New Roman" w:hAnsi="Times New Roman" w:cs="Times New Roman"/>
                <w:b w:val="0"/>
                <w:bCs w:val="0"/>
                <w:color w:val="000000"/>
                <w:sz w:val="24"/>
                <w:highlight w:val="none"/>
                <w:u w:val="none"/>
                <w:shd w:val="clear" w:color="auto" w:fill="auto"/>
                <w:lang w:val="en-US" w:eastAsia="zh-CN"/>
              </w:rPr>
              <w:t>。</w:t>
            </w:r>
            <w:r>
              <w:rPr>
                <w:rFonts w:hint="default" w:ascii="Times New Roman" w:hAnsi="Times New Roman" w:cs="Times New Roman"/>
                <w:b w:val="0"/>
                <w:bCs w:val="0"/>
                <w:color w:val="000000"/>
                <w:sz w:val="24"/>
                <w:highlight w:val="none"/>
                <w:u w:val="none"/>
                <w:lang w:val="en-US" w:eastAsia="zh-CN"/>
              </w:rPr>
              <w:t>地表水环境质量现状</w:t>
            </w:r>
            <w:r>
              <w:rPr>
                <w:rFonts w:hint="default" w:ascii="Times New Roman" w:hAnsi="Times New Roman" w:eastAsia="宋体" w:cs="Times New Roman"/>
                <w:b w:val="0"/>
                <w:bCs w:val="0"/>
                <w:color w:val="000000"/>
                <w:kern w:val="10"/>
                <w:sz w:val="24"/>
                <w:szCs w:val="24"/>
                <w:highlight w:val="none"/>
                <w:u w:val="none"/>
              </w:rPr>
              <w:t>引用</w:t>
            </w:r>
            <w:r>
              <w:rPr>
                <w:rFonts w:hint="eastAsia"/>
                <w:b w:val="0"/>
                <w:bCs w:val="0"/>
                <w:color w:val="000000"/>
                <w:sz w:val="24"/>
                <w:u w:val="none"/>
              </w:rPr>
              <w:t>濮阳市生态环境局发布的《濮阳市环境质量月报》（202</w:t>
            </w:r>
            <w:r>
              <w:rPr>
                <w:rFonts w:hint="eastAsia"/>
                <w:b w:val="0"/>
                <w:bCs w:val="0"/>
                <w:color w:val="000000"/>
                <w:sz w:val="24"/>
                <w:u w:val="none"/>
                <w:lang w:val="en-US" w:eastAsia="zh-CN"/>
              </w:rPr>
              <w:t>4</w:t>
            </w:r>
            <w:r>
              <w:rPr>
                <w:rFonts w:hint="eastAsia"/>
                <w:b w:val="0"/>
                <w:bCs w:val="0"/>
                <w:color w:val="000000"/>
                <w:sz w:val="24"/>
                <w:u w:val="none"/>
              </w:rPr>
              <w:t>年</w:t>
            </w:r>
            <w:r>
              <w:rPr>
                <w:rFonts w:hint="eastAsia"/>
                <w:b w:val="0"/>
                <w:bCs w:val="0"/>
                <w:color w:val="000000"/>
                <w:sz w:val="24"/>
                <w:u w:val="none"/>
                <w:lang w:val="en-US" w:eastAsia="zh-CN"/>
              </w:rPr>
              <w:t>1</w:t>
            </w:r>
            <w:r>
              <w:rPr>
                <w:rFonts w:hint="eastAsia"/>
                <w:b w:val="0"/>
                <w:bCs w:val="0"/>
                <w:color w:val="000000"/>
                <w:sz w:val="24"/>
                <w:u w:val="none"/>
              </w:rPr>
              <w:t>月-202</w:t>
            </w:r>
            <w:r>
              <w:rPr>
                <w:rFonts w:hint="eastAsia"/>
                <w:b w:val="0"/>
                <w:bCs w:val="0"/>
                <w:color w:val="000000"/>
                <w:sz w:val="24"/>
                <w:u w:val="none"/>
                <w:lang w:val="en-US" w:eastAsia="zh-CN"/>
              </w:rPr>
              <w:t>4</w:t>
            </w:r>
            <w:r>
              <w:rPr>
                <w:rFonts w:hint="eastAsia"/>
                <w:b w:val="0"/>
                <w:bCs w:val="0"/>
                <w:color w:val="000000"/>
                <w:sz w:val="24"/>
                <w:u w:val="none"/>
              </w:rPr>
              <w:t>年</w:t>
            </w:r>
            <w:r>
              <w:rPr>
                <w:rFonts w:hint="eastAsia"/>
                <w:b w:val="0"/>
                <w:bCs w:val="0"/>
                <w:color w:val="000000"/>
                <w:sz w:val="24"/>
                <w:u w:val="none"/>
                <w:lang w:val="en-US" w:eastAsia="zh-CN"/>
              </w:rPr>
              <w:t>12</w:t>
            </w:r>
            <w:r>
              <w:rPr>
                <w:rFonts w:hint="eastAsia"/>
                <w:b w:val="0"/>
                <w:bCs w:val="0"/>
                <w:color w:val="000000"/>
                <w:sz w:val="24"/>
                <w:u w:val="none"/>
              </w:rPr>
              <w:t>月）中的数据，金堤河贾垓</w:t>
            </w:r>
            <w:r>
              <w:rPr>
                <w:rFonts w:hint="eastAsia"/>
                <w:b w:val="0"/>
                <w:bCs w:val="0"/>
                <w:color w:val="000000"/>
                <w:sz w:val="24"/>
                <w:u w:val="none"/>
                <w:lang w:val="en-US" w:eastAsia="zh-CN"/>
              </w:rPr>
              <w:t>桥（张秋）</w:t>
            </w:r>
            <w:r>
              <w:rPr>
                <w:rFonts w:hint="eastAsia"/>
                <w:b w:val="0"/>
                <w:bCs w:val="0"/>
                <w:color w:val="000000"/>
                <w:sz w:val="24"/>
                <w:u w:val="none"/>
              </w:rPr>
              <w:t>断面常规监测统计结果见下表。</w:t>
            </w:r>
          </w:p>
          <w:p w14:paraId="7E435199">
            <w:pPr>
              <w:keepNext w:val="0"/>
              <w:keepLines w:val="0"/>
              <w:pageBreakBefore w:val="0"/>
              <w:widowControl w:val="0"/>
              <w:numPr>
                <w:ilvl w:val="0"/>
                <w:numId w:val="3"/>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eastAsia" w:cs="Times New Roman"/>
                <w:b w:val="0"/>
                <w:bCs w:val="0"/>
                <w:color w:val="auto"/>
                <w:sz w:val="21"/>
                <w:szCs w:val="21"/>
                <w:u w:val="none"/>
                <w:lang w:val="en-US" w:eastAsia="zh-CN"/>
              </w:rPr>
            </w:pPr>
            <w:r>
              <w:rPr>
                <w:rFonts w:hint="eastAsia" w:cs="Times New Roman"/>
                <w:b w:val="0"/>
                <w:bCs w:val="0"/>
                <w:color w:val="auto"/>
                <w:sz w:val="21"/>
                <w:szCs w:val="21"/>
                <w:u w:val="none"/>
                <w:lang w:val="en-US" w:eastAsia="zh-CN"/>
              </w:rPr>
              <w:t xml:space="preserve">   地表水环境质量现状监测结果一览表   单位：mg/L</w:t>
            </w:r>
          </w:p>
          <w:tbl>
            <w:tblPr>
              <w:tblStyle w:val="17"/>
              <w:tblW w:w="4997" w:type="pct"/>
              <w:tblInd w:w="5"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0" w:type="dxa"/>
                <w:bottom w:w="0" w:type="dxa"/>
                <w:right w:w="0" w:type="dxa"/>
              </w:tblCellMar>
            </w:tblPr>
            <w:tblGrid>
              <w:gridCol w:w="631"/>
              <w:gridCol w:w="1005"/>
              <w:gridCol w:w="1291"/>
              <w:gridCol w:w="976"/>
              <w:gridCol w:w="981"/>
              <w:gridCol w:w="1071"/>
              <w:gridCol w:w="1064"/>
              <w:gridCol w:w="1174"/>
            </w:tblGrid>
            <w:tr w14:paraId="6BF4F94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tcBorders>
                    <w:tl2br w:val="nil"/>
                    <w:tr2bl w:val="nil"/>
                  </w:tcBorders>
                  <w:noWrap w:val="0"/>
                  <w:vAlign w:val="center"/>
                </w:tcPr>
                <w:p w14:paraId="6F5BE203">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bookmarkStart w:id="11" w:name="OLE_LINK81"/>
                  <w:r>
                    <w:rPr>
                      <w:rFonts w:hint="default" w:ascii="Times New Roman" w:hAnsi="Times New Roman" w:cs="Times New Roman"/>
                      <w:b w:val="0"/>
                      <w:bCs/>
                      <w:color w:val="000000"/>
                      <w:sz w:val="21"/>
                      <w:szCs w:val="21"/>
                      <w:u w:val="none"/>
                    </w:rPr>
                    <w:t>断面</w:t>
                  </w:r>
                </w:p>
              </w:tc>
              <w:tc>
                <w:tcPr>
                  <w:tcW w:w="613" w:type="pct"/>
                  <w:tcBorders>
                    <w:tl2br w:val="nil"/>
                    <w:tr2bl w:val="nil"/>
                  </w:tcBorders>
                  <w:noWrap w:val="0"/>
                  <w:vAlign w:val="center"/>
                </w:tcPr>
                <w:p w14:paraId="1BEAC50E">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监测因子</w:t>
                  </w:r>
                </w:p>
              </w:tc>
              <w:tc>
                <w:tcPr>
                  <w:tcW w:w="787" w:type="pct"/>
                  <w:tcBorders>
                    <w:tl2br w:val="nil"/>
                    <w:tr2bl w:val="nil"/>
                  </w:tcBorders>
                  <w:noWrap w:val="0"/>
                  <w:vAlign w:val="center"/>
                </w:tcPr>
                <w:p w14:paraId="267D2F14">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监测时</w:t>
                  </w:r>
                  <w:r>
                    <w:rPr>
                      <w:rFonts w:hint="default" w:ascii="Times New Roman" w:hAnsi="Times New Roman" w:cs="Times New Roman"/>
                      <w:b w:val="0"/>
                      <w:bCs/>
                      <w:color w:val="000000"/>
                      <w:sz w:val="21"/>
                      <w:szCs w:val="21"/>
                      <w:u w:val="none"/>
                      <w:lang w:val="en-US" w:eastAsia="zh-CN"/>
                    </w:rPr>
                    <w:t>间</w:t>
                  </w:r>
                </w:p>
              </w:tc>
              <w:tc>
                <w:tcPr>
                  <w:tcW w:w="595" w:type="pct"/>
                  <w:tcBorders>
                    <w:tl2br w:val="nil"/>
                    <w:tr2bl w:val="nil"/>
                  </w:tcBorders>
                  <w:noWrap w:val="0"/>
                  <w:vAlign w:val="center"/>
                </w:tcPr>
                <w:p w14:paraId="412CCEF0">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监测结果</w:t>
                  </w:r>
                </w:p>
              </w:tc>
              <w:tc>
                <w:tcPr>
                  <w:tcW w:w="598" w:type="pct"/>
                  <w:tcBorders>
                    <w:tl2br w:val="nil"/>
                    <w:tr2bl w:val="nil"/>
                  </w:tcBorders>
                  <w:noWrap w:val="0"/>
                  <w:vAlign w:val="center"/>
                </w:tcPr>
                <w:p w14:paraId="0582C2A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标准</w:t>
                  </w:r>
                </w:p>
              </w:tc>
              <w:tc>
                <w:tcPr>
                  <w:tcW w:w="653" w:type="pct"/>
                  <w:tcBorders>
                    <w:tl2br w:val="nil"/>
                    <w:tr2bl w:val="nil"/>
                  </w:tcBorders>
                  <w:noWrap w:val="0"/>
                  <w:vAlign w:val="center"/>
                </w:tcPr>
                <w:p w14:paraId="609A366A">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标准指数</w:t>
                  </w:r>
                </w:p>
              </w:tc>
              <w:tc>
                <w:tcPr>
                  <w:tcW w:w="649" w:type="pct"/>
                  <w:tcBorders>
                    <w:tl2br w:val="nil"/>
                    <w:tr2bl w:val="nil"/>
                  </w:tcBorders>
                  <w:noWrap w:val="0"/>
                  <w:vAlign w:val="center"/>
                </w:tcPr>
                <w:p w14:paraId="70723754">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超标倍数</w:t>
                  </w:r>
                </w:p>
              </w:tc>
              <w:tc>
                <w:tcPr>
                  <w:tcW w:w="716" w:type="pct"/>
                  <w:tcBorders>
                    <w:tl2br w:val="nil"/>
                    <w:tr2bl w:val="nil"/>
                  </w:tcBorders>
                  <w:noWrap w:val="0"/>
                  <w:vAlign w:val="center"/>
                </w:tcPr>
                <w:p w14:paraId="2A58E37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53E3B69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restart"/>
                  <w:tcBorders>
                    <w:tl2br w:val="nil"/>
                    <w:tr2bl w:val="nil"/>
                  </w:tcBorders>
                  <w:noWrap w:val="0"/>
                  <w:vAlign w:val="center"/>
                </w:tcPr>
                <w:p w14:paraId="2CECDE7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金堤河贾垓</w:t>
                  </w:r>
                  <w:r>
                    <w:rPr>
                      <w:rFonts w:hint="eastAsia" w:ascii="Times New Roman" w:hAnsi="Times New Roman" w:cs="Times New Roman"/>
                      <w:b w:val="0"/>
                      <w:bCs/>
                      <w:color w:val="000000"/>
                      <w:sz w:val="21"/>
                      <w:szCs w:val="21"/>
                      <w:u w:val="none"/>
                      <w:lang w:val="en-US" w:eastAsia="zh-CN"/>
                    </w:rPr>
                    <w:t>桥</w:t>
                  </w:r>
                  <w:r>
                    <w:rPr>
                      <w:rFonts w:hint="eastAsia" w:ascii="Times New Roman" w:hAnsi="Times New Roman" w:eastAsia="宋体" w:cs="Times New Roman"/>
                      <w:b w:val="0"/>
                      <w:bCs/>
                      <w:color w:val="auto"/>
                      <w:sz w:val="21"/>
                      <w:szCs w:val="21"/>
                      <w:u w:val="none"/>
                      <w:lang w:val="en-US" w:eastAsia="zh-CN"/>
                    </w:rPr>
                    <w:t>（张秋）</w:t>
                  </w:r>
                  <w:r>
                    <w:rPr>
                      <w:rFonts w:hint="default" w:ascii="Times New Roman" w:hAnsi="Times New Roman" w:cs="Times New Roman"/>
                      <w:b w:val="0"/>
                      <w:bCs/>
                      <w:color w:val="000000"/>
                      <w:sz w:val="21"/>
                      <w:szCs w:val="21"/>
                      <w:u w:val="none"/>
                    </w:rPr>
                    <w:t>断面</w:t>
                  </w:r>
                </w:p>
              </w:tc>
              <w:tc>
                <w:tcPr>
                  <w:tcW w:w="613" w:type="pct"/>
                  <w:tcBorders>
                    <w:tl2br w:val="nil"/>
                    <w:tr2bl w:val="nil"/>
                  </w:tcBorders>
                  <w:noWrap w:val="0"/>
                  <w:vAlign w:val="center"/>
                </w:tcPr>
                <w:p w14:paraId="0C0D68F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高锰酸盐指数</w:t>
                  </w:r>
                </w:p>
              </w:tc>
              <w:tc>
                <w:tcPr>
                  <w:tcW w:w="787" w:type="pct"/>
                  <w:vMerge w:val="restart"/>
                  <w:tcBorders>
                    <w:tl2br w:val="nil"/>
                    <w:tr2bl w:val="nil"/>
                  </w:tcBorders>
                  <w:noWrap w:val="0"/>
                  <w:vAlign w:val="center"/>
                </w:tcPr>
                <w:p w14:paraId="0E794F1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202</w:t>
                  </w:r>
                  <w:r>
                    <w:rPr>
                      <w:rFonts w:hint="eastAsia" w:cs="Times New Roman"/>
                      <w:b w:val="0"/>
                      <w:bCs/>
                      <w:color w:val="000000"/>
                      <w:sz w:val="21"/>
                      <w:szCs w:val="21"/>
                      <w:u w:val="none"/>
                      <w:lang w:val="en-US" w:eastAsia="zh-CN"/>
                    </w:rPr>
                    <w:t>4</w:t>
                  </w:r>
                  <w:r>
                    <w:rPr>
                      <w:rFonts w:hint="default" w:ascii="Times New Roman" w:hAnsi="Times New Roman" w:cs="Times New Roman"/>
                      <w:b w:val="0"/>
                      <w:bCs/>
                      <w:color w:val="000000"/>
                      <w:sz w:val="21"/>
                      <w:szCs w:val="21"/>
                      <w:u w:val="none"/>
                    </w:rPr>
                    <w:t>年</w:t>
                  </w:r>
                  <w:r>
                    <w:rPr>
                      <w:rFonts w:hint="eastAsia" w:ascii="Times New Roman" w:hAnsi="Times New Roman" w:cs="Times New Roman"/>
                      <w:b w:val="0"/>
                      <w:bCs/>
                      <w:color w:val="000000"/>
                      <w:sz w:val="21"/>
                      <w:szCs w:val="21"/>
                      <w:u w:val="none"/>
                      <w:lang w:val="en-US" w:eastAsia="zh-CN"/>
                    </w:rPr>
                    <w:t>1</w:t>
                  </w:r>
                  <w:r>
                    <w:rPr>
                      <w:rFonts w:hint="default" w:ascii="Times New Roman" w:hAnsi="Times New Roman" w:cs="Times New Roman"/>
                      <w:b w:val="0"/>
                      <w:bCs/>
                      <w:color w:val="000000"/>
                      <w:sz w:val="21"/>
                      <w:szCs w:val="21"/>
                      <w:u w:val="none"/>
                    </w:rPr>
                    <w:t>月</w:t>
                  </w:r>
                </w:p>
              </w:tc>
              <w:tc>
                <w:tcPr>
                  <w:tcW w:w="595" w:type="pct"/>
                  <w:tcBorders>
                    <w:tl2br w:val="nil"/>
                    <w:tr2bl w:val="nil"/>
                  </w:tcBorders>
                  <w:noWrap w:val="0"/>
                  <w:vAlign w:val="center"/>
                </w:tcPr>
                <w:p w14:paraId="3A81B59C">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5.</w:t>
                  </w:r>
                  <w:r>
                    <w:rPr>
                      <w:rFonts w:hint="eastAsia" w:cs="Times New Roman"/>
                      <w:b w:val="0"/>
                      <w:bCs/>
                      <w:color w:val="000000"/>
                      <w:sz w:val="21"/>
                      <w:szCs w:val="21"/>
                      <w:u w:val="none"/>
                      <w:lang w:val="en-US" w:eastAsia="zh-CN"/>
                    </w:rPr>
                    <w:t>8</w:t>
                  </w:r>
                </w:p>
              </w:tc>
              <w:tc>
                <w:tcPr>
                  <w:tcW w:w="598" w:type="pct"/>
                  <w:tcBorders>
                    <w:tl2br w:val="nil"/>
                    <w:tr2bl w:val="nil"/>
                  </w:tcBorders>
                  <w:noWrap w:val="0"/>
                  <w:vAlign w:val="center"/>
                </w:tcPr>
                <w:p w14:paraId="4956031A">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10</w:t>
                  </w:r>
                </w:p>
              </w:tc>
              <w:tc>
                <w:tcPr>
                  <w:tcW w:w="1071" w:type="dxa"/>
                  <w:tcBorders>
                    <w:tl2br w:val="nil"/>
                    <w:tr2bl w:val="nil"/>
                  </w:tcBorders>
                  <w:noWrap w:val="0"/>
                  <w:vAlign w:val="center"/>
                </w:tcPr>
                <w:p w14:paraId="79CC3C8E">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0.580 </w:t>
                  </w:r>
                </w:p>
              </w:tc>
              <w:tc>
                <w:tcPr>
                  <w:tcW w:w="649" w:type="pct"/>
                  <w:tcBorders>
                    <w:tl2br w:val="nil"/>
                    <w:tr2bl w:val="nil"/>
                  </w:tcBorders>
                  <w:noWrap w:val="0"/>
                  <w:vAlign w:val="center"/>
                </w:tcPr>
                <w:p w14:paraId="1D11ECFC">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12786B2A">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07C4759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7BF2B76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083B1AF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position w:val="2"/>
                      <w:sz w:val="21"/>
                      <w:szCs w:val="21"/>
                      <w:u w:val="none"/>
                    </w:rPr>
                    <w:t>NH</w:t>
                  </w:r>
                  <w:r>
                    <w:rPr>
                      <w:rFonts w:hint="default" w:ascii="Times New Roman" w:hAnsi="Times New Roman" w:cs="Times New Roman"/>
                      <w:b w:val="0"/>
                      <w:bCs/>
                      <w:color w:val="000000"/>
                      <w:position w:val="2"/>
                      <w:sz w:val="21"/>
                      <w:szCs w:val="21"/>
                      <w:u w:val="none"/>
                      <w:vertAlign w:val="subscript"/>
                    </w:rPr>
                    <w:t>3</w:t>
                  </w:r>
                  <w:r>
                    <w:rPr>
                      <w:rFonts w:hint="default" w:ascii="Times New Roman" w:hAnsi="Times New Roman" w:cs="Times New Roman"/>
                      <w:b w:val="0"/>
                      <w:bCs/>
                      <w:color w:val="000000"/>
                      <w:position w:val="2"/>
                      <w:sz w:val="21"/>
                      <w:szCs w:val="21"/>
                      <w:u w:val="none"/>
                    </w:rPr>
                    <w:t>-N</w:t>
                  </w:r>
                </w:p>
              </w:tc>
              <w:tc>
                <w:tcPr>
                  <w:tcW w:w="787" w:type="pct"/>
                  <w:vMerge w:val="continue"/>
                  <w:tcBorders>
                    <w:tl2br w:val="nil"/>
                    <w:tr2bl w:val="nil"/>
                  </w:tcBorders>
                  <w:noWrap w:val="0"/>
                  <w:vAlign w:val="center"/>
                </w:tcPr>
                <w:p w14:paraId="4EBB5B22">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595" w:type="pct"/>
                  <w:tcBorders>
                    <w:tl2br w:val="nil"/>
                    <w:tr2bl w:val="nil"/>
                  </w:tcBorders>
                  <w:noWrap w:val="0"/>
                  <w:vAlign w:val="center"/>
                </w:tcPr>
                <w:p w14:paraId="5C93857E">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0.</w:t>
                  </w:r>
                  <w:r>
                    <w:rPr>
                      <w:rFonts w:hint="eastAsia" w:cs="Times New Roman"/>
                      <w:b w:val="0"/>
                      <w:bCs/>
                      <w:color w:val="000000"/>
                      <w:sz w:val="21"/>
                      <w:szCs w:val="21"/>
                      <w:u w:val="none"/>
                      <w:lang w:val="en-US" w:eastAsia="zh-CN"/>
                    </w:rPr>
                    <w:t>08</w:t>
                  </w:r>
                </w:p>
              </w:tc>
              <w:tc>
                <w:tcPr>
                  <w:tcW w:w="598" w:type="pct"/>
                  <w:tcBorders>
                    <w:tl2br w:val="nil"/>
                    <w:tr2bl w:val="nil"/>
                  </w:tcBorders>
                  <w:noWrap w:val="0"/>
                  <w:vAlign w:val="center"/>
                </w:tcPr>
                <w:p w14:paraId="467FA67E">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sz w:val="21"/>
                      <w:szCs w:val="21"/>
                      <w:u w:val="none"/>
                      <w:lang w:val="en-US" w:eastAsia="zh-CN"/>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1.5</w:t>
                  </w:r>
                </w:p>
              </w:tc>
              <w:tc>
                <w:tcPr>
                  <w:tcW w:w="1071" w:type="dxa"/>
                  <w:tcBorders>
                    <w:tl2br w:val="nil"/>
                    <w:tr2bl w:val="nil"/>
                  </w:tcBorders>
                  <w:noWrap w:val="0"/>
                  <w:vAlign w:val="center"/>
                </w:tcPr>
                <w:p w14:paraId="05DE93EB">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0.053 </w:t>
                  </w:r>
                </w:p>
              </w:tc>
              <w:tc>
                <w:tcPr>
                  <w:tcW w:w="649" w:type="pct"/>
                  <w:tcBorders>
                    <w:tl2br w:val="nil"/>
                    <w:tr2bl w:val="nil"/>
                  </w:tcBorders>
                  <w:noWrap w:val="0"/>
                  <w:vAlign w:val="center"/>
                </w:tcPr>
                <w:p w14:paraId="56B9370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6A3C6A2F">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0AEDD92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540F266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13C0BFB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总磷</w:t>
                  </w:r>
                </w:p>
              </w:tc>
              <w:tc>
                <w:tcPr>
                  <w:tcW w:w="787" w:type="pct"/>
                  <w:vMerge w:val="continue"/>
                  <w:tcBorders>
                    <w:tl2br w:val="nil"/>
                    <w:tr2bl w:val="nil"/>
                  </w:tcBorders>
                  <w:noWrap w:val="0"/>
                  <w:vAlign w:val="center"/>
                </w:tcPr>
                <w:p w14:paraId="1A637C5B">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595" w:type="pct"/>
                  <w:tcBorders>
                    <w:tl2br w:val="nil"/>
                    <w:tr2bl w:val="nil"/>
                  </w:tcBorders>
                  <w:noWrap w:val="0"/>
                  <w:vAlign w:val="center"/>
                </w:tcPr>
                <w:p w14:paraId="66990DC3">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0.0</w:t>
                  </w:r>
                  <w:r>
                    <w:rPr>
                      <w:rFonts w:hint="eastAsia" w:cs="Times New Roman"/>
                      <w:b w:val="0"/>
                      <w:bCs/>
                      <w:color w:val="000000"/>
                      <w:sz w:val="21"/>
                      <w:szCs w:val="21"/>
                      <w:u w:val="none"/>
                      <w:lang w:val="en-US" w:eastAsia="zh-CN"/>
                    </w:rPr>
                    <w:t>62</w:t>
                  </w:r>
                </w:p>
              </w:tc>
              <w:tc>
                <w:tcPr>
                  <w:tcW w:w="598" w:type="pct"/>
                  <w:tcBorders>
                    <w:tl2br w:val="nil"/>
                    <w:tr2bl w:val="nil"/>
                  </w:tcBorders>
                  <w:noWrap w:val="0"/>
                  <w:vAlign w:val="center"/>
                </w:tcPr>
                <w:p w14:paraId="44C028D1">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b w:val="0"/>
                      <w:bCs/>
                      <w:color w:val="000000"/>
                      <w:sz w:val="21"/>
                      <w:szCs w:val="21"/>
                      <w:u w:val="none"/>
                      <w:lang w:val="en-US" w:eastAsia="zh-CN"/>
                    </w:rPr>
                  </w:pPr>
                  <w:r>
                    <w:rPr>
                      <w:rFonts w:hint="default" w:ascii="Times New Roman" w:hAnsi="Times New Roman" w:cs="Times New Roman"/>
                      <w:b w:val="0"/>
                      <w:bCs/>
                      <w:color w:val="000000"/>
                      <w:sz w:val="21"/>
                      <w:szCs w:val="21"/>
                      <w:u w:val="none"/>
                    </w:rPr>
                    <w:t>≤0.</w:t>
                  </w:r>
                  <w:r>
                    <w:rPr>
                      <w:rFonts w:hint="eastAsia" w:ascii="Times New Roman" w:hAnsi="Times New Roman" w:cs="Times New Roman"/>
                      <w:b w:val="0"/>
                      <w:bCs/>
                      <w:color w:val="000000"/>
                      <w:sz w:val="21"/>
                      <w:szCs w:val="21"/>
                      <w:u w:val="none"/>
                      <w:lang w:val="en-US" w:eastAsia="zh-CN"/>
                    </w:rPr>
                    <w:t>3</w:t>
                  </w:r>
                </w:p>
              </w:tc>
              <w:tc>
                <w:tcPr>
                  <w:tcW w:w="1071" w:type="dxa"/>
                  <w:tcBorders>
                    <w:tl2br w:val="nil"/>
                    <w:tr2bl w:val="nil"/>
                  </w:tcBorders>
                  <w:noWrap w:val="0"/>
                  <w:vAlign w:val="center"/>
                </w:tcPr>
                <w:p w14:paraId="12FF1500">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0.207 </w:t>
                  </w:r>
                </w:p>
              </w:tc>
              <w:tc>
                <w:tcPr>
                  <w:tcW w:w="649" w:type="pct"/>
                  <w:tcBorders>
                    <w:tl2br w:val="nil"/>
                    <w:tr2bl w:val="nil"/>
                  </w:tcBorders>
                  <w:noWrap w:val="0"/>
                  <w:vAlign w:val="center"/>
                </w:tcPr>
                <w:p w14:paraId="4DB72B54">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3E4F591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2C620B1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01E4596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6B7969B3">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eastAsia" w:ascii="Times New Roman" w:hAnsi="Times New Roman" w:cs="Times New Roman"/>
                      <w:b w:val="0"/>
                      <w:bCs/>
                      <w:color w:val="000000"/>
                      <w:sz w:val="21"/>
                      <w:szCs w:val="21"/>
                      <w:u w:val="none"/>
                      <w:lang w:val="en-US" w:eastAsia="zh-CN"/>
                    </w:rPr>
                    <w:t>高锰酸盐指数</w:t>
                  </w:r>
                </w:p>
              </w:tc>
              <w:tc>
                <w:tcPr>
                  <w:tcW w:w="787" w:type="pct"/>
                  <w:vMerge w:val="restart"/>
                  <w:tcBorders>
                    <w:tl2br w:val="nil"/>
                    <w:tr2bl w:val="nil"/>
                  </w:tcBorders>
                  <w:noWrap w:val="0"/>
                  <w:vAlign w:val="center"/>
                </w:tcPr>
                <w:p w14:paraId="37DD5B93">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202</w:t>
                  </w:r>
                  <w:r>
                    <w:rPr>
                      <w:rFonts w:hint="eastAsia" w:cs="Times New Roman"/>
                      <w:b w:val="0"/>
                      <w:bCs/>
                      <w:color w:val="000000"/>
                      <w:sz w:val="21"/>
                      <w:szCs w:val="21"/>
                      <w:u w:val="none"/>
                      <w:lang w:val="en-US" w:eastAsia="zh-CN"/>
                    </w:rPr>
                    <w:t>4</w:t>
                  </w:r>
                  <w:r>
                    <w:rPr>
                      <w:rFonts w:hint="default" w:ascii="Times New Roman" w:hAnsi="Times New Roman" w:cs="Times New Roman"/>
                      <w:b w:val="0"/>
                      <w:bCs/>
                      <w:color w:val="000000"/>
                      <w:sz w:val="21"/>
                      <w:szCs w:val="21"/>
                      <w:u w:val="none"/>
                    </w:rPr>
                    <w:t>年</w:t>
                  </w:r>
                  <w:r>
                    <w:rPr>
                      <w:rFonts w:hint="eastAsia" w:ascii="Times New Roman" w:hAnsi="Times New Roman" w:cs="Times New Roman"/>
                      <w:b w:val="0"/>
                      <w:bCs/>
                      <w:color w:val="000000"/>
                      <w:sz w:val="21"/>
                      <w:szCs w:val="21"/>
                      <w:u w:val="none"/>
                      <w:lang w:val="en-US" w:eastAsia="zh-CN"/>
                    </w:rPr>
                    <w:t>2</w:t>
                  </w:r>
                  <w:r>
                    <w:rPr>
                      <w:rFonts w:hint="default" w:ascii="Times New Roman" w:hAnsi="Times New Roman" w:cs="Times New Roman"/>
                      <w:b w:val="0"/>
                      <w:bCs/>
                      <w:color w:val="000000"/>
                      <w:sz w:val="21"/>
                      <w:szCs w:val="21"/>
                      <w:u w:val="none"/>
                    </w:rPr>
                    <w:t>月</w:t>
                  </w:r>
                </w:p>
              </w:tc>
              <w:tc>
                <w:tcPr>
                  <w:tcW w:w="595" w:type="pct"/>
                  <w:tcBorders>
                    <w:tl2br w:val="nil"/>
                    <w:tr2bl w:val="nil"/>
                  </w:tcBorders>
                  <w:noWrap w:val="0"/>
                  <w:vAlign w:val="center"/>
                </w:tcPr>
                <w:p w14:paraId="5F37E08E">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5</w:t>
                  </w:r>
                </w:p>
              </w:tc>
              <w:tc>
                <w:tcPr>
                  <w:tcW w:w="598" w:type="pct"/>
                  <w:tcBorders>
                    <w:tl2br w:val="nil"/>
                    <w:tr2bl w:val="nil"/>
                  </w:tcBorders>
                  <w:noWrap w:val="0"/>
                  <w:vAlign w:val="center"/>
                </w:tcPr>
                <w:p w14:paraId="17CA1E3C">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10</w:t>
                  </w:r>
                </w:p>
              </w:tc>
              <w:tc>
                <w:tcPr>
                  <w:tcW w:w="1071" w:type="dxa"/>
                  <w:tcBorders>
                    <w:tl2br w:val="nil"/>
                    <w:tr2bl w:val="nil"/>
                  </w:tcBorders>
                  <w:noWrap w:val="0"/>
                  <w:vAlign w:val="center"/>
                </w:tcPr>
                <w:p w14:paraId="3BB2F08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0.500 </w:t>
                  </w:r>
                </w:p>
              </w:tc>
              <w:tc>
                <w:tcPr>
                  <w:tcW w:w="649" w:type="pct"/>
                  <w:tcBorders>
                    <w:tl2br w:val="nil"/>
                    <w:tr2bl w:val="nil"/>
                  </w:tcBorders>
                  <w:noWrap w:val="0"/>
                  <w:vAlign w:val="center"/>
                </w:tcPr>
                <w:p w14:paraId="69438D6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278488E1">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2C18AEE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0349DE6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0A8A4D85">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position w:val="2"/>
                      <w:sz w:val="21"/>
                      <w:szCs w:val="21"/>
                      <w:u w:val="none"/>
                    </w:rPr>
                    <w:t>NH</w:t>
                  </w:r>
                  <w:r>
                    <w:rPr>
                      <w:rFonts w:hint="default" w:ascii="Times New Roman" w:hAnsi="Times New Roman" w:cs="Times New Roman"/>
                      <w:b w:val="0"/>
                      <w:bCs/>
                      <w:color w:val="000000"/>
                      <w:position w:val="2"/>
                      <w:sz w:val="21"/>
                      <w:szCs w:val="21"/>
                      <w:u w:val="none"/>
                      <w:vertAlign w:val="subscript"/>
                    </w:rPr>
                    <w:t>3</w:t>
                  </w:r>
                  <w:r>
                    <w:rPr>
                      <w:rFonts w:hint="default" w:ascii="Times New Roman" w:hAnsi="Times New Roman" w:cs="Times New Roman"/>
                      <w:b w:val="0"/>
                      <w:bCs/>
                      <w:color w:val="000000"/>
                      <w:position w:val="2"/>
                      <w:sz w:val="21"/>
                      <w:szCs w:val="21"/>
                      <w:u w:val="none"/>
                    </w:rPr>
                    <w:t>-N</w:t>
                  </w:r>
                </w:p>
              </w:tc>
              <w:tc>
                <w:tcPr>
                  <w:tcW w:w="787" w:type="pct"/>
                  <w:vMerge w:val="continue"/>
                  <w:tcBorders>
                    <w:tl2br w:val="nil"/>
                    <w:tr2bl w:val="nil"/>
                  </w:tcBorders>
                  <w:noWrap w:val="0"/>
                  <w:vAlign w:val="center"/>
                </w:tcPr>
                <w:p w14:paraId="3078A8A2">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595" w:type="pct"/>
                  <w:tcBorders>
                    <w:tl2br w:val="nil"/>
                    <w:tr2bl w:val="nil"/>
                  </w:tcBorders>
                  <w:noWrap w:val="0"/>
                  <w:vAlign w:val="center"/>
                </w:tcPr>
                <w:p w14:paraId="5DD27DB5">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0.1</w:t>
                  </w:r>
                  <w:r>
                    <w:rPr>
                      <w:rFonts w:hint="eastAsia" w:cs="Times New Roman"/>
                      <w:b w:val="0"/>
                      <w:bCs/>
                      <w:color w:val="000000"/>
                      <w:sz w:val="21"/>
                      <w:szCs w:val="21"/>
                      <w:u w:val="none"/>
                      <w:lang w:val="en-US" w:eastAsia="zh-CN"/>
                    </w:rPr>
                    <w:t>9</w:t>
                  </w:r>
                </w:p>
              </w:tc>
              <w:tc>
                <w:tcPr>
                  <w:tcW w:w="598" w:type="pct"/>
                  <w:tcBorders>
                    <w:tl2br w:val="nil"/>
                    <w:tr2bl w:val="nil"/>
                  </w:tcBorders>
                  <w:noWrap w:val="0"/>
                  <w:vAlign w:val="center"/>
                </w:tcPr>
                <w:p w14:paraId="37C34FE3">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1.5</w:t>
                  </w:r>
                </w:p>
              </w:tc>
              <w:tc>
                <w:tcPr>
                  <w:tcW w:w="1071" w:type="dxa"/>
                  <w:tcBorders>
                    <w:tl2br w:val="nil"/>
                    <w:tr2bl w:val="nil"/>
                  </w:tcBorders>
                  <w:noWrap w:val="0"/>
                  <w:vAlign w:val="center"/>
                </w:tcPr>
                <w:p w14:paraId="43B688C6">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0.127 </w:t>
                  </w:r>
                </w:p>
              </w:tc>
              <w:tc>
                <w:tcPr>
                  <w:tcW w:w="649" w:type="pct"/>
                  <w:tcBorders>
                    <w:tl2br w:val="nil"/>
                    <w:tr2bl w:val="nil"/>
                  </w:tcBorders>
                  <w:noWrap w:val="0"/>
                  <w:vAlign w:val="center"/>
                </w:tcPr>
                <w:p w14:paraId="5EB04791">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4F175B55">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7F0532B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154C769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39FE6443">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总磷</w:t>
                  </w:r>
                </w:p>
              </w:tc>
              <w:tc>
                <w:tcPr>
                  <w:tcW w:w="787" w:type="pct"/>
                  <w:vMerge w:val="continue"/>
                  <w:tcBorders>
                    <w:tl2br w:val="nil"/>
                    <w:tr2bl w:val="nil"/>
                  </w:tcBorders>
                  <w:noWrap w:val="0"/>
                  <w:vAlign w:val="center"/>
                </w:tcPr>
                <w:p w14:paraId="35BE71E5">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595" w:type="pct"/>
                  <w:tcBorders>
                    <w:tl2br w:val="nil"/>
                    <w:tr2bl w:val="nil"/>
                  </w:tcBorders>
                  <w:noWrap w:val="0"/>
                  <w:vAlign w:val="center"/>
                </w:tcPr>
                <w:p w14:paraId="3797A853">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0.</w:t>
                  </w:r>
                  <w:r>
                    <w:rPr>
                      <w:rFonts w:hint="eastAsia" w:cs="Times New Roman"/>
                      <w:b w:val="0"/>
                      <w:bCs/>
                      <w:color w:val="000000"/>
                      <w:sz w:val="21"/>
                      <w:szCs w:val="21"/>
                      <w:u w:val="none"/>
                      <w:lang w:val="en-US" w:eastAsia="zh-CN"/>
                    </w:rPr>
                    <w:t>049</w:t>
                  </w:r>
                </w:p>
              </w:tc>
              <w:tc>
                <w:tcPr>
                  <w:tcW w:w="598" w:type="pct"/>
                  <w:tcBorders>
                    <w:tl2br w:val="nil"/>
                    <w:tr2bl w:val="nil"/>
                  </w:tcBorders>
                  <w:noWrap w:val="0"/>
                  <w:vAlign w:val="center"/>
                </w:tcPr>
                <w:p w14:paraId="70800664">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r>
                    <w:rPr>
                      <w:rFonts w:hint="eastAsia" w:ascii="Times New Roman" w:hAnsi="Times New Roman" w:cs="Times New Roman"/>
                      <w:b w:val="0"/>
                      <w:bCs/>
                      <w:color w:val="000000"/>
                      <w:sz w:val="21"/>
                      <w:szCs w:val="21"/>
                      <w:u w:val="none"/>
                      <w:lang w:val="en-US" w:eastAsia="zh-CN"/>
                    </w:rPr>
                    <w:t>3</w:t>
                  </w:r>
                </w:p>
              </w:tc>
              <w:tc>
                <w:tcPr>
                  <w:tcW w:w="1071" w:type="dxa"/>
                  <w:tcBorders>
                    <w:tl2br w:val="nil"/>
                    <w:tr2bl w:val="nil"/>
                  </w:tcBorders>
                  <w:noWrap w:val="0"/>
                  <w:vAlign w:val="center"/>
                </w:tcPr>
                <w:p w14:paraId="7047076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0.163 </w:t>
                  </w:r>
                </w:p>
              </w:tc>
              <w:tc>
                <w:tcPr>
                  <w:tcW w:w="649" w:type="pct"/>
                  <w:tcBorders>
                    <w:tl2br w:val="nil"/>
                    <w:tr2bl w:val="nil"/>
                  </w:tcBorders>
                  <w:noWrap w:val="0"/>
                  <w:vAlign w:val="center"/>
                </w:tcPr>
                <w:p w14:paraId="3188A18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0CE7BE0C">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038D4F3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63ED362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2CB75B2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eastAsia" w:ascii="Times New Roman" w:hAnsi="Times New Roman" w:cs="Times New Roman"/>
                      <w:b w:val="0"/>
                      <w:bCs/>
                      <w:color w:val="000000"/>
                      <w:sz w:val="21"/>
                      <w:szCs w:val="21"/>
                      <w:u w:val="none"/>
                      <w:lang w:val="en-US" w:eastAsia="zh-CN"/>
                    </w:rPr>
                    <w:t>高锰酸盐指数</w:t>
                  </w:r>
                </w:p>
              </w:tc>
              <w:tc>
                <w:tcPr>
                  <w:tcW w:w="787" w:type="pct"/>
                  <w:vMerge w:val="restart"/>
                  <w:tcBorders>
                    <w:tl2br w:val="nil"/>
                    <w:tr2bl w:val="nil"/>
                  </w:tcBorders>
                  <w:noWrap w:val="0"/>
                  <w:vAlign w:val="center"/>
                </w:tcPr>
                <w:p w14:paraId="2F30275D">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202</w:t>
                  </w:r>
                  <w:r>
                    <w:rPr>
                      <w:rFonts w:hint="eastAsia" w:cs="Times New Roman"/>
                      <w:b w:val="0"/>
                      <w:bCs/>
                      <w:color w:val="000000"/>
                      <w:sz w:val="21"/>
                      <w:szCs w:val="21"/>
                      <w:u w:val="none"/>
                      <w:lang w:val="en-US" w:eastAsia="zh-CN"/>
                    </w:rPr>
                    <w:t>4</w:t>
                  </w:r>
                  <w:r>
                    <w:rPr>
                      <w:rFonts w:hint="default" w:ascii="Times New Roman" w:hAnsi="Times New Roman" w:cs="Times New Roman"/>
                      <w:b w:val="0"/>
                      <w:bCs/>
                      <w:color w:val="000000"/>
                      <w:sz w:val="21"/>
                      <w:szCs w:val="21"/>
                      <w:u w:val="none"/>
                    </w:rPr>
                    <w:t>年</w:t>
                  </w:r>
                  <w:r>
                    <w:rPr>
                      <w:rFonts w:hint="eastAsia" w:ascii="Times New Roman" w:hAnsi="Times New Roman" w:cs="Times New Roman"/>
                      <w:b w:val="0"/>
                      <w:bCs/>
                      <w:color w:val="000000"/>
                      <w:sz w:val="21"/>
                      <w:szCs w:val="21"/>
                      <w:u w:val="none"/>
                      <w:lang w:val="en-US" w:eastAsia="zh-CN"/>
                    </w:rPr>
                    <w:t>3</w:t>
                  </w:r>
                  <w:r>
                    <w:rPr>
                      <w:rFonts w:hint="default" w:ascii="Times New Roman" w:hAnsi="Times New Roman" w:cs="Times New Roman"/>
                      <w:b w:val="0"/>
                      <w:bCs/>
                      <w:color w:val="000000"/>
                      <w:sz w:val="21"/>
                      <w:szCs w:val="21"/>
                      <w:u w:val="none"/>
                    </w:rPr>
                    <w:t>月</w:t>
                  </w:r>
                </w:p>
              </w:tc>
              <w:tc>
                <w:tcPr>
                  <w:tcW w:w="595" w:type="pct"/>
                  <w:tcBorders>
                    <w:tl2br w:val="nil"/>
                    <w:tr2bl w:val="nil"/>
                  </w:tcBorders>
                  <w:noWrap w:val="0"/>
                  <w:vAlign w:val="center"/>
                </w:tcPr>
                <w:p w14:paraId="7DC47501">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6</w:t>
                  </w:r>
                </w:p>
              </w:tc>
              <w:tc>
                <w:tcPr>
                  <w:tcW w:w="598" w:type="pct"/>
                  <w:tcBorders>
                    <w:tl2br w:val="nil"/>
                    <w:tr2bl w:val="nil"/>
                  </w:tcBorders>
                  <w:noWrap w:val="0"/>
                  <w:vAlign w:val="center"/>
                </w:tcPr>
                <w:p w14:paraId="1B250322">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10</w:t>
                  </w:r>
                </w:p>
              </w:tc>
              <w:tc>
                <w:tcPr>
                  <w:tcW w:w="1071" w:type="dxa"/>
                  <w:tcBorders>
                    <w:tl2br w:val="nil"/>
                    <w:tr2bl w:val="nil"/>
                  </w:tcBorders>
                  <w:noWrap w:val="0"/>
                  <w:vAlign w:val="center"/>
                </w:tcPr>
                <w:p w14:paraId="1BE4C7CB">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0.600 </w:t>
                  </w:r>
                </w:p>
              </w:tc>
              <w:tc>
                <w:tcPr>
                  <w:tcW w:w="649" w:type="pct"/>
                  <w:tcBorders>
                    <w:tl2br w:val="nil"/>
                    <w:tr2bl w:val="nil"/>
                  </w:tcBorders>
                  <w:noWrap w:val="0"/>
                  <w:vAlign w:val="center"/>
                </w:tcPr>
                <w:p w14:paraId="2691390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080B4486">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6176049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58" w:hRule="atLeast"/>
              </w:trPr>
              <w:tc>
                <w:tcPr>
                  <w:tcW w:w="385" w:type="pct"/>
                  <w:vMerge w:val="continue"/>
                  <w:tcBorders>
                    <w:tl2br w:val="nil"/>
                    <w:tr2bl w:val="nil"/>
                  </w:tcBorders>
                  <w:noWrap w:val="0"/>
                  <w:vAlign w:val="center"/>
                </w:tcPr>
                <w:p w14:paraId="6AE403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4DB006FB">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position w:val="2"/>
                      <w:sz w:val="21"/>
                      <w:szCs w:val="21"/>
                      <w:u w:val="none"/>
                    </w:rPr>
                    <w:t>NH</w:t>
                  </w:r>
                  <w:r>
                    <w:rPr>
                      <w:rFonts w:hint="default" w:ascii="Times New Roman" w:hAnsi="Times New Roman" w:cs="Times New Roman"/>
                      <w:b w:val="0"/>
                      <w:bCs/>
                      <w:color w:val="000000"/>
                      <w:position w:val="2"/>
                      <w:sz w:val="21"/>
                      <w:szCs w:val="21"/>
                      <w:u w:val="none"/>
                      <w:vertAlign w:val="subscript"/>
                    </w:rPr>
                    <w:t>3</w:t>
                  </w:r>
                  <w:r>
                    <w:rPr>
                      <w:rFonts w:hint="default" w:ascii="Times New Roman" w:hAnsi="Times New Roman" w:cs="Times New Roman"/>
                      <w:b w:val="0"/>
                      <w:bCs/>
                      <w:color w:val="000000"/>
                      <w:position w:val="2"/>
                      <w:sz w:val="21"/>
                      <w:szCs w:val="21"/>
                      <w:u w:val="none"/>
                    </w:rPr>
                    <w:t>-N</w:t>
                  </w:r>
                </w:p>
              </w:tc>
              <w:tc>
                <w:tcPr>
                  <w:tcW w:w="787" w:type="pct"/>
                  <w:vMerge w:val="continue"/>
                  <w:tcBorders>
                    <w:tl2br w:val="nil"/>
                    <w:tr2bl w:val="nil"/>
                  </w:tcBorders>
                  <w:noWrap w:val="0"/>
                  <w:vAlign w:val="center"/>
                </w:tcPr>
                <w:p w14:paraId="609CBD01">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595" w:type="pct"/>
                  <w:tcBorders>
                    <w:tl2br w:val="nil"/>
                    <w:tr2bl w:val="nil"/>
                  </w:tcBorders>
                  <w:noWrap w:val="0"/>
                  <w:vAlign w:val="center"/>
                </w:tcPr>
                <w:p w14:paraId="73896EC4">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0.37</w:t>
                  </w:r>
                </w:p>
              </w:tc>
              <w:tc>
                <w:tcPr>
                  <w:tcW w:w="598" w:type="pct"/>
                  <w:tcBorders>
                    <w:tl2br w:val="nil"/>
                    <w:tr2bl w:val="nil"/>
                  </w:tcBorders>
                  <w:noWrap w:val="0"/>
                  <w:vAlign w:val="center"/>
                </w:tcPr>
                <w:p w14:paraId="296243BA">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1.5</w:t>
                  </w:r>
                </w:p>
              </w:tc>
              <w:tc>
                <w:tcPr>
                  <w:tcW w:w="1071" w:type="dxa"/>
                  <w:tcBorders>
                    <w:tl2br w:val="nil"/>
                    <w:tr2bl w:val="nil"/>
                  </w:tcBorders>
                  <w:noWrap w:val="0"/>
                  <w:vAlign w:val="center"/>
                </w:tcPr>
                <w:p w14:paraId="5C258B85">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0.247 </w:t>
                  </w:r>
                </w:p>
              </w:tc>
              <w:tc>
                <w:tcPr>
                  <w:tcW w:w="649" w:type="pct"/>
                  <w:tcBorders>
                    <w:tl2br w:val="nil"/>
                    <w:tr2bl w:val="nil"/>
                  </w:tcBorders>
                  <w:noWrap w:val="0"/>
                  <w:vAlign w:val="center"/>
                </w:tcPr>
                <w:p w14:paraId="72D2DD3F">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66511EEF">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3612416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7984182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5306F1EB">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总磷</w:t>
                  </w:r>
                </w:p>
              </w:tc>
              <w:tc>
                <w:tcPr>
                  <w:tcW w:w="787" w:type="pct"/>
                  <w:vMerge w:val="continue"/>
                  <w:tcBorders>
                    <w:tl2br w:val="nil"/>
                    <w:tr2bl w:val="nil"/>
                  </w:tcBorders>
                  <w:noWrap w:val="0"/>
                  <w:vAlign w:val="center"/>
                </w:tcPr>
                <w:p w14:paraId="6835C30F">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363BED4B">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0.063</w:t>
                  </w:r>
                </w:p>
              </w:tc>
              <w:tc>
                <w:tcPr>
                  <w:tcW w:w="598" w:type="pct"/>
                  <w:tcBorders>
                    <w:tl2br w:val="nil"/>
                    <w:tr2bl w:val="nil"/>
                  </w:tcBorders>
                  <w:noWrap w:val="0"/>
                  <w:vAlign w:val="center"/>
                </w:tcPr>
                <w:p w14:paraId="3112A97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r>
                    <w:rPr>
                      <w:rFonts w:hint="eastAsia" w:ascii="Times New Roman" w:hAnsi="Times New Roman" w:cs="Times New Roman"/>
                      <w:b w:val="0"/>
                      <w:bCs/>
                      <w:color w:val="000000"/>
                      <w:sz w:val="21"/>
                      <w:szCs w:val="21"/>
                      <w:u w:val="none"/>
                      <w:lang w:val="en-US" w:eastAsia="zh-CN"/>
                    </w:rPr>
                    <w:t>3</w:t>
                  </w:r>
                </w:p>
              </w:tc>
              <w:tc>
                <w:tcPr>
                  <w:tcW w:w="1071" w:type="dxa"/>
                  <w:tcBorders>
                    <w:tl2br w:val="nil"/>
                    <w:tr2bl w:val="nil"/>
                  </w:tcBorders>
                  <w:noWrap w:val="0"/>
                  <w:vAlign w:val="center"/>
                </w:tcPr>
                <w:p w14:paraId="687CBA6F">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0.210 </w:t>
                  </w:r>
                </w:p>
              </w:tc>
              <w:tc>
                <w:tcPr>
                  <w:tcW w:w="649" w:type="pct"/>
                  <w:tcBorders>
                    <w:tl2br w:val="nil"/>
                    <w:tr2bl w:val="nil"/>
                  </w:tcBorders>
                  <w:noWrap w:val="0"/>
                  <w:vAlign w:val="center"/>
                </w:tcPr>
                <w:p w14:paraId="10E7A594">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1BDD7634">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48DB17D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1D958E0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6C34AF33">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eastAsia" w:ascii="Times New Roman" w:hAnsi="Times New Roman" w:cs="Times New Roman"/>
                      <w:b w:val="0"/>
                      <w:bCs/>
                      <w:color w:val="000000"/>
                      <w:sz w:val="21"/>
                      <w:szCs w:val="21"/>
                      <w:u w:val="none"/>
                      <w:lang w:val="en-US" w:eastAsia="zh-CN"/>
                    </w:rPr>
                    <w:t>高锰酸盐指数</w:t>
                  </w:r>
                </w:p>
              </w:tc>
              <w:tc>
                <w:tcPr>
                  <w:tcW w:w="787" w:type="pct"/>
                  <w:vMerge w:val="restart"/>
                  <w:tcBorders>
                    <w:tl2br w:val="nil"/>
                    <w:tr2bl w:val="nil"/>
                  </w:tcBorders>
                  <w:noWrap w:val="0"/>
                  <w:vAlign w:val="center"/>
                </w:tcPr>
                <w:p w14:paraId="1ECF6642">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202</w:t>
                  </w:r>
                  <w:r>
                    <w:rPr>
                      <w:rFonts w:hint="eastAsia" w:cs="Times New Roman"/>
                      <w:b w:val="0"/>
                      <w:bCs/>
                      <w:color w:val="000000"/>
                      <w:sz w:val="21"/>
                      <w:szCs w:val="21"/>
                      <w:u w:val="none"/>
                      <w:lang w:val="en-US" w:eastAsia="zh-CN"/>
                    </w:rPr>
                    <w:t>4</w:t>
                  </w:r>
                  <w:r>
                    <w:rPr>
                      <w:rFonts w:hint="default" w:ascii="Times New Roman" w:hAnsi="Times New Roman" w:cs="Times New Roman"/>
                      <w:b w:val="0"/>
                      <w:bCs/>
                      <w:color w:val="000000"/>
                      <w:sz w:val="21"/>
                      <w:szCs w:val="21"/>
                      <w:u w:val="none"/>
                    </w:rPr>
                    <w:t>年</w:t>
                  </w:r>
                  <w:r>
                    <w:rPr>
                      <w:rFonts w:hint="eastAsia" w:ascii="Times New Roman" w:hAnsi="Times New Roman" w:cs="Times New Roman"/>
                      <w:b w:val="0"/>
                      <w:bCs/>
                      <w:color w:val="000000"/>
                      <w:sz w:val="21"/>
                      <w:szCs w:val="21"/>
                      <w:u w:val="none"/>
                      <w:lang w:val="en-US" w:eastAsia="zh-CN"/>
                    </w:rPr>
                    <w:t>4</w:t>
                  </w:r>
                  <w:r>
                    <w:rPr>
                      <w:rFonts w:hint="default" w:ascii="Times New Roman" w:hAnsi="Times New Roman" w:cs="Times New Roman"/>
                      <w:b w:val="0"/>
                      <w:bCs/>
                      <w:color w:val="000000"/>
                      <w:sz w:val="21"/>
                      <w:szCs w:val="21"/>
                      <w:u w:val="none"/>
                    </w:rPr>
                    <w:t>月</w:t>
                  </w:r>
                </w:p>
              </w:tc>
              <w:tc>
                <w:tcPr>
                  <w:tcW w:w="976" w:type="dxa"/>
                  <w:tcBorders>
                    <w:tl2br w:val="nil"/>
                    <w:tr2bl w:val="nil"/>
                  </w:tcBorders>
                  <w:noWrap w:val="0"/>
                  <w:vAlign w:val="center"/>
                </w:tcPr>
                <w:p w14:paraId="0BBB639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5.9</w:t>
                  </w:r>
                </w:p>
              </w:tc>
              <w:tc>
                <w:tcPr>
                  <w:tcW w:w="598" w:type="pct"/>
                  <w:tcBorders>
                    <w:tl2br w:val="nil"/>
                    <w:tr2bl w:val="nil"/>
                  </w:tcBorders>
                  <w:noWrap w:val="0"/>
                  <w:vAlign w:val="center"/>
                </w:tcPr>
                <w:p w14:paraId="392BDB5F">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10</w:t>
                  </w:r>
                </w:p>
              </w:tc>
              <w:tc>
                <w:tcPr>
                  <w:tcW w:w="1071" w:type="dxa"/>
                  <w:tcBorders>
                    <w:tl2br w:val="nil"/>
                    <w:tr2bl w:val="nil"/>
                  </w:tcBorders>
                  <w:noWrap w:val="0"/>
                  <w:vAlign w:val="center"/>
                </w:tcPr>
                <w:p w14:paraId="7A1D20CF">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0.590 </w:t>
                  </w:r>
                </w:p>
              </w:tc>
              <w:tc>
                <w:tcPr>
                  <w:tcW w:w="649" w:type="pct"/>
                  <w:tcBorders>
                    <w:tl2br w:val="nil"/>
                    <w:tr2bl w:val="nil"/>
                  </w:tcBorders>
                  <w:noWrap w:val="0"/>
                  <w:vAlign w:val="center"/>
                </w:tcPr>
                <w:p w14:paraId="37312400">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7E77F5FE">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达标</w:t>
                  </w:r>
                </w:p>
              </w:tc>
            </w:tr>
            <w:tr w14:paraId="12A6FED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5D6EF31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48734F42">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position w:val="2"/>
                      <w:sz w:val="21"/>
                      <w:szCs w:val="21"/>
                      <w:u w:val="none"/>
                    </w:rPr>
                    <w:t>NH</w:t>
                  </w:r>
                  <w:r>
                    <w:rPr>
                      <w:rFonts w:hint="default" w:ascii="Times New Roman" w:hAnsi="Times New Roman" w:cs="Times New Roman"/>
                      <w:b w:val="0"/>
                      <w:bCs/>
                      <w:color w:val="000000"/>
                      <w:position w:val="2"/>
                      <w:sz w:val="21"/>
                      <w:szCs w:val="21"/>
                      <w:u w:val="none"/>
                      <w:vertAlign w:val="subscript"/>
                    </w:rPr>
                    <w:t>3</w:t>
                  </w:r>
                  <w:r>
                    <w:rPr>
                      <w:rFonts w:hint="default" w:ascii="Times New Roman" w:hAnsi="Times New Roman" w:cs="Times New Roman"/>
                      <w:b w:val="0"/>
                      <w:bCs/>
                      <w:color w:val="000000"/>
                      <w:position w:val="2"/>
                      <w:sz w:val="21"/>
                      <w:szCs w:val="21"/>
                      <w:u w:val="none"/>
                    </w:rPr>
                    <w:t>-N</w:t>
                  </w:r>
                </w:p>
              </w:tc>
              <w:tc>
                <w:tcPr>
                  <w:tcW w:w="787" w:type="pct"/>
                  <w:vMerge w:val="continue"/>
                  <w:tcBorders>
                    <w:tl2br w:val="nil"/>
                    <w:tr2bl w:val="nil"/>
                  </w:tcBorders>
                  <w:noWrap w:val="0"/>
                  <w:vAlign w:val="center"/>
                </w:tcPr>
                <w:p w14:paraId="6CC0153B">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35C8683A">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0.09</w:t>
                  </w:r>
                </w:p>
              </w:tc>
              <w:tc>
                <w:tcPr>
                  <w:tcW w:w="598" w:type="pct"/>
                  <w:tcBorders>
                    <w:tl2br w:val="nil"/>
                    <w:tr2bl w:val="nil"/>
                  </w:tcBorders>
                  <w:noWrap w:val="0"/>
                  <w:vAlign w:val="center"/>
                </w:tcPr>
                <w:p w14:paraId="722D30BE">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1.5</w:t>
                  </w:r>
                </w:p>
              </w:tc>
              <w:tc>
                <w:tcPr>
                  <w:tcW w:w="1071" w:type="dxa"/>
                  <w:tcBorders>
                    <w:tl2br w:val="nil"/>
                    <w:tr2bl w:val="nil"/>
                  </w:tcBorders>
                  <w:noWrap w:val="0"/>
                  <w:vAlign w:val="center"/>
                </w:tcPr>
                <w:p w14:paraId="149383E6">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0.060 </w:t>
                  </w:r>
                </w:p>
              </w:tc>
              <w:tc>
                <w:tcPr>
                  <w:tcW w:w="649" w:type="pct"/>
                  <w:tcBorders>
                    <w:tl2br w:val="nil"/>
                    <w:tr2bl w:val="nil"/>
                  </w:tcBorders>
                  <w:noWrap w:val="0"/>
                  <w:vAlign w:val="center"/>
                </w:tcPr>
                <w:p w14:paraId="1C648D33">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2F4CA00C">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达标</w:t>
                  </w:r>
                </w:p>
              </w:tc>
            </w:tr>
            <w:tr w14:paraId="0FFE140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12DB020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279792D4">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总磷</w:t>
                  </w:r>
                </w:p>
              </w:tc>
              <w:tc>
                <w:tcPr>
                  <w:tcW w:w="787" w:type="pct"/>
                  <w:vMerge w:val="continue"/>
                  <w:tcBorders>
                    <w:tl2br w:val="nil"/>
                    <w:tr2bl w:val="nil"/>
                  </w:tcBorders>
                  <w:noWrap w:val="0"/>
                  <w:vAlign w:val="center"/>
                </w:tcPr>
                <w:p w14:paraId="7044C362">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1965ABE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0.077</w:t>
                  </w:r>
                </w:p>
              </w:tc>
              <w:tc>
                <w:tcPr>
                  <w:tcW w:w="598" w:type="pct"/>
                  <w:tcBorders>
                    <w:tl2br w:val="nil"/>
                    <w:tr2bl w:val="nil"/>
                  </w:tcBorders>
                  <w:noWrap w:val="0"/>
                  <w:vAlign w:val="center"/>
                </w:tcPr>
                <w:p w14:paraId="11A9B5AC">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r>
                    <w:rPr>
                      <w:rFonts w:hint="eastAsia" w:ascii="Times New Roman" w:hAnsi="Times New Roman" w:cs="Times New Roman"/>
                      <w:b w:val="0"/>
                      <w:bCs/>
                      <w:color w:val="000000"/>
                      <w:sz w:val="21"/>
                      <w:szCs w:val="21"/>
                      <w:u w:val="none"/>
                      <w:lang w:val="en-US" w:eastAsia="zh-CN"/>
                    </w:rPr>
                    <w:t>3</w:t>
                  </w:r>
                </w:p>
              </w:tc>
              <w:tc>
                <w:tcPr>
                  <w:tcW w:w="1071" w:type="dxa"/>
                  <w:tcBorders>
                    <w:tl2br w:val="nil"/>
                    <w:tr2bl w:val="nil"/>
                  </w:tcBorders>
                  <w:noWrap w:val="0"/>
                  <w:vAlign w:val="center"/>
                </w:tcPr>
                <w:p w14:paraId="3153261D">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0.257 </w:t>
                  </w:r>
                </w:p>
              </w:tc>
              <w:tc>
                <w:tcPr>
                  <w:tcW w:w="649" w:type="pct"/>
                  <w:tcBorders>
                    <w:tl2br w:val="nil"/>
                    <w:tr2bl w:val="nil"/>
                  </w:tcBorders>
                  <w:noWrap w:val="0"/>
                  <w:vAlign w:val="center"/>
                </w:tcPr>
                <w:p w14:paraId="0E44E05F">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76FC85AB">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达标</w:t>
                  </w:r>
                </w:p>
              </w:tc>
            </w:tr>
            <w:tr w14:paraId="5D501B9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0A275D7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6CF85B5D">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eastAsia" w:ascii="Times New Roman" w:hAnsi="Times New Roman" w:cs="Times New Roman"/>
                      <w:b w:val="0"/>
                      <w:bCs/>
                      <w:color w:val="000000"/>
                      <w:sz w:val="21"/>
                      <w:szCs w:val="21"/>
                      <w:u w:val="none"/>
                      <w:lang w:val="en-US" w:eastAsia="zh-CN"/>
                    </w:rPr>
                    <w:t>高锰酸盐指数</w:t>
                  </w:r>
                </w:p>
              </w:tc>
              <w:tc>
                <w:tcPr>
                  <w:tcW w:w="787" w:type="pct"/>
                  <w:vMerge w:val="restart"/>
                  <w:tcBorders>
                    <w:tl2br w:val="nil"/>
                    <w:tr2bl w:val="nil"/>
                  </w:tcBorders>
                  <w:noWrap w:val="0"/>
                  <w:vAlign w:val="center"/>
                </w:tcPr>
                <w:p w14:paraId="47E59580">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202</w:t>
                  </w:r>
                  <w:r>
                    <w:rPr>
                      <w:rFonts w:hint="eastAsia" w:cs="Times New Roman"/>
                      <w:b w:val="0"/>
                      <w:bCs/>
                      <w:color w:val="000000"/>
                      <w:sz w:val="21"/>
                      <w:szCs w:val="21"/>
                      <w:u w:val="none"/>
                      <w:lang w:val="en-US" w:eastAsia="zh-CN"/>
                    </w:rPr>
                    <w:t>4</w:t>
                  </w:r>
                  <w:r>
                    <w:rPr>
                      <w:rFonts w:hint="default" w:ascii="Times New Roman" w:hAnsi="Times New Roman" w:cs="Times New Roman"/>
                      <w:b w:val="0"/>
                      <w:bCs/>
                      <w:color w:val="000000"/>
                      <w:sz w:val="21"/>
                      <w:szCs w:val="21"/>
                      <w:u w:val="none"/>
                    </w:rPr>
                    <w:t>年</w:t>
                  </w:r>
                  <w:r>
                    <w:rPr>
                      <w:rFonts w:hint="eastAsia" w:ascii="Times New Roman" w:hAnsi="Times New Roman" w:cs="Times New Roman"/>
                      <w:b w:val="0"/>
                      <w:bCs/>
                      <w:color w:val="000000"/>
                      <w:sz w:val="21"/>
                      <w:szCs w:val="21"/>
                      <w:u w:val="none"/>
                      <w:lang w:val="en-US" w:eastAsia="zh-CN"/>
                    </w:rPr>
                    <w:t>5</w:t>
                  </w:r>
                  <w:r>
                    <w:rPr>
                      <w:rFonts w:hint="default" w:ascii="Times New Roman" w:hAnsi="Times New Roman" w:cs="Times New Roman"/>
                      <w:b w:val="0"/>
                      <w:bCs/>
                      <w:color w:val="000000"/>
                      <w:sz w:val="21"/>
                      <w:szCs w:val="21"/>
                      <w:u w:val="none"/>
                    </w:rPr>
                    <w:t>月</w:t>
                  </w:r>
                </w:p>
              </w:tc>
              <w:tc>
                <w:tcPr>
                  <w:tcW w:w="976" w:type="dxa"/>
                  <w:tcBorders>
                    <w:tl2br w:val="nil"/>
                    <w:tr2bl w:val="nil"/>
                  </w:tcBorders>
                  <w:noWrap w:val="0"/>
                  <w:vAlign w:val="center"/>
                </w:tcPr>
                <w:p w14:paraId="7671F712">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7.4</w:t>
                  </w:r>
                </w:p>
              </w:tc>
              <w:tc>
                <w:tcPr>
                  <w:tcW w:w="598" w:type="pct"/>
                  <w:tcBorders>
                    <w:tl2br w:val="nil"/>
                    <w:tr2bl w:val="nil"/>
                  </w:tcBorders>
                  <w:noWrap w:val="0"/>
                  <w:vAlign w:val="center"/>
                </w:tcPr>
                <w:p w14:paraId="621869CB">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10</w:t>
                  </w:r>
                </w:p>
              </w:tc>
              <w:tc>
                <w:tcPr>
                  <w:tcW w:w="1071" w:type="dxa"/>
                  <w:tcBorders>
                    <w:tl2br w:val="nil"/>
                    <w:tr2bl w:val="nil"/>
                  </w:tcBorders>
                  <w:noWrap w:val="0"/>
                  <w:vAlign w:val="center"/>
                </w:tcPr>
                <w:p w14:paraId="06705D25">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0.740 </w:t>
                  </w:r>
                </w:p>
              </w:tc>
              <w:tc>
                <w:tcPr>
                  <w:tcW w:w="649" w:type="pct"/>
                  <w:tcBorders>
                    <w:tl2br w:val="nil"/>
                    <w:tr2bl w:val="nil"/>
                  </w:tcBorders>
                  <w:noWrap w:val="0"/>
                  <w:vAlign w:val="center"/>
                </w:tcPr>
                <w:p w14:paraId="0C0FF7C2">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395D38CC">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达标</w:t>
                  </w:r>
                </w:p>
              </w:tc>
            </w:tr>
            <w:tr w14:paraId="5FE8476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0A96E5F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1882DFE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position w:val="2"/>
                      <w:sz w:val="21"/>
                      <w:szCs w:val="21"/>
                      <w:u w:val="none"/>
                    </w:rPr>
                    <w:t>NH</w:t>
                  </w:r>
                  <w:r>
                    <w:rPr>
                      <w:rFonts w:hint="default" w:ascii="Times New Roman" w:hAnsi="Times New Roman" w:cs="Times New Roman"/>
                      <w:b w:val="0"/>
                      <w:bCs/>
                      <w:color w:val="000000"/>
                      <w:position w:val="2"/>
                      <w:sz w:val="21"/>
                      <w:szCs w:val="21"/>
                      <w:u w:val="none"/>
                      <w:vertAlign w:val="subscript"/>
                    </w:rPr>
                    <w:t>3</w:t>
                  </w:r>
                  <w:r>
                    <w:rPr>
                      <w:rFonts w:hint="default" w:ascii="Times New Roman" w:hAnsi="Times New Roman" w:cs="Times New Roman"/>
                      <w:b w:val="0"/>
                      <w:bCs/>
                      <w:color w:val="000000"/>
                      <w:position w:val="2"/>
                      <w:sz w:val="21"/>
                      <w:szCs w:val="21"/>
                      <w:u w:val="none"/>
                    </w:rPr>
                    <w:t>-N</w:t>
                  </w:r>
                </w:p>
              </w:tc>
              <w:tc>
                <w:tcPr>
                  <w:tcW w:w="787" w:type="pct"/>
                  <w:vMerge w:val="continue"/>
                  <w:tcBorders>
                    <w:tl2br w:val="nil"/>
                    <w:tr2bl w:val="nil"/>
                  </w:tcBorders>
                  <w:noWrap w:val="0"/>
                  <w:vAlign w:val="center"/>
                </w:tcPr>
                <w:p w14:paraId="34DC16BA">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21E75C41">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0.13</w:t>
                  </w:r>
                </w:p>
              </w:tc>
              <w:tc>
                <w:tcPr>
                  <w:tcW w:w="598" w:type="pct"/>
                  <w:tcBorders>
                    <w:tl2br w:val="nil"/>
                    <w:tr2bl w:val="nil"/>
                  </w:tcBorders>
                  <w:noWrap w:val="0"/>
                  <w:vAlign w:val="center"/>
                </w:tcPr>
                <w:p w14:paraId="391B13B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1.5</w:t>
                  </w:r>
                </w:p>
              </w:tc>
              <w:tc>
                <w:tcPr>
                  <w:tcW w:w="1071" w:type="dxa"/>
                  <w:tcBorders>
                    <w:tl2br w:val="nil"/>
                    <w:tr2bl w:val="nil"/>
                  </w:tcBorders>
                  <w:noWrap w:val="0"/>
                  <w:vAlign w:val="center"/>
                </w:tcPr>
                <w:p w14:paraId="4D60618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0.087 </w:t>
                  </w:r>
                </w:p>
              </w:tc>
              <w:tc>
                <w:tcPr>
                  <w:tcW w:w="649" w:type="pct"/>
                  <w:tcBorders>
                    <w:tl2br w:val="nil"/>
                    <w:tr2bl w:val="nil"/>
                  </w:tcBorders>
                  <w:noWrap w:val="0"/>
                  <w:vAlign w:val="center"/>
                </w:tcPr>
                <w:p w14:paraId="19D23734">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051EEC94">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达标</w:t>
                  </w:r>
                </w:p>
              </w:tc>
            </w:tr>
            <w:tr w14:paraId="3EA7C87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2AACC0A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25CBEB2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总磷</w:t>
                  </w:r>
                </w:p>
              </w:tc>
              <w:tc>
                <w:tcPr>
                  <w:tcW w:w="787" w:type="pct"/>
                  <w:vMerge w:val="continue"/>
                  <w:tcBorders>
                    <w:tl2br w:val="nil"/>
                    <w:tr2bl w:val="nil"/>
                  </w:tcBorders>
                  <w:noWrap w:val="0"/>
                  <w:vAlign w:val="center"/>
                </w:tcPr>
                <w:p w14:paraId="100D59AE">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206EA372">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0.125</w:t>
                  </w:r>
                </w:p>
              </w:tc>
              <w:tc>
                <w:tcPr>
                  <w:tcW w:w="598" w:type="pct"/>
                  <w:tcBorders>
                    <w:tl2br w:val="nil"/>
                    <w:tr2bl w:val="nil"/>
                  </w:tcBorders>
                  <w:noWrap w:val="0"/>
                  <w:vAlign w:val="center"/>
                </w:tcPr>
                <w:p w14:paraId="4D31B7AD">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r>
                    <w:rPr>
                      <w:rFonts w:hint="eastAsia" w:ascii="Times New Roman" w:hAnsi="Times New Roman" w:cs="Times New Roman"/>
                      <w:b w:val="0"/>
                      <w:bCs/>
                      <w:color w:val="000000"/>
                      <w:sz w:val="21"/>
                      <w:szCs w:val="21"/>
                      <w:u w:val="none"/>
                      <w:lang w:val="en-US" w:eastAsia="zh-CN"/>
                    </w:rPr>
                    <w:t>3</w:t>
                  </w:r>
                </w:p>
              </w:tc>
              <w:tc>
                <w:tcPr>
                  <w:tcW w:w="1071" w:type="dxa"/>
                  <w:tcBorders>
                    <w:tl2br w:val="nil"/>
                    <w:tr2bl w:val="nil"/>
                  </w:tcBorders>
                  <w:noWrap w:val="0"/>
                  <w:vAlign w:val="center"/>
                </w:tcPr>
                <w:p w14:paraId="38A676EE">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0.417 </w:t>
                  </w:r>
                </w:p>
              </w:tc>
              <w:tc>
                <w:tcPr>
                  <w:tcW w:w="649" w:type="pct"/>
                  <w:tcBorders>
                    <w:tl2br w:val="nil"/>
                    <w:tr2bl w:val="nil"/>
                  </w:tcBorders>
                  <w:noWrap w:val="0"/>
                  <w:vAlign w:val="center"/>
                </w:tcPr>
                <w:p w14:paraId="1706A2A6">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5EC0E4E5">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达标</w:t>
                  </w:r>
                </w:p>
              </w:tc>
            </w:tr>
            <w:tr w14:paraId="739FF44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5A4858A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24CCF7E1">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eastAsia" w:ascii="Times New Roman" w:hAnsi="Times New Roman" w:cs="Times New Roman"/>
                      <w:b w:val="0"/>
                      <w:bCs/>
                      <w:color w:val="000000"/>
                      <w:sz w:val="21"/>
                      <w:szCs w:val="21"/>
                      <w:u w:val="none"/>
                      <w:lang w:val="en-US" w:eastAsia="zh-CN"/>
                    </w:rPr>
                    <w:t>高锰酸盐指数</w:t>
                  </w:r>
                </w:p>
              </w:tc>
              <w:tc>
                <w:tcPr>
                  <w:tcW w:w="787" w:type="pct"/>
                  <w:vMerge w:val="restart"/>
                  <w:tcBorders>
                    <w:tl2br w:val="nil"/>
                    <w:tr2bl w:val="nil"/>
                  </w:tcBorders>
                  <w:noWrap w:val="0"/>
                  <w:vAlign w:val="center"/>
                </w:tcPr>
                <w:p w14:paraId="7C110A4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202</w:t>
                  </w:r>
                  <w:r>
                    <w:rPr>
                      <w:rFonts w:hint="eastAsia" w:cs="Times New Roman"/>
                      <w:b w:val="0"/>
                      <w:bCs/>
                      <w:color w:val="000000"/>
                      <w:sz w:val="21"/>
                      <w:szCs w:val="21"/>
                      <w:u w:val="none"/>
                      <w:lang w:val="en-US" w:eastAsia="zh-CN"/>
                    </w:rPr>
                    <w:t>4</w:t>
                  </w:r>
                  <w:r>
                    <w:rPr>
                      <w:rFonts w:hint="default" w:ascii="Times New Roman" w:hAnsi="Times New Roman" w:cs="Times New Roman"/>
                      <w:b w:val="0"/>
                      <w:bCs/>
                      <w:color w:val="000000"/>
                      <w:sz w:val="21"/>
                      <w:szCs w:val="21"/>
                      <w:u w:val="none"/>
                    </w:rPr>
                    <w:t>年</w:t>
                  </w:r>
                  <w:r>
                    <w:rPr>
                      <w:rFonts w:hint="eastAsia" w:ascii="Times New Roman" w:hAnsi="Times New Roman" w:cs="Times New Roman"/>
                      <w:b w:val="0"/>
                      <w:bCs/>
                      <w:color w:val="000000"/>
                      <w:sz w:val="21"/>
                      <w:szCs w:val="21"/>
                      <w:u w:val="none"/>
                      <w:lang w:val="en-US" w:eastAsia="zh-CN"/>
                    </w:rPr>
                    <w:t>6</w:t>
                  </w:r>
                  <w:r>
                    <w:rPr>
                      <w:rFonts w:hint="default" w:ascii="Times New Roman" w:hAnsi="Times New Roman" w:cs="Times New Roman"/>
                      <w:b w:val="0"/>
                      <w:bCs/>
                      <w:color w:val="000000"/>
                      <w:sz w:val="21"/>
                      <w:szCs w:val="21"/>
                      <w:u w:val="none"/>
                    </w:rPr>
                    <w:t>月</w:t>
                  </w:r>
                </w:p>
              </w:tc>
              <w:tc>
                <w:tcPr>
                  <w:tcW w:w="976" w:type="dxa"/>
                  <w:tcBorders>
                    <w:tl2br w:val="nil"/>
                    <w:tr2bl w:val="nil"/>
                  </w:tcBorders>
                  <w:noWrap w:val="0"/>
                  <w:vAlign w:val="center"/>
                </w:tcPr>
                <w:p w14:paraId="2F52BFCF">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10.3</w:t>
                  </w:r>
                </w:p>
              </w:tc>
              <w:tc>
                <w:tcPr>
                  <w:tcW w:w="598" w:type="pct"/>
                  <w:tcBorders>
                    <w:tl2br w:val="nil"/>
                    <w:tr2bl w:val="nil"/>
                  </w:tcBorders>
                  <w:noWrap w:val="0"/>
                  <w:vAlign w:val="center"/>
                </w:tcPr>
                <w:p w14:paraId="16A6C00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10</w:t>
                  </w:r>
                </w:p>
              </w:tc>
              <w:tc>
                <w:tcPr>
                  <w:tcW w:w="1071" w:type="dxa"/>
                  <w:tcBorders>
                    <w:tl2br w:val="nil"/>
                    <w:tr2bl w:val="nil"/>
                  </w:tcBorders>
                  <w:noWrap w:val="0"/>
                  <w:vAlign w:val="center"/>
                </w:tcPr>
                <w:p w14:paraId="531FE410">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1.030 </w:t>
                  </w:r>
                </w:p>
              </w:tc>
              <w:tc>
                <w:tcPr>
                  <w:tcW w:w="649" w:type="pct"/>
                  <w:tcBorders>
                    <w:tl2br w:val="nil"/>
                    <w:tr2bl w:val="nil"/>
                  </w:tcBorders>
                  <w:noWrap w:val="0"/>
                  <w:vAlign w:val="center"/>
                </w:tcPr>
                <w:p w14:paraId="2586BD7F">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eastAsia" w:cs="Times New Roman"/>
                      <w:b w:val="0"/>
                      <w:bCs/>
                      <w:color w:val="000000"/>
                      <w:sz w:val="21"/>
                      <w:szCs w:val="21"/>
                      <w:u w:val="none"/>
                      <w:lang w:val="en-US" w:eastAsia="zh-CN"/>
                    </w:rPr>
                    <w:t>0.03</w:t>
                  </w:r>
                </w:p>
              </w:tc>
              <w:tc>
                <w:tcPr>
                  <w:tcW w:w="716" w:type="pct"/>
                  <w:tcBorders>
                    <w:tl2br w:val="nil"/>
                    <w:tr2bl w:val="nil"/>
                  </w:tcBorders>
                  <w:noWrap w:val="0"/>
                  <w:vAlign w:val="center"/>
                </w:tcPr>
                <w:p w14:paraId="6EE23B85">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eastAsia" w:cs="Times New Roman"/>
                      <w:b w:val="0"/>
                      <w:bCs/>
                      <w:color w:val="000000"/>
                      <w:sz w:val="21"/>
                      <w:szCs w:val="21"/>
                      <w:u w:val="none"/>
                      <w:lang w:val="en-US" w:eastAsia="zh-CN"/>
                    </w:rPr>
                    <w:t>不</w:t>
                  </w:r>
                  <w:r>
                    <w:rPr>
                      <w:rFonts w:hint="default" w:ascii="Times New Roman" w:hAnsi="Times New Roman" w:cs="Times New Roman"/>
                      <w:b w:val="0"/>
                      <w:bCs/>
                      <w:color w:val="000000"/>
                      <w:sz w:val="21"/>
                      <w:szCs w:val="21"/>
                      <w:u w:val="none"/>
                    </w:rPr>
                    <w:t>达标</w:t>
                  </w:r>
                </w:p>
              </w:tc>
            </w:tr>
            <w:tr w14:paraId="55677D6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45D5544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58EA83CE">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position w:val="2"/>
                      <w:sz w:val="21"/>
                      <w:szCs w:val="21"/>
                      <w:u w:val="none"/>
                    </w:rPr>
                    <w:t>NH</w:t>
                  </w:r>
                  <w:r>
                    <w:rPr>
                      <w:rFonts w:hint="default" w:ascii="Times New Roman" w:hAnsi="Times New Roman" w:cs="Times New Roman"/>
                      <w:b w:val="0"/>
                      <w:bCs/>
                      <w:color w:val="000000"/>
                      <w:position w:val="2"/>
                      <w:sz w:val="21"/>
                      <w:szCs w:val="21"/>
                      <w:u w:val="none"/>
                      <w:vertAlign w:val="subscript"/>
                    </w:rPr>
                    <w:t>3</w:t>
                  </w:r>
                  <w:r>
                    <w:rPr>
                      <w:rFonts w:hint="default" w:ascii="Times New Roman" w:hAnsi="Times New Roman" w:cs="Times New Roman"/>
                      <w:b w:val="0"/>
                      <w:bCs/>
                      <w:color w:val="000000"/>
                      <w:position w:val="2"/>
                      <w:sz w:val="21"/>
                      <w:szCs w:val="21"/>
                      <w:u w:val="none"/>
                    </w:rPr>
                    <w:t>-N</w:t>
                  </w:r>
                </w:p>
              </w:tc>
              <w:tc>
                <w:tcPr>
                  <w:tcW w:w="787" w:type="pct"/>
                  <w:vMerge w:val="continue"/>
                  <w:tcBorders>
                    <w:tl2br w:val="nil"/>
                    <w:tr2bl w:val="nil"/>
                  </w:tcBorders>
                  <w:noWrap w:val="0"/>
                  <w:vAlign w:val="center"/>
                </w:tcPr>
                <w:p w14:paraId="10EB6773">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21F3CAA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0.32</w:t>
                  </w:r>
                </w:p>
              </w:tc>
              <w:tc>
                <w:tcPr>
                  <w:tcW w:w="598" w:type="pct"/>
                  <w:tcBorders>
                    <w:tl2br w:val="nil"/>
                    <w:tr2bl w:val="nil"/>
                  </w:tcBorders>
                  <w:noWrap w:val="0"/>
                  <w:vAlign w:val="center"/>
                </w:tcPr>
                <w:p w14:paraId="2CFFB61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1.5</w:t>
                  </w:r>
                </w:p>
              </w:tc>
              <w:tc>
                <w:tcPr>
                  <w:tcW w:w="1071" w:type="dxa"/>
                  <w:tcBorders>
                    <w:tl2br w:val="nil"/>
                    <w:tr2bl w:val="nil"/>
                  </w:tcBorders>
                  <w:noWrap w:val="0"/>
                  <w:vAlign w:val="center"/>
                </w:tcPr>
                <w:p w14:paraId="436DDC91">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0.213 </w:t>
                  </w:r>
                </w:p>
              </w:tc>
              <w:tc>
                <w:tcPr>
                  <w:tcW w:w="649" w:type="pct"/>
                  <w:tcBorders>
                    <w:tl2br w:val="nil"/>
                    <w:tr2bl w:val="nil"/>
                  </w:tcBorders>
                  <w:noWrap w:val="0"/>
                  <w:vAlign w:val="center"/>
                </w:tcPr>
                <w:p w14:paraId="345C4CAF">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247CF86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达标</w:t>
                  </w:r>
                </w:p>
              </w:tc>
            </w:tr>
            <w:tr w14:paraId="6ED84DF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2ADDC44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133D8C2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总磷</w:t>
                  </w:r>
                </w:p>
              </w:tc>
              <w:tc>
                <w:tcPr>
                  <w:tcW w:w="787" w:type="pct"/>
                  <w:vMerge w:val="continue"/>
                  <w:tcBorders>
                    <w:tl2br w:val="nil"/>
                    <w:tr2bl w:val="nil"/>
                  </w:tcBorders>
                  <w:noWrap w:val="0"/>
                  <w:vAlign w:val="center"/>
                </w:tcPr>
                <w:p w14:paraId="76AE157C">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443190FD">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0.22</w:t>
                  </w:r>
                </w:p>
              </w:tc>
              <w:tc>
                <w:tcPr>
                  <w:tcW w:w="598" w:type="pct"/>
                  <w:tcBorders>
                    <w:tl2br w:val="nil"/>
                    <w:tr2bl w:val="nil"/>
                  </w:tcBorders>
                  <w:noWrap w:val="0"/>
                  <w:vAlign w:val="center"/>
                </w:tcPr>
                <w:p w14:paraId="1650BB3C">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r>
                    <w:rPr>
                      <w:rFonts w:hint="eastAsia" w:ascii="Times New Roman" w:hAnsi="Times New Roman" w:cs="Times New Roman"/>
                      <w:b w:val="0"/>
                      <w:bCs/>
                      <w:color w:val="000000"/>
                      <w:sz w:val="21"/>
                      <w:szCs w:val="21"/>
                      <w:u w:val="none"/>
                      <w:lang w:val="en-US" w:eastAsia="zh-CN"/>
                    </w:rPr>
                    <w:t>3</w:t>
                  </w:r>
                </w:p>
              </w:tc>
              <w:tc>
                <w:tcPr>
                  <w:tcW w:w="1071" w:type="dxa"/>
                  <w:tcBorders>
                    <w:tl2br w:val="nil"/>
                    <w:tr2bl w:val="nil"/>
                  </w:tcBorders>
                  <w:noWrap w:val="0"/>
                  <w:vAlign w:val="center"/>
                </w:tcPr>
                <w:p w14:paraId="1DA80F3D">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0.733 </w:t>
                  </w:r>
                </w:p>
              </w:tc>
              <w:tc>
                <w:tcPr>
                  <w:tcW w:w="649" w:type="pct"/>
                  <w:tcBorders>
                    <w:tl2br w:val="nil"/>
                    <w:tr2bl w:val="nil"/>
                  </w:tcBorders>
                  <w:noWrap w:val="0"/>
                  <w:vAlign w:val="center"/>
                </w:tcPr>
                <w:p w14:paraId="7902352A">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2B2CE346">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达标</w:t>
                  </w:r>
                </w:p>
              </w:tc>
            </w:tr>
            <w:tr w14:paraId="74BCEE1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7AD6799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6FA0E381">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eastAsia" w:ascii="Times New Roman" w:hAnsi="Times New Roman" w:cs="Times New Roman"/>
                      <w:b w:val="0"/>
                      <w:bCs/>
                      <w:color w:val="000000"/>
                      <w:sz w:val="21"/>
                      <w:szCs w:val="21"/>
                      <w:u w:val="none"/>
                      <w:lang w:val="en-US" w:eastAsia="zh-CN"/>
                    </w:rPr>
                    <w:t>高锰酸盐指数</w:t>
                  </w:r>
                </w:p>
              </w:tc>
              <w:tc>
                <w:tcPr>
                  <w:tcW w:w="787" w:type="pct"/>
                  <w:vMerge w:val="restart"/>
                  <w:tcBorders>
                    <w:tl2br w:val="nil"/>
                    <w:tr2bl w:val="nil"/>
                  </w:tcBorders>
                  <w:noWrap w:val="0"/>
                  <w:vAlign w:val="center"/>
                </w:tcPr>
                <w:p w14:paraId="02BA067C">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202</w:t>
                  </w:r>
                  <w:r>
                    <w:rPr>
                      <w:rFonts w:hint="eastAsia" w:cs="Times New Roman"/>
                      <w:b w:val="0"/>
                      <w:bCs/>
                      <w:color w:val="000000"/>
                      <w:sz w:val="21"/>
                      <w:szCs w:val="21"/>
                      <w:u w:val="none"/>
                      <w:lang w:val="en-US" w:eastAsia="zh-CN"/>
                    </w:rPr>
                    <w:t>4</w:t>
                  </w:r>
                  <w:r>
                    <w:rPr>
                      <w:rFonts w:hint="default" w:ascii="Times New Roman" w:hAnsi="Times New Roman" w:cs="Times New Roman"/>
                      <w:b w:val="0"/>
                      <w:bCs/>
                      <w:color w:val="000000"/>
                      <w:sz w:val="21"/>
                      <w:szCs w:val="21"/>
                      <w:u w:val="none"/>
                    </w:rPr>
                    <w:t>年</w:t>
                  </w:r>
                  <w:r>
                    <w:rPr>
                      <w:rFonts w:hint="eastAsia" w:ascii="Times New Roman" w:hAnsi="Times New Roman" w:cs="Times New Roman"/>
                      <w:b w:val="0"/>
                      <w:bCs/>
                      <w:color w:val="000000"/>
                      <w:sz w:val="21"/>
                      <w:szCs w:val="21"/>
                      <w:u w:val="none"/>
                      <w:lang w:val="en-US" w:eastAsia="zh-CN"/>
                    </w:rPr>
                    <w:t>7</w:t>
                  </w:r>
                  <w:r>
                    <w:rPr>
                      <w:rFonts w:hint="default" w:ascii="Times New Roman" w:hAnsi="Times New Roman" w:cs="Times New Roman"/>
                      <w:b w:val="0"/>
                      <w:bCs/>
                      <w:color w:val="000000"/>
                      <w:sz w:val="21"/>
                      <w:szCs w:val="21"/>
                      <w:u w:val="none"/>
                    </w:rPr>
                    <w:t>月</w:t>
                  </w:r>
                </w:p>
              </w:tc>
              <w:tc>
                <w:tcPr>
                  <w:tcW w:w="976" w:type="dxa"/>
                  <w:tcBorders>
                    <w:tl2br w:val="nil"/>
                    <w:tr2bl w:val="nil"/>
                  </w:tcBorders>
                  <w:noWrap w:val="0"/>
                  <w:vAlign w:val="center"/>
                </w:tcPr>
                <w:p w14:paraId="273EE06A">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8.1</w:t>
                  </w:r>
                </w:p>
              </w:tc>
              <w:tc>
                <w:tcPr>
                  <w:tcW w:w="598" w:type="pct"/>
                  <w:tcBorders>
                    <w:tl2br w:val="nil"/>
                    <w:tr2bl w:val="nil"/>
                  </w:tcBorders>
                  <w:noWrap w:val="0"/>
                  <w:vAlign w:val="center"/>
                </w:tcPr>
                <w:p w14:paraId="6F11EA22">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10</w:t>
                  </w:r>
                </w:p>
              </w:tc>
              <w:tc>
                <w:tcPr>
                  <w:tcW w:w="1071" w:type="dxa"/>
                  <w:tcBorders>
                    <w:tl2br w:val="nil"/>
                    <w:tr2bl w:val="nil"/>
                  </w:tcBorders>
                  <w:noWrap w:val="0"/>
                  <w:vAlign w:val="center"/>
                </w:tcPr>
                <w:p w14:paraId="390BEB92">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0.810 </w:t>
                  </w:r>
                </w:p>
              </w:tc>
              <w:tc>
                <w:tcPr>
                  <w:tcW w:w="649" w:type="pct"/>
                  <w:tcBorders>
                    <w:tl2br w:val="nil"/>
                    <w:tr2bl w:val="nil"/>
                  </w:tcBorders>
                  <w:noWrap w:val="0"/>
                  <w:vAlign w:val="center"/>
                </w:tcPr>
                <w:p w14:paraId="19526383">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38C247A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达标</w:t>
                  </w:r>
                </w:p>
              </w:tc>
            </w:tr>
            <w:tr w14:paraId="7333684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377B1D1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6B88D1BF">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position w:val="2"/>
                      <w:sz w:val="21"/>
                      <w:szCs w:val="21"/>
                      <w:u w:val="none"/>
                    </w:rPr>
                    <w:t>NH</w:t>
                  </w:r>
                  <w:r>
                    <w:rPr>
                      <w:rFonts w:hint="default" w:ascii="Times New Roman" w:hAnsi="Times New Roman" w:cs="Times New Roman"/>
                      <w:b w:val="0"/>
                      <w:bCs/>
                      <w:color w:val="000000"/>
                      <w:position w:val="2"/>
                      <w:sz w:val="21"/>
                      <w:szCs w:val="21"/>
                      <w:u w:val="none"/>
                      <w:vertAlign w:val="subscript"/>
                    </w:rPr>
                    <w:t>3</w:t>
                  </w:r>
                  <w:r>
                    <w:rPr>
                      <w:rFonts w:hint="default" w:ascii="Times New Roman" w:hAnsi="Times New Roman" w:cs="Times New Roman"/>
                      <w:b w:val="0"/>
                      <w:bCs/>
                      <w:color w:val="000000"/>
                      <w:position w:val="2"/>
                      <w:sz w:val="21"/>
                      <w:szCs w:val="21"/>
                      <w:u w:val="none"/>
                    </w:rPr>
                    <w:t>-N</w:t>
                  </w:r>
                </w:p>
              </w:tc>
              <w:tc>
                <w:tcPr>
                  <w:tcW w:w="787" w:type="pct"/>
                  <w:vMerge w:val="continue"/>
                  <w:tcBorders>
                    <w:tl2br w:val="nil"/>
                    <w:tr2bl w:val="nil"/>
                  </w:tcBorders>
                  <w:noWrap w:val="0"/>
                  <w:vAlign w:val="center"/>
                </w:tcPr>
                <w:p w14:paraId="15FD2DD0">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3B56B6AF">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0.34</w:t>
                  </w:r>
                </w:p>
              </w:tc>
              <w:tc>
                <w:tcPr>
                  <w:tcW w:w="598" w:type="pct"/>
                  <w:tcBorders>
                    <w:tl2br w:val="nil"/>
                    <w:tr2bl w:val="nil"/>
                  </w:tcBorders>
                  <w:noWrap w:val="0"/>
                  <w:vAlign w:val="center"/>
                </w:tcPr>
                <w:p w14:paraId="169672D6">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1.5</w:t>
                  </w:r>
                </w:p>
              </w:tc>
              <w:tc>
                <w:tcPr>
                  <w:tcW w:w="1071" w:type="dxa"/>
                  <w:tcBorders>
                    <w:tl2br w:val="nil"/>
                    <w:tr2bl w:val="nil"/>
                  </w:tcBorders>
                  <w:noWrap w:val="0"/>
                  <w:vAlign w:val="center"/>
                </w:tcPr>
                <w:p w14:paraId="6CC69AE4">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0.227 </w:t>
                  </w:r>
                </w:p>
              </w:tc>
              <w:tc>
                <w:tcPr>
                  <w:tcW w:w="649" w:type="pct"/>
                  <w:tcBorders>
                    <w:tl2br w:val="nil"/>
                    <w:tr2bl w:val="nil"/>
                  </w:tcBorders>
                  <w:noWrap w:val="0"/>
                  <w:vAlign w:val="center"/>
                </w:tcPr>
                <w:p w14:paraId="1F5FA6CE">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00FED41A">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达标</w:t>
                  </w:r>
                </w:p>
              </w:tc>
            </w:tr>
            <w:tr w14:paraId="53DEFF3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6F1880E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5065117D">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总磷</w:t>
                  </w:r>
                </w:p>
              </w:tc>
              <w:tc>
                <w:tcPr>
                  <w:tcW w:w="787" w:type="pct"/>
                  <w:vMerge w:val="continue"/>
                  <w:tcBorders>
                    <w:tl2br w:val="nil"/>
                    <w:tr2bl w:val="nil"/>
                  </w:tcBorders>
                  <w:noWrap w:val="0"/>
                  <w:vAlign w:val="center"/>
                </w:tcPr>
                <w:p w14:paraId="5BC62230">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0D33099D">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0.172</w:t>
                  </w:r>
                </w:p>
              </w:tc>
              <w:tc>
                <w:tcPr>
                  <w:tcW w:w="598" w:type="pct"/>
                  <w:tcBorders>
                    <w:tl2br w:val="nil"/>
                    <w:tr2bl w:val="nil"/>
                  </w:tcBorders>
                  <w:noWrap w:val="0"/>
                  <w:vAlign w:val="center"/>
                </w:tcPr>
                <w:p w14:paraId="14FDE45B">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r>
                    <w:rPr>
                      <w:rFonts w:hint="eastAsia" w:ascii="Times New Roman" w:hAnsi="Times New Roman" w:cs="Times New Roman"/>
                      <w:b w:val="0"/>
                      <w:bCs/>
                      <w:color w:val="000000"/>
                      <w:sz w:val="21"/>
                      <w:szCs w:val="21"/>
                      <w:u w:val="none"/>
                      <w:lang w:val="en-US" w:eastAsia="zh-CN"/>
                    </w:rPr>
                    <w:t>3</w:t>
                  </w:r>
                </w:p>
              </w:tc>
              <w:tc>
                <w:tcPr>
                  <w:tcW w:w="1071" w:type="dxa"/>
                  <w:tcBorders>
                    <w:tl2br w:val="nil"/>
                    <w:tr2bl w:val="nil"/>
                  </w:tcBorders>
                  <w:noWrap w:val="0"/>
                  <w:vAlign w:val="center"/>
                </w:tcPr>
                <w:p w14:paraId="2936107F">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0.573 </w:t>
                  </w:r>
                </w:p>
              </w:tc>
              <w:tc>
                <w:tcPr>
                  <w:tcW w:w="649" w:type="pct"/>
                  <w:tcBorders>
                    <w:tl2br w:val="nil"/>
                    <w:tr2bl w:val="nil"/>
                  </w:tcBorders>
                  <w:noWrap w:val="0"/>
                  <w:vAlign w:val="center"/>
                </w:tcPr>
                <w:p w14:paraId="691732C3">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3A668562">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达标</w:t>
                  </w:r>
                </w:p>
              </w:tc>
            </w:tr>
            <w:tr w14:paraId="6790060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3E7CCA9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2136B1F5">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eastAsia" w:ascii="Times New Roman" w:hAnsi="Times New Roman" w:cs="Times New Roman"/>
                      <w:b w:val="0"/>
                      <w:bCs/>
                      <w:color w:val="000000"/>
                      <w:sz w:val="21"/>
                      <w:szCs w:val="21"/>
                      <w:u w:val="none"/>
                      <w:lang w:val="en-US" w:eastAsia="zh-CN"/>
                    </w:rPr>
                    <w:t>高锰酸盐指数</w:t>
                  </w:r>
                </w:p>
              </w:tc>
              <w:tc>
                <w:tcPr>
                  <w:tcW w:w="787" w:type="pct"/>
                  <w:vMerge w:val="restart"/>
                  <w:tcBorders>
                    <w:tl2br w:val="nil"/>
                    <w:tr2bl w:val="nil"/>
                  </w:tcBorders>
                  <w:noWrap w:val="0"/>
                  <w:vAlign w:val="center"/>
                </w:tcPr>
                <w:p w14:paraId="0CFE06AF">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202</w:t>
                  </w:r>
                  <w:r>
                    <w:rPr>
                      <w:rFonts w:hint="eastAsia" w:cs="Times New Roman"/>
                      <w:b w:val="0"/>
                      <w:bCs/>
                      <w:color w:val="000000"/>
                      <w:sz w:val="21"/>
                      <w:szCs w:val="21"/>
                      <w:u w:val="none"/>
                      <w:lang w:val="en-US" w:eastAsia="zh-CN"/>
                    </w:rPr>
                    <w:t>4</w:t>
                  </w:r>
                  <w:r>
                    <w:rPr>
                      <w:rFonts w:hint="default" w:ascii="Times New Roman" w:hAnsi="Times New Roman" w:cs="Times New Roman"/>
                      <w:b w:val="0"/>
                      <w:bCs/>
                      <w:color w:val="000000"/>
                      <w:sz w:val="21"/>
                      <w:szCs w:val="21"/>
                      <w:u w:val="none"/>
                    </w:rPr>
                    <w:t>年</w:t>
                  </w:r>
                  <w:r>
                    <w:rPr>
                      <w:rFonts w:hint="eastAsia" w:ascii="Times New Roman" w:hAnsi="Times New Roman" w:cs="Times New Roman"/>
                      <w:b w:val="0"/>
                      <w:bCs/>
                      <w:color w:val="000000"/>
                      <w:sz w:val="21"/>
                      <w:szCs w:val="21"/>
                      <w:u w:val="none"/>
                      <w:lang w:val="en-US" w:eastAsia="zh-CN"/>
                    </w:rPr>
                    <w:t>8</w:t>
                  </w:r>
                  <w:r>
                    <w:rPr>
                      <w:rFonts w:hint="default" w:ascii="Times New Roman" w:hAnsi="Times New Roman" w:cs="Times New Roman"/>
                      <w:b w:val="0"/>
                      <w:bCs/>
                      <w:color w:val="000000"/>
                      <w:sz w:val="21"/>
                      <w:szCs w:val="21"/>
                      <w:u w:val="none"/>
                    </w:rPr>
                    <w:t>月</w:t>
                  </w:r>
                </w:p>
              </w:tc>
              <w:tc>
                <w:tcPr>
                  <w:tcW w:w="976" w:type="dxa"/>
                  <w:tcBorders>
                    <w:tl2br w:val="nil"/>
                    <w:tr2bl w:val="nil"/>
                  </w:tcBorders>
                  <w:noWrap w:val="0"/>
                  <w:vAlign w:val="center"/>
                </w:tcPr>
                <w:p w14:paraId="079C282F">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5.5</w:t>
                  </w:r>
                </w:p>
              </w:tc>
              <w:tc>
                <w:tcPr>
                  <w:tcW w:w="598" w:type="pct"/>
                  <w:tcBorders>
                    <w:tl2br w:val="nil"/>
                    <w:tr2bl w:val="nil"/>
                  </w:tcBorders>
                  <w:noWrap w:val="0"/>
                  <w:vAlign w:val="center"/>
                </w:tcPr>
                <w:p w14:paraId="7EE21612">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10</w:t>
                  </w:r>
                </w:p>
              </w:tc>
              <w:tc>
                <w:tcPr>
                  <w:tcW w:w="1071" w:type="dxa"/>
                  <w:tcBorders>
                    <w:tl2br w:val="nil"/>
                    <w:tr2bl w:val="nil"/>
                  </w:tcBorders>
                  <w:noWrap w:val="0"/>
                  <w:vAlign w:val="center"/>
                </w:tcPr>
                <w:p w14:paraId="03721E1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0.550 </w:t>
                  </w:r>
                </w:p>
              </w:tc>
              <w:tc>
                <w:tcPr>
                  <w:tcW w:w="649" w:type="pct"/>
                  <w:tcBorders>
                    <w:tl2br w:val="nil"/>
                    <w:tr2bl w:val="nil"/>
                  </w:tcBorders>
                  <w:noWrap w:val="0"/>
                  <w:vAlign w:val="center"/>
                </w:tcPr>
                <w:p w14:paraId="4251C84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0603AD8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09D0C2A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3D230A9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58F65D6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position w:val="2"/>
                      <w:sz w:val="21"/>
                      <w:szCs w:val="21"/>
                      <w:u w:val="none"/>
                    </w:rPr>
                    <w:t>NH</w:t>
                  </w:r>
                  <w:r>
                    <w:rPr>
                      <w:rFonts w:hint="default" w:ascii="Times New Roman" w:hAnsi="Times New Roman" w:cs="Times New Roman"/>
                      <w:b w:val="0"/>
                      <w:bCs/>
                      <w:color w:val="000000"/>
                      <w:position w:val="2"/>
                      <w:sz w:val="21"/>
                      <w:szCs w:val="21"/>
                      <w:u w:val="none"/>
                      <w:vertAlign w:val="subscript"/>
                    </w:rPr>
                    <w:t>3</w:t>
                  </w:r>
                  <w:r>
                    <w:rPr>
                      <w:rFonts w:hint="default" w:ascii="Times New Roman" w:hAnsi="Times New Roman" w:cs="Times New Roman"/>
                      <w:b w:val="0"/>
                      <w:bCs/>
                      <w:color w:val="000000"/>
                      <w:position w:val="2"/>
                      <w:sz w:val="21"/>
                      <w:szCs w:val="21"/>
                      <w:u w:val="none"/>
                    </w:rPr>
                    <w:t>-N</w:t>
                  </w:r>
                </w:p>
              </w:tc>
              <w:tc>
                <w:tcPr>
                  <w:tcW w:w="787" w:type="pct"/>
                  <w:vMerge w:val="continue"/>
                  <w:tcBorders>
                    <w:tl2br w:val="nil"/>
                    <w:tr2bl w:val="nil"/>
                  </w:tcBorders>
                  <w:noWrap w:val="0"/>
                  <w:vAlign w:val="center"/>
                </w:tcPr>
                <w:p w14:paraId="7A669BEA">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66A88E6F">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0.1</w:t>
                  </w:r>
                </w:p>
              </w:tc>
              <w:tc>
                <w:tcPr>
                  <w:tcW w:w="598" w:type="pct"/>
                  <w:tcBorders>
                    <w:tl2br w:val="nil"/>
                    <w:tr2bl w:val="nil"/>
                  </w:tcBorders>
                  <w:noWrap w:val="0"/>
                  <w:vAlign w:val="center"/>
                </w:tcPr>
                <w:p w14:paraId="108CB543">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1.5</w:t>
                  </w:r>
                </w:p>
              </w:tc>
              <w:tc>
                <w:tcPr>
                  <w:tcW w:w="1071" w:type="dxa"/>
                  <w:tcBorders>
                    <w:tl2br w:val="nil"/>
                    <w:tr2bl w:val="nil"/>
                  </w:tcBorders>
                  <w:noWrap w:val="0"/>
                  <w:vAlign w:val="center"/>
                </w:tcPr>
                <w:p w14:paraId="52600C1C">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0.067 </w:t>
                  </w:r>
                </w:p>
              </w:tc>
              <w:tc>
                <w:tcPr>
                  <w:tcW w:w="649" w:type="pct"/>
                  <w:tcBorders>
                    <w:tl2br w:val="nil"/>
                    <w:tr2bl w:val="nil"/>
                  </w:tcBorders>
                  <w:noWrap w:val="0"/>
                  <w:vAlign w:val="center"/>
                </w:tcPr>
                <w:p w14:paraId="32FBD59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3153507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0D1D176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3F2C0C6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3084C22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总磷</w:t>
                  </w:r>
                </w:p>
              </w:tc>
              <w:tc>
                <w:tcPr>
                  <w:tcW w:w="787" w:type="pct"/>
                  <w:vMerge w:val="continue"/>
                  <w:tcBorders>
                    <w:tl2br w:val="nil"/>
                    <w:tr2bl w:val="nil"/>
                  </w:tcBorders>
                  <w:noWrap w:val="0"/>
                  <w:vAlign w:val="center"/>
                </w:tcPr>
                <w:p w14:paraId="7216812A">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4237496A">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0.112</w:t>
                  </w:r>
                </w:p>
              </w:tc>
              <w:tc>
                <w:tcPr>
                  <w:tcW w:w="598" w:type="pct"/>
                  <w:tcBorders>
                    <w:tl2br w:val="nil"/>
                    <w:tr2bl w:val="nil"/>
                  </w:tcBorders>
                  <w:noWrap w:val="0"/>
                  <w:vAlign w:val="center"/>
                </w:tcPr>
                <w:p w14:paraId="0452DDE2">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r>
                    <w:rPr>
                      <w:rFonts w:hint="eastAsia" w:ascii="Times New Roman" w:hAnsi="Times New Roman" w:cs="Times New Roman"/>
                      <w:b w:val="0"/>
                      <w:bCs/>
                      <w:color w:val="000000"/>
                      <w:sz w:val="21"/>
                      <w:szCs w:val="21"/>
                      <w:u w:val="none"/>
                      <w:lang w:val="en-US" w:eastAsia="zh-CN"/>
                    </w:rPr>
                    <w:t>3</w:t>
                  </w:r>
                </w:p>
              </w:tc>
              <w:tc>
                <w:tcPr>
                  <w:tcW w:w="1071" w:type="dxa"/>
                  <w:tcBorders>
                    <w:tl2br w:val="nil"/>
                    <w:tr2bl w:val="nil"/>
                  </w:tcBorders>
                  <w:noWrap w:val="0"/>
                  <w:vAlign w:val="center"/>
                </w:tcPr>
                <w:p w14:paraId="22F2A7CC">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0.373 </w:t>
                  </w:r>
                </w:p>
              </w:tc>
              <w:tc>
                <w:tcPr>
                  <w:tcW w:w="649" w:type="pct"/>
                  <w:tcBorders>
                    <w:tl2br w:val="nil"/>
                    <w:tr2bl w:val="nil"/>
                  </w:tcBorders>
                  <w:noWrap w:val="0"/>
                  <w:vAlign w:val="center"/>
                </w:tcPr>
                <w:p w14:paraId="384D8E6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00A06DF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256A35D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432FC8B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57CC5C24">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eastAsia" w:ascii="Times New Roman" w:hAnsi="Times New Roman" w:cs="Times New Roman"/>
                      <w:b w:val="0"/>
                      <w:bCs/>
                      <w:color w:val="000000"/>
                      <w:sz w:val="21"/>
                      <w:szCs w:val="21"/>
                      <w:u w:val="none"/>
                      <w:lang w:val="en-US" w:eastAsia="zh-CN"/>
                    </w:rPr>
                    <w:t>高锰酸盐指数</w:t>
                  </w:r>
                </w:p>
              </w:tc>
              <w:tc>
                <w:tcPr>
                  <w:tcW w:w="787" w:type="pct"/>
                  <w:vMerge w:val="restart"/>
                  <w:tcBorders>
                    <w:tl2br w:val="nil"/>
                    <w:tr2bl w:val="nil"/>
                  </w:tcBorders>
                  <w:noWrap w:val="0"/>
                  <w:vAlign w:val="center"/>
                </w:tcPr>
                <w:p w14:paraId="5E5D35EA">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202</w:t>
                  </w:r>
                  <w:r>
                    <w:rPr>
                      <w:rFonts w:hint="eastAsia" w:cs="Times New Roman"/>
                      <w:b w:val="0"/>
                      <w:bCs/>
                      <w:color w:val="000000"/>
                      <w:sz w:val="21"/>
                      <w:szCs w:val="21"/>
                      <w:u w:val="none"/>
                      <w:lang w:val="en-US" w:eastAsia="zh-CN"/>
                    </w:rPr>
                    <w:t>4</w:t>
                  </w:r>
                  <w:r>
                    <w:rPr>
                      <w:rFonts w:hint="default" w:ascii="Times New Roman" w:hAnsi="Times New Roman" w:cs="Times New Roman"/>
                      <w:b w:val="0"/>
                      <w:bCs/>
                      <w:color w:val="000000"/>
                      <w:sz w:val="21"/>
                      <w:szCs w:val="21"/>
                      <w:u w:val="none"/>
                    </w:rPr>
                    <w:t>年</w:t>
                  </w:r>
                  <w:r>
                    <w:rPr>
                      <w:rFonts w:hint="eastAsia" w:ascii="Times New Roman" w:hAnsi="Times New Roman" w:cs="Times New Roman"/>
                      <w:b w:val="0"/>
                      <w:bCs/>
                      <w:color w:val="000000"/>
                      <w:sz w:val="21"/>
                      <w:szCs w:val="21"/>
                      <w:u w:val="none"/>
                      <w:lang w:val="en-US" w:eastAsia="zh-CN"/>
                    </w:rPr>
                    <w:t>9</w:t>
                  </w:r>
                  <w:r>
                    <w:rPr>
                      <w:rFonts w:hint="default" w:ascii="Times New Roman" w:hAnsi="Times New Roman" w:cs="Times New Roman"/>
                      <w:b w:val="0"/>
                      <w:bCs/>
                      <w:color w:val="000000"/>
                      <w:sz w:val="21"/>
                      <w:szCs w:val="21"/>
                      <w:u w:val="none"/>
                    </w:rPr>
                    <w:t>月</w:t>
                  </w:r>
                </w:p>
              </w:tc>
              <w:tc>
                <w:tcPr>
                  <w:tcW w:w="976" w:type="dxa"/>
                  <w:tcBorders>
                    <w:tl2br w:val="nil"/>
                    <w:tr2bl w:val="nil"/>
                  </w:tcBorders>
                  <w:noWrap w:val="0"/>
                  <w:vAlign w:val="center"/>
                </w:tcPr>
                <w:p w14:paraId="6BCA97F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5.1</w:t>
                  </w:r>
                </w:p>
              </w:tc>
              <w:tc>
                <w:tcPr>
                  <w:tcW w:w="598" w:type="pct"/>
                  <w:tcBorders>
                    <w:tl2br w:val="nil"/>
                    <w:tr2bl w:val="nil"/>
                  </w:tcBorders>
                  <w:noWrap w:val="0"/>
                  <w:vAlign w:val="center"/>
                </w:tcPr>
                <w:p w14:paraId="3F60FB94">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10</w:t>
                  </w:r>
                </w:p>
              </w:tc>
              <w:tc>
                <w:tcPr>
                  <w:tcW w:w="1071" w:type="dxa"/>
                  <w:tcBorders>
                    <w:tl2br w:val="nil"/>
                    <w:tr2bl w:val="nil"/>
                  </w:tcBorders>
                  <w:noWrap w:val="0"/>
                  <w:vAlign w:val="center"/>
                </w:tcPr>
                <w:p w14:paraId="4F1386B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0.510 </w:t>
                  </w:r>
                </w:p>
              </w:tc>
              <w:tc>
                <w:tcPr>
                  <w:tcW w:w="649" w:type="pct"/>
                  <w:tcBorders>
                    <w:tl2br w:val="nil"/>
                    <w:tr2bl w:val="nil"/>
                  </w:tcBorders>
                  <w:noWrap w:val="0"/>
                  <w:vAlign w:val="center"/>
                </w:tcPr>
                <w:p w14:paraId="592DF3F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625C855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0F234F3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16DF077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2720A90D">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position w:val="2"/>
                      <w:sz w:val="21"/>
                      <w:szCs w:val="21"/>
                      <w:u w:val="none"/>
                    </w:rPr>
                    <w:t>NH</w:t>
                  </w:r>
                  <w:r>
                    <w:rPr>
                      <w:rFonts w:hint="default" w:ascii="Times New Roman" w:hAnsi="Times New Roman" w:cs="Times New Roman"/>
                      <w:b w:val="0"/>
                      <w:bCs/>
                      <w:color w:val="000000"/>
                      <w:position w:val="2"/>
                      <w:sz w:val="21"/>
                      <w:szCs w:val="21"/>
                      <w:u w:val="none"/>
                      <w:vertAlign w:val="subscript"/>
                    </w:rPr>
                    <w:t>3</w:t>
                  </w:r>
                  <w:r>
                    <w:rPr>
                      <w:rFonts w:hint="default" w:ascii="Times New Roman" w:hAnsi="Times New Roman" w:cs="Times New Roman"/>
                      <w:b w:val="0"/>
                      <w:bCs/>
                      <w:color w:val="000000"/>
                      <w:position w:val="2"/>
                      <w:sz w:val="21"/>
                      <w:szCs w:val="21"/>
                      <w:u w:val="none"/>
                    </w:rPr>
                    <w:t>-N</w:t>
                  </w:r>
                </w:p>
              </w:tc>
              <w:tc>
                <w:tcPr>
                  <w:tcW w:w="787" w:type="pct"/>
                  <w:vMerge w:val="continue"/>
                  <w:tcBorders>
                    <w:tl2br w:val="nil"/>
                    <w:tr2bl w:val="nil"/>
                  </w:tcBorders>
                  <w:noWrap w:val="0"/>
                  <w:vAlign w:val="center"/>
                </w:tcPr>
                <w:p w14:paraId="57046C3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0331459F">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0.03</w:t>
                  </w:r>
                </w:p>
              </w:tc>
              <w:tc>
                <w:tcPr>
                  <w:tcW w:w="598" w:type="pct"/>
                  <w:tcBorders>
                    <w:tl2br w:val="nil"/>
                    <w:tr2bl w:val="nil"/>
                  </w:tcBorders>
                  <w:noWrap w:val="0"/>
                  <w:vAlign w:val="center"/>
                </w:tcPr>
                <w:p w14:paraId="6ACEFDFE">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1.5</w:t>
                  </w:r>
                </w:p>
              </w:tc>
              <w:tc>
                <w:tcPr>
                  <w:tcW w:w="1071" w:type="dxa"/>
                  <w:tcBorders>
                    <w:tl2br w:val="nil"/>
                    <w:tr2bl w:val="nil"/>
                  </w:tcBorders>
                  <w:noWrap w:val="0"/>
                  <w:vAlign w:val="center"/>
                </w:tcPr>
                <w:p w14:paraId="715A06C3">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0.020 </w:t>
                  </w:r>
                </w:p>
              </w:tc>
              <w:tc>
                <w:tcPr>
                  <w:tcW w:w="649" w:type="pct"/>
                  <w:tcBorders>
                    <w:tl2br w:val="nil"/>
                    <w:tr2bl w:val="nil"/>
                  </w:tcBorders>
                  <w:noWrap w:val="0"/>
                  <w:vAlign w:val="center"/>
                </w:tcPr>
                <w:p w14:paraId="393C32A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1D9B7A2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2CE30E7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07BD3C9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74CB6B5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总磷</w:t>
                  </w:r>
                </w:p>
              </w:tc>
              <w:tc>
                <w:tcPr>
                  <w:tcW w:w="787" w:type="pct"/>
                  <w:vMerge w:val="continue"/>
                  <w:tcBorders>
                    <w:tl2br w:val="nil"/>
                    <w:tr2bl w:val="nil"/>
                  </w:tcBorders>
                  <w:noWrap w:val="0"/>
                  <w:vAlign w:val="center"/>
                </w:tcPr>
                <w:p w14:paraId="46EFA9B0">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55280202">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0.096</w:t>
                  </w:r>
                </w:p>
              </w:tc>
              <w:tc>
                <w:tcPr>
                  <w:tcW w:w="598" w:type="pct"/>
                  <w:tcBorders>
                    <w:tl2br w:val="nil"/>
                    <w:tr2bl w:val="nil"/>
                  </w:tcBorders>
                  <w:noWrap w:val="0"/>
                  <w:vAlign w:val="center"/>
                </w:tcPr>
                <w:p w14:paraId="6190FD1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r>
                    <w:rPr>
                      <w:rFonts w:hint="eastAsia" w:ascii="Times New Roman" w:hAnsi="Times New Roman" w:cs="Times New Roman"/>
                      <w:b w:val="0"/>
                      <w:bCs/>
                      <w:color w:val="000000"/>
                      <w:sz w:val="21"/>
                      <w:szCs w:val="21"/>
                      <w:u w:val="none"/>
                      <w:lang w:val="en-US" w:eastAsia="zh-CN"/>
                    </w:rPr>
                    <w:t>3</w:t>
                  </w:r>
                </w:p>
              </w:tc>
              <w:tc>
                <w:tcPr>
                  <w:tcW w:w="1071" w:type="dxa"/>
                  <w:tcBorders>
                    <w:tl2br w:val="nil"/>
                    <w:tr2bl w:val="nil"/>
                  </w:tcBorders>
                  <w:noWrap w:val="0"/>
                  <w:vAlign w:val="center"/>
                </w:tcPr>
                <w:p w14:paraId="7448963D">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0.320 </w:t>
                  </w:r>
                </w:p>
              </w:tc>
              <w:tc>
                <w:tcPr>
                  <w:tcW w:w="649" w:type="pct"/>
                  <w:tcBorders>
                    <w:tl2br w:val="nil"/>
                    <w:tr2bl w:val="nil"/>
                  </w:tcBorders>
                  <w:noWrap w:val="0"/>
                  <w:vAlign w:val="center"/>
                </w:tcPr>
                <w:p w14:paraId="25D7339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73BEB18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3042244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6BA14C3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6F6832C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eastAsia" w:ascii="Times New Roman" w:hAnsi="Times New Roman" w:cs="Times New Roman"/>
                      <w:b w:val="0"/>
                      <w:bCs/>
                      <w:color w:val="000000"/>
                      <w:sz w:val="21"/>
                      <w:szCs w:val="21"/>
                      <w:u w:val="none"/>
                      <w:lang w:val="en-US" w:eastAsia="zh-CN"/>
                    </w:rPr>
                    <w:t>高锰酸盐指数</w:t>
                  </w:r>
                </w:p>
              </w:tc>
              <w:tc>
                <w:tcPr>
                  <w:tcW w:w="787" w:type="pct"/>
                  <w:vMerge w:val="restart"/>
                  <w:tcBorders>
                    <w:tl2br w:val="nil"/>
                    <w:tr2bl w:val="nil"/>
                  </w:tcBorders>
                  <w:noWrap w:val="0"/>
                  <w:vAlign w:val="center"/>
                </w:tcPr>
                <w:p w14:paraId="23572A9B">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202</w:t>
                  </w:r>
                  <w:r>
                    <w:rPr>
                      <w:rFonts w:hint="eastAsia" w:cs="Times New Roman"/>
                      <w:b w:val="0"/>
                      <w:bCs/>
                      <w:color w:val="000000"/>
                      <w:sz w:val="21"/>
                      <w:szCs w:val="21"/>
                      <w:u w:val="none"/>
                      <w:lang w:val="en-US" w:eastAsia="zh-CN"/>
                    </w:rPr>
                    <w:t>4</w:t>
                  </w:r>
                  <w:r>
                    <w:rPr>
                      <w:rFonts w:hint="default" w:ascii="Times New Roman" w:hAnsi="Times New Roman" w:cs="Times New Roman"/>
                      <w:b w:val="0"/>
                      <w:bCs/>
                      <w:color w:val="000000"/>
                      <w:sz w:val="21"/>
                      <w:szCs w:val="21"/>
                      <w:u w:val="none"/>
                    </w:rPr>
                    <w:t>年</w:t>
                  </w:r>
                  <w:r>
                    <w:rPr>
                      <w:rFonts w:hint="eastAsia" w:ascii="Times New Roman" w:hAnsi="Times New Roman" w:cs="Times New Roman"/>
                      <w:b w:val="0"/>
                      <w:bCs/>
                      <w:color w:val="000000"/>
                      <w:sz w:val="21"/>
                      <w:szCs w:val="21"/>
                      <w:u w:val="none"/>
                      <w:lang w:val="en-US" w:eastAsia="zh-CN"/>
                    </w:rPr>
                    <w:t>10</w:t>
                  </w:r>
                  <w:r>
                    <w:rPr>
                      <w:rFonts w:hint="default" w:ascii="Times New Roman" w:hAnsi="Times New Roman" w:cs="Times New Roman"/>
                      <w:b w:val="0"/>
                      <w:bCs/>
                      <w:color w:val="000000"/>
                      <w:sz w:val="21"/>
                      <w:szCs w:val="21"/>
                      <w:u w:val="none"/>
                    </w:rPr>
                    <w:t>月</w:t>
                  </w:r>
                </w:p>
              </w:tc>
              <w:tc>
                <w:tcPr>
                  <w:tcW w:w="976" w:type="dxa"/>
                  <w:tcBorders>
                    <w:tl2br w:val="nil"/>
                    <w:tr2bl w:val="nil"/>
                  </w:tcBorders>
                  <w:noWrap w:val="0"/>
                  <w:vAlign w:val="center"/>
                </w:tcPr>
                <w:p w14:paraId="0ECE7A5C">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5.2</w:t>
                  </w:r>
                </w:p>
              </w:tc>
              <w:tc>
                <w:tcPr>
                  <w:tcW w:w="598" w:type="pct"/>
                  <w:tcBorders>
                    <w:tl2br w:val="nil"/>
                    <w:tr2bl w:val="nil"/>
                  </w:tcBorders>
                  <w:noWrap w:val="0"/>
                  <w:vAlign w:val="center"/>
                </w:tcPr>
                <w:p w14:paraId="1DB71E54">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10</w:t>
                  </w:r>
                </w:p>
              </w:tc>
              <w:tc>
                <w:tcPr>
                  <w:tcW w:w="1071" w:type="dxa"/>
                  <w:tcBorders>
                    <w:tl2br w:val="nil"/>
                    <w:tr2bl w:val="nil"/>
                  </w:tcBorders>
                  <w:noWrap w:val="0"/>
                  <w:vAlign w:val="center"/>
                </w:tcPr>
                <w:p w14:paraId="0157E730">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0.520 </w:t>
                  </w:r>
                </w:p>
              </w:tc>
              <w:tc>
                <w:tcPr>
                  <w:tcW w:w="649" w:type="pct"/>
                  <w:tcBorders>
                    <w:tl2br w:val="nil"/>
                    <w:tr2bl w:val="nil"/>
                  </w:tcBorders>
                  <w:noWrap w:val="0"/>
                  <w:vAlign w:val="center"/>
                </w:tcPr>
                <w:p w14:paraId="72134FA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74568A2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02AD7CB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31B10F9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02D3C403">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position w:val="2"/>
                      <w:sz w:val="21"/>
                      <w:szCs w:val="21"/>
                      <w:u w:val="none"/>
                    </w:rPr>
                    <w:t>NH</w:t>
                  </w:r>
                  <w:r>
                    <w:rPr>
                      <w:rFonts w:hint="default" w:ascii="Times New Roman" w:hAnsi="Times New Roman" w:cs="Times New Roman"/>
                      <w:b w:val="0"/>
                      <w:bCs/>
                      <w:color w:val="000000"/>
                      <w:position w:val="2"/>
                      <w:sz w:val="21"/>
                      <w:szCs w:val="21"/>
                      <w:u w:val="none"/>
                      <w:vertAlign w:val="subscript"/>
                    </w:rPr>
                    <w:t>3</w:t>
                  </w:r>
                  <w:r>
                    <w:rPr>
                      <w:rFonts w:hint="default" w:ascii="Times New Roman" w:hAnsi="Times New Roman" w:cs="Times New Roman"/>
                      <w:b w:val="0"/>
                      <w:bCs/>
                      <w:color w:val="000000"/>
                      <w:position w:val="2"/>
                      <w:sz w:val="21"/>
                      <w:szCs w:val="21"/>
                      <w:u w:val="none"/>
                    </w:rPr>
                    <w:t>-N</w:t>
                  </w:r>
                </w:p>
              </w:tc>
              <w:tc>
                <w:tcPr>
                  <w:tcW w:w="787" w:type="pct"/>
                  <w:vMerge w:val="continue"/>
                  <w:tcBorders>
                    <w:tl2br w:val="nil"/>
                    <w:tr2bl w:val="nil"/>
                  </w:tcBorders>
                  <w:noWrap w:val="0"/>
                  <w:vAlign w:val="center"/>
                </w:tcPr>
                <w:p w14:paraId="1F739ACE">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19AA018B">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0.04</w:t>
                  </w:r>
                </w:p>
              </w:tc>
              <w:tc>
                <w:tcPr>
                  <w:tcW w:w="598" w:type="pct"/>
                  <w:tcBorders>
                    <w:tl2br w:val="nil"/>
                    <w:tr2bl w:val="nil"/>
                  </w:tcBorders>
                  <w:noWrap w:val="0"/>
                  <w:vAlign w:val="center"/>
                </w:tcPr>
                <w:p w14:paraId="709DEBBD">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1.5</w:t>
                  </w:r>
                </w:p>
              </w:tc>
              <w:tc>
                <w:tcPr>
                  <w:tcW w:w="1071" w:type="dxa"/>
                  <w:tcBorders>
                    <w:tl2br w:val="nil"/>
                    <w:tr2bl w:val="nil"/>
                  </w:tcBorders>
                  <w:noWrap w:val="0"/>
                  <w:vAlign w:val="center"/>
                </w:tcPr>
                <w:p w14:paraId="4EA14E9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0.027 </w:t>
                  </w:r>
                </w:p>
              </w:tc>
              <w:tc>
                <w:tcPr>
                  <w:tcW w:w="649" w:type="pct"/>
                  <w:tcBorders>
                    <w:tl2br w:val="nil"/>
                    <w:tr2bl w:val="nil"/>
                  </w:tcBorders>
                  <w:noWrap w:val="0"/>
                  <w:vAlign w:val="center"/>
                </w:tcPr>
                <w:p w14:paraId="0F8B832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7EACD3D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2F5A99D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20CFF0F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30D84F1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总磷</w:t>
                  </w:r>
                </w:p>
              </w:tc>
              <w:tc>
                <w:tcPr>
                  <w:tcW w:w="787" w:type="pct"/>
                  <w:vMerge w:val="continue"/>
                  <w:tcBorders>
                    <w:tl2br w:val="nil"/>
                    <w:tr2bl w:val="nil"/>
                  </w:tcBorders>
                  <w:noWrap w:val="0"/>
                  <w:vAlign w:val="center"/>
                </w:tcPr>
                <w:p w14:paraId="5E7EC9B2">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483561B2">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0.094</w:t>
                  </w:r>
                </w:p>
              </w:tc>
              <w:tc>
                <w:tcPr>
                  <w:tcW w:w="598" w:type="pct"/>
                  <w:tcBorders>
                    <w:tl2br w:val="nil"/>
                    <w:tr2bl w:val="nil"/>
                  </w:tcBorders>
                  <w:noWrap w:val="0"/>
                  <w:vAlign w:val="center"/>
                </w:tcPr>
                <w:p w14:paraId="187EF08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r>
                    <w:rPr>
                      <w:rFonts w:hint="eastAsia" w:ascii="Times New Roman" w:hAnsi="Times New Roman" w:cs="Times New Roman"/>
                      <w:b w:val="0"/>
                      <w:bCs/>
                      <w:color w:val="000000"/>
                      <w:sz w:val="21"/>
                      <w:szCs w:val="21"/>
                      <w:u w:val="none"/>
                      <w:lang w:val="en-US" w:eastAsia="zh-CN"/>
                    </w:rPr>
                    <w:t>3</w:t>
                  </w:r>
                </w:p>
              </w:tc>
              <w:tc>
                <w:tcPr>
                  <w:tcW w:w="1071" w:type="dxa"/>
                  <w:tcBorders>
                    <w:tl2br w:val="nil"/>
                    <w:tr2bl w:val="nil"/>
                  </w:tcBorders>
                  <w:noWrap w:val="0"/>
                  <w:vAlign w:val="center"/>
                </w:tcPr>
                <w:p w14:paraId="65FC34F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0.313 </w:t>
                  </w:r>
                </w:p>
              </w:tc>
              <w:tc>
                <w:tcPr>
                  <w:tcW w:w="649" w:type="pct"/>
                  <w:tcBorders>
                    <w:tl2br w:val="nil"/>
                    <w:tr2bl w:val="nil"/>
                  </w:tcBorders>
                  <w:noWrap w:val="0"/>
                  <w:vAlign w:val="center"/>
                </w:tcPr>
                <w:p w14:paraId="17A63A0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3842BDF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0B4D3D7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3261335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6993E242">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eastAsia" w:ascii="Times New Roman" w:hAnsi="Times New Roman" w:cs="Times New Roman"/>
                      <w:b w:val="0"/>
                      <w:bCs/>
                      <w:color w:val="000000"/>
                      <w:sz w:val="21"/>
                      <w:szCs w:val="21"/>
                      <w:u w:val="none"/>
                      <w:lang w:val="en-US" w:eastAsia="zh-CN"/>
                    </w:rPr>
                    <w:t>高锰酸盐指数</w:t>
                  </w:r>
                </w:p>
              </w:tc>
              <w:tc>
                <w:tcPr>
                  <w:tcW w:w="787" w:type="pct"/>
                  <w:vMerge w:val="restart"/>
                  <w:tcBorders>
                    <w:tl2br w:val="nil"/>
                    <w:tr2bl w:val="nil"/>
                  </w:tcBorders>
                  <w:noWrap w:val="0"/>
                  <w:vAlign w:val="center"/>
                </w:tcPr>
                <w:p w14:paraId="6AB0BEFD">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202</w:t>
                  </w:r>
                  <w:r>
                    <w:rPr>
                      <w:rFonts w:hint="eastAsia" w:cs="Times New Roman"/>
                      <w:b w:val="0"/>
                      <w:bCs/>
                      <w:color w:val="000000"/>
                      <w:sz w:val="21"/>
                      <w:szCs w:val="21"/>
                      <w:u w:val="none"/>
                      <w:lang w:val="en-US" w:eastAsia="zh-CN"/>
                    </w:rPr>
                    <w:t>4</w:t>
                  </w:r>
                  <w:r>
                    <w:rPr>
                      <w:rFonts w:hint="default" w:ascii="Times New Roman" w:hAnsi="Times New Roman" w:cs="Times New Roman"/>
                      <w:b w:val="0"/>
                      <w:bCs/>
                      <w:color w:val="000000"/>
                      <w:sz w:val="21"/>
                      <w:szCs w:val="21"/>
                      <w:u w:val="none"/>
                    </w:rPr>
                    <w:t>年</w:t>
                  </w:r>
                  <w:r>
                    <w:rPr>
                      <w:rFonts w:hint="eastAsia" w:ascii="Times New Roman" w:hAnsi="Times New Roman" w:cs="Times New Roman"/>
                      <w:b w:val="0"/>
                      <w:bCs/>
                      <w:color w:val="000000"/>
                      <w:sz w:val="21"/>
                      <w:szCs w:val="21"/>
                      <w:u w:val="none"/>
                      <w:lang w:val="en-US" w:eastAsia="zh-CN"/>
                    </w:rPr>
                    <w:t>11</w:t>
                  </w:r>
                  <w:r>
                    <w:rPr>
                      <w:rFonts w:hint="default" w:ascii="Times New Roman" w:hAnsi="Times New Roman" w:cs="Times New Roman"/>
                      <w:b w:val="0"/>
                      <w:bCs/>
                      <w:color w:val="000000"/>
                      <w:sz w:val="21"/>
                      <w:szCs w:val="21"/>
                      <w:u w:val="none"/>
                    </w:rPr>
                    <w:t>月</w:t>
                  </w:r>
                </w:p>
              </w:tc>
              <w:tc>
                <w:tcPr>
                  <w:tcW w:w="976" w:type="dxa"/>
                  <w:tcBorders>
                    <w:tl2br w:val="nil"/>
                    <w:tr2bl w:val="nil"/>
                  </w:tcBorders>
                  <w:noWrap w:val="0"/>
                  <w:vAlign w:val="center"/>
                </w:tcPr>
                <w:p w14:paraId="4D35E3D6">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5.8</w:t>
                  </w:r>
                </w:p>
              </w:tc>
              <w:tc>
                <w:tcPr>
                  <w:tcW w:w="598" w:type="pct"/>
                  <w:tcBorders>
                    <w:tl2br w:val="nil"/>
                    <w:tr2bl w:val="nil"/>
                  </w:tcBorders>
                  <w:noWrap w:val="0"/>
                  <w:vAlign w:val="center"/>
                </w:tcPr>
                <w:p w14:paraId="3CC39AA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10</w:t>
                  </w:r>
                </w:p>
              </w:tc>
              <w:tc>
                <w:tcPr>
                  <w:tcW w:w="1071" w:type="dxa"/>
                  <w:tcBorders>
                    <w:tl2br w:val="nil"/>
                    <w:tr2bl w:val="nil"/>
                  </w:tcBorders>
                  <w:noWrap w:val="0"/>
                  <w:vAlign w:val="center"/>
                </w:tcPr>
                <w:p w14:paraId="3BB85B7B">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0.580 </w:t>
                  </w:r>
                </w:p>
              </w:tc>
              <w:tc>
                <w:tcPr>
                  <w:tcW w:w="649" w:type="pct"/>
                  <w:tcBorders>
                    <w:tl2br w:val="nil"/>
                    <w:tr2bl w:val="nil"/>
                  </w:tcBorders>
                  <w:noWrap w:val="0"/>
                  <w:vAlign w:val="center"/>
                </w:tcPr>
                <w:p w14:paraId="0155873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2279126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29490C7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55F8AF6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5084147D">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position w:val="2"/>
                      <w:sz w:val="21"/>
                      <w:szCs w:val="21"/>
                      <w:u w:val="none"/>
                    </w:rPr>
                    <w:t>NH</w:t>
                  </w:r>
                  <w:r>
                    <w:rPr>
                      <w:rFonts w:hint="default" w:ascii="Times New Roman" w:hAnsi="Times New Roman" w:cs="Times New Roman"/>
                      <w:b w:val="0"/>
                      <w:bCs/>
                      <w:color w:val="000000"/>
                      <w:position w:val="2"/>
                      <w:sz w:val="21"/>
                      <w:szCs w:val="21"/>
                      <w:u w:val="none"/>
                      <w:vertAlign w:val="subscript"/>
                    </w:rPr>
                    <w:t>3</w:t>
                  </w:r>
                  <w:r>
                    <w:rPr>
                      <w:rFonts w:hint="default" w:ascii="Times New Roman" w:hAnsi="Times New Roman" w:cs="Times New Roman"/>
                      <w:b w:val="0"/>
                      <w:bCs/>
                      <w:color w:val="000000"/>
                      <w:position w:val="2"/>
                      <w:sz w:val="21"/>
                      <w:szCs w:val="21"/>
                      <w:u w:val="none"/>
                    </w:rPr>
                    <w:t>-N</w:t>
                  </w:r>
                </w:p>
              </w:tc>
              <w:tc>
                <w:tcPr>
                  <w:tcW w:w="787" w:type="pct"/>
                  <w:vMerge w:val="continue"/>
                  <w:tcBorders>
                    <w:tl2br w:val="nil"/>
                    <w:tr2bl w:val="nil"/>
                  </w:tcBorders>
                  <w:noWrap w:val="0"/>
                  <w:vAlign w:val="center"/>
                </w:tcPr>
                <w:p w14:paraId="71330A54">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586E2ECE">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0.04</w:t>
                  </w:r>
                </w:p>
              </w:tc>
              <w:tc>
                <w:tcPr>
                  <w:tcW w:w="598" w:type="pct"/>
                  <w:tcBorders>
                    <w:tl2br w:val="nil"/>
                    <w:tr2bl w:val="nil"/>
                  </w:tcBorders>
                  <w:noWrap w:val="0"/>
                  <w:vAlign w:val="center"/>
                </w:tcPr>
                <w:p w14:paraId="2CFD658C">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1.5</w:t>
                  </w:r>
                </w:p>
              </w:tc>
              <w:tc>
                <w:tcPr>
                  <w:tcW w:w="1071" w:type="dxa"/>
                  <w:tcBorders>
                    <w:tl2br w:val="nil"/>
                    <w:tr2bl w:val="nil"/>
                  </w:tcBorders>
                  <w:noWrap w:val="0"/>
                  <w:vAlign w:val="center"/>
                </w:tcPr>
                <w:p w14:paraId="1FD69D3B">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0.027 </w:t>
                  </w:r>
                </w:p>
              </w:tc>
              <w:tc>
                <w:tcPr>
                  <w:tcW w:w="649" w:type="pct"/>
                  <w:tcBorders>
                    <w:tl2br w:val="nil"/>
                    <w:tr2bl w:val="nil"/>
                  </w:tcBorders>
                  <w:noWrap w:val="0"/>
                  <w:vAlign w:val="center"/>
                </w:tcPr>
                <w:p w14:paraId="4B2D4D4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38004F7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4A4EC1C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6EFC190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2EDED534">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总磷</w:t>
                  </w:r>
                </w:p>
              </w:tc>
              <w:tc>
                <w:tcPr>
                  <w:tcW w:w="787" w:type="pct"/>
                  <w:vMerge w:val="continue"/>
                  <w:tcBorders>
                    <w:tl2br w:val="nil"/>
                    <w:tr2bl w:val="nil"/>
                  </w:tcBorders>
                  <w:noWrap w:val="0"/>
                  <w:vAlign w:val="center"/>
                </w:tcPr>
                <w:p w14:paraId="23F481EC">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2F49E3AD">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0.085</w:t>
                  </w:r>
                </w:p>
              </w:tc>
              <w:tc>
                <w:tcPr>
                  <w:tcW w:w="598" w:type="pct"/>
                  <w:tcBorders>
                    <w:tl2br w:val="nil"/>
                    <w:tr2bl w:val="nil"/>
                  </w:tcBorders>
                  <w:noWrap w:val="0"/>
                  <w:vAlign w:val="center"/>
                </w:tcPr>
                <w:p w14:paraId="1577D68F">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r>
                    <w:rPr>
                      <w:rFonts w:hint="eastAsia" w:ascii="Times New Roman" w:hAnsi="Times New Roman" w:cs="Times New Roman"/>
                      <w:b w:val="0"/>
                      <w:bCs/>
                      <w:color w:val="000000"/>
                      <w:sz w:val="21"/>
                      <w:szCs w:val="21"/>
                      <w:u w:val="none"/>
                      <w:lang w:val="en-US" w:eastAsia="zh-CN"/>
                    </w:rPr>
                    <w:t>3</w:t>
                  </w:r>
                </w:p>
              </w:tc>
              <w:tc>
                <w:tcPr>
                  <w:tcW w:w="1071" w:type="dxa"/>
                  <w:tcBorders>
                    <w:tl2br w:val="nil"/>
                    <w:tr2bl w:val="nil"/>
                  </w:tcBorders>
                  <w:noWrap w:val="0"/>
                  <w:vAlign w:val="center"/>
                </w:tcPr>
                <w:p w14:paraId="13BFEBDD">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0.283 </w:t>
                  </w:r>
                </w:p>
              </w:tc>
              <w:tc>
                <w:tcPr>
                  <w:tcW w:w="649" w:type="pct"/>
                  <w:tcBorders>
                    <w:tl2br w:val="nil"/>
                    <w:tr2bl w:val="nil"/>
                  </w:tcBorders>
                  <w:noWrap w:val="0"/>
                  <w:vAlign w:val="center"/>
                </w:tcPr>
                <w:p w14:paraId="35DFA5A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47C17C6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1F45F9D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34F3199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070AC8D1">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eastAsia" w:ascii="Times New Roman" w:hAnsi="Times New Roman" w:cs="Times New Roman"/>
                      <w:b w:val="0"/>
                      <w:bCs/>
                      <w:color w:val="000000"/>
                      <w:sz w:val="21"/>
                      <w:szCs w:val="21"/>
                      <w:u w:val="none"/>
                      <w:lang w:val="en-US" w:eastAsia="zh-CN"/>
                    </w:rPr>
                    <w:t>高锰酸盐指数</w:t>
                  </w:r>
                </w:p>
              </w:tc>
              <w:tc>
                <w:tcPr>
                  <w:tcW w:w="787" w:type="pct"/>
                  <w:vMerge w:val="restart"/>
                  <w:tcBorders>
                    <w:tl2br w:val="nil"/>
                    <w:tr2bl w:val="nil"/>
                  </w:tcBorders>
                  <w:noWrap w:val="0"/>
                  <w:vAlign w:val="center"/>
                </w:tcPr>
                <w:p w14:paraId="0C359115">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202</w:t>
                  </w:r>
                  <w:r>
                    <w:rPr>
                      <w:rFonts w:hint="eastAsia" w:cs="Times New Roman"/>
                      <w:b w:val="0"/>
                      <w:bCs/>
                      <w:color w:val="000000"/>
                      <w:sz w:val="21"/>
                      <w:szCs w:val="21"/>
                      <w:u w:val="none"/>
                      <w:lang w:val="en-US" w:eastAsia="zh-CN"/>
                    </w:rPr>
                    <w:t>4</w:t>
                  </w:r>
                  <w:r>
                    <w:rPr>
                      <w:rFonts w:hint="default" w:ascii="Times New Roman" w:hAnsi="Times New Roman" w:cs="Times New Roman"/>
                      <w:b w:val="0"/>
                      <w:bCs/>
                      <w:color w:val="000000"/>
                      <w:sz w:val="21"/>
                      <w:szCs w:val="21"/>
                      <w:u w:val="none"/>
                    </w:rPr>
                    <w:t>年</w:t>
                  </w:r>
                  <w:r>
                    <w:rPr>
                      <w:rFonts w:hint="eastAsia" w:ascii="Times New Roman" w:hAnsi="Times New Roman" w:cs="Times New Roman"/>
                      <w:b w:val="0"/>
                      <w:bCs/>
                      <w:color w:val="000000"/>
                      <w:sz w:val="21"/>
                      <w:szCs w:val="21"/>
                      <w:u w:val="none"/>
                      <w:lang w:val="en-US" w:eastAsia="zh-CN"/>
                    </w:rPr>
                    <w:t>12</w:t>
                  </w:r>
                  <w:r>
                    <w:rPr>
                      <w:rFonts w:hint="default" w:ascii="Times New Roman" w:hAnsi="Times New Roman" w:cs="Times New Roman"/>
                      <w:b w:val="0"/>
                      <w:bCs/>
                      <w:color w:val="000000"/>
                      <w:sz w:val="21"/>
                      <w:szCs w:val="21"/>
                      <w:u w:val="none"/>
                    </w:rPr>
                    <w:t>月</w:t>
                  </w:r>
                </w:p>
              </w:tc>
              <w:tc>
                <w:tcPr>
                  <w:tcW w:w="976" w:type="dxa"/>
                  <w:tcBorders>
                    <w:tl2br w:val="nil"/>
                    <w:tr2bl w:val="nil"/>
                  </w:tcBorders>
                  <w:noWrap w:val="0"/>
                  <w:vAlign w:val="center"/>
                </w:tcPr>
                <w:p w14:paraId="33FBC813">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4.3</w:t>
                  </w:r>
                </w:p>
              </w:tc>
              <w:tc>
                <w:tcPr>
                  <w:tcW w:w="598" w:type="pct"/>
                  <w:tcBorders>
                    <w:tl2br w:val="nil"/>
                    <w:tr2bl w:val="nil"/>
                  </w:tcBorders>
                  <w:noWrap w:val="0"/>
                  <w:vAlign w:val="center"/>
                </w:tcPr>
                <w:p w14:paraId="241C4612">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10</w:t>
                  </w:r>
                </w:p>
              </w:tc>
              <w:tc>
                <w:tcPr>
                  <w:tcW w:w="1071" w:type="dxa"/>
                  <w:tcBorders>
                    <w:tl2br w:val="nil"/>
                    <w:tr2bl w:val="nil"/>
                  </w:tcBorders>
                  <w:noWrap w:val="0"/>
                  <w:vAlign w:val="center"/>
                </w:tcPr>
                <w:p w14:paraId="68E7D388">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0.430 </w:t>
                  </w:r>
                </w:p>
              </w:tc>
              <w:tc>
                <w:tcPr>
                  <w:tcW w:w="649" w:type="pct"/>
                  <w:tcBorders>
                    <w:tl2br w:val="nil"/>
                    <w:tr2bl w:val="nil"/>
                  </w:tcBorders>
                  <w:noWrap w:val="0"/>
                  <w:vAlign w:val="center"/>
                </w:tcPr>
                <w:p w14:paraId="2CE9727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385E186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301B469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2335410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032E9F3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position w:val="2"/>
                      <w:sz w:val="21"/>
                      <w:szCs w:val="21"/>
                      <w:u w:val="none"/>
                    </w:rPr>
                    <w:t>NH</w:t>
                  </w:r>
                  <w:r>
                    <w:rPr>
                      <w:rFonts w:hint="default" w:ascii="Times New Roman" w:hAnsi="Times New Roman" w:cs="Times New Roman"/>
                      <w:b w:val="0"/>
                      <w:bCs/>
                      <w:color w:val="000000"/>
                      <w:position w:val="2"/>
                      <w:sz w:val="21"/>
                      <w:szCs w:val="21"/>
                      <w:u w:val="none"/>
                      <w:vertAlign w:val="subscript"/>
                    </w:rPr>
                    <w:t>3</w:t>
                  </w:r>
                  <w:r>
                    <w:rPr>
                      <w:rFonts w:hint="default" w:ascii="Times New Roman" w:hAnsi="Times New Roman" w:cs="Times New Roman"/>
                      <w:b w:val="0"/>
                      <w:bCs/>
                      <w:color w:val="000000"/>
                      <w:position w:val="2"/>
                      <w:sz w:val="21"/>
                      <w:szCs w:val="21"/>
                      <w:u w:val="none"/>
                    </w:rPr>
                    <w:t>-N</w:t>
                  </w:r>
                </w:p>
              </w:tc>
              <w:tc>
                <w:tcPr>
                  <w:tcW w:w="787" w:type="pct"/>
                  <w:vMerge w:val="continue"/>
                  <w:tcBorders>
                    <w:tl2br w:val="nil"/>
                    <w:tr2bl w:val="nil"/>
                  </w:tcBorders>
                  <w:noWrap w:val="0"/>
                  <w:vAlign w:val="center"/>
                </w:tcPr>
                <w:p w14:paraId="4982B66D">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7F9233B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0.29</w:t>
                  </w:r>
                </w:p>
              </w:tc>
              <w:tc>
                <w:tcPr>
                  <w:tcW w:w="598" w:type="pct"/>
                  <w:tcBorders>
                    <w:tl2br w:val="nil"/>
                    <w:tr2bl w:val="nil"/>
                  </w:tcBorders>
                  <w:noWrap w:val="0"/>
                  <w:vAlign w:val="center"/>
                </w:tcPr>
                <w:p w14:paraId="2A6FF4F7">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w:t>
                  </w:r>
                  <w:r>
                    <w:rPr>
                      <w:rFonts w:hint="eastAsia" w:cs="Times New Roman"/>
                      <w:b w:val="0"/>
                      <w:bCs/>
                      <w:color w:val="000000"/>
                      <w:sz w:val="21"/>
                      <w:szCs w:val="21"/>
                      <w:u w:val="none"/>
                      <w:lang w:val="en-US" w:eastAsia="zh-CN"/>
                    </w:rPr>
                    <w:t>1.5</w:t>
                  </w:r>
                </w:p>
              </w:tc>
              <w:tc>
                <w:tcPr>
                  <w:tcW w:w="1071" w:type="dxa"/>
                  <w:tcBorders>
                    <w:tl2br w:val="nil"/>
                    <w:tr2bl w:val="nil"/>
                  </w:tcBorders>
                  <w:noWrap w:val="0"/>
                  <w:vAlign w:val="center"/>
                </w:tcPr>
                <w:p w14:paraId="3D42BBB3">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0.193 </w:t>
                  </w:r>
                </w:p>
              </w:tc>
              <w:tc>
                <w:tcPr>
                  <w:tcW w:w="649" w:type="pct"/>
                  <w:tcBorders>
                    <w:tl2br w:val="nil"/>
                    <w:tr2bl w:val="nil"/>
                  </w:tcBorders>
                  <w:noWrap w:val="0"/>
                  <w:vAlign w:val="center"/>
                </w:tcPr>
                <w:p w14:paraId="621C8DE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204353D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tr w14:paraId="6D68D5E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38" w:hRule="atLeast"/>
              </w:trPr>
              <w:tc>
                <w:tcPr>
                  <w:tcW w:w="385" w:type="pct"/>
                  <w:vMerge w:val="continue"/>
                  <w:tcBorders>
                    <w:tl2br w:val="nil"/>
                    <w:tr2bl w:val="nil"/>
                  </w:tcBorders>
                  <w:noWrap w:val="0"/>
                  <w:vAlign w:val="center"/>
                </w:tcPr>
                <w:p w14:paraId="70CCA38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613" w:type="pct"/>
                  <w:tcBorders>
                    <w:tl2br w:val="nil"/>
                    <w:tr2bl w:val="nil"/>
                  </w:tcBorders>
                  <w:noWrap w:val="0"/>
                  <w:vAlign w:val="center"/>
                </w:tcPr>
                <w:p w14:paraId="71CAD602">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总磷</w:t>
                  </w:r>
                </w:p>
              </w:tc>
              <w:tc>
                <w:tcPr>
                  <w:tcW w:w="787" w:type="pct"/>
                  <w:vMerge w:val="continue"/>
                  <w:tcBorders>
                    <w:tl2br w:val="nil"/>
                    <w:tr2bl w:val="nil"/>
                  </w:tcBorders>
                  <w:noWrap w:val="0"/>
                  <w:vAlign w:val="center"/>
                </w:tcPr>
                <w:p w14:paraId="45986D66">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p>
              </w:tc>
              <w:tc>
                <w:tcPr>
                  <w:tcW w:w="976" w:type="dxa"/>
                  <w:tcBorders>
                    <w:tl2br w:val="nil"/>
                    <w:tr2bl w:val="nil"/>
                  </w:tcBorders>
                  <w:noWrap w:val="0"/>
                  <w:vAlign w:val="center"/>
                </w:tcPr>
                <w:p w14:paraId="21A78A6A">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cs="Times New Roman"/>
                      <w:b w:val="0"/>
                      <w:bCs/>
                      <w:color w:val="000000"/>
                      <w:sz w:val="21"/>
                      <w:szCs w:val="21"/>
                      <w:u w:val="none"/>
                      <w:lang w:val="en-US" w:eastAsia="zh-CN"/>
                    </w:rPr>
                    <w:t>0.045</w:t>
                  </w:r>
                </w:p>
              </w:tc>
              <w:tc>
                <w:tcPr>
                  <w:tcW w:w="598" w:type="pct"/>
                  <w:tcBorders>
                    <w:tl2br w:val="nil"/>
                    <w:tr2bl w:val="nil"/>
                  </w:tcBorders>
                  <w:noWrap w:val="0"/>
                  <w:vAlign w:val="center"/>
                </w:tcPr>
                <w:p w14:paraId="10DBD659">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 w:val="0"/>
                      <w:bCs/>
                      <w:color w:val="000000"/>
                      <w:kern w:val="2"/>
                      <w:sz w:val="21"/>
                      <w:szCs w:val="21"/>
                      <w:u w:val="none"/>
                      <w:lang w:val="en-US" w:eastAsia="zh-CN" w:bidi="ar-SA"/>
                    </w:rPr>
                  </w:pPr>
                  <w:r>
                    <w:rPr>
                      <w:rFonts w:hint="default" w:ascii="Times New Roman" w:hAnsi="Times New Roman" w:cs="Times New Roman"/>
                      <w:b w:val="0"/>
                      <w:bCs/>
                      <w:color w:val="000000"/>
                      <w:sz w:val="21"/>
                      <w:szCs w:val="21"/>
                      <w:u w:val="none"/>
                    </w:rPr>
                    <w:t>≤0.</w:t>
                  </w:r>
                  <w:r>
                    <w:rPr>
                      <w:rFonts w:hint="eastAsia" w:ascii="Times New Roman" w:hAnsi="Times New Roman" w:cs="Times New Roman"/>
                      <w:b w:val="0"/>
                      <w:bCs/>
                      <w:color w:val="000000"/>
                      <w:sz w:val="21"/>
                      <w:szCs w:val="21"/>
                      <w:u w:val="none"/>
                      <w:lang w:val="en-US" w:eastAsia="zh-CN"/>
                    </w:rPr>
                    <w:t>3</w:t>
                  </w:r>
                </w:p>
              </w:tc>
              <w:tc>
                <w:tcPr>
                  <w:tcW w:w="1071" w:type="dxa"/>
                  <w:tcBorders>
                    <w:tl2br w:val="nil"/>
                    <w:tr2bl w:val="nil"/>
                  </w:tcBorders>
                  <w:noWrap w:val="0"/>
                  <w:vAlign w:val="center"/>
                </w:tcPr>
                <w:p w14:paraId="43993F46">
                  <w:pPr>
                    <w:pStyle w:val="36"/>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lang w:val="en-US" w:eastAsia="zh-CN"/>
                    </w:rPr>
                  </w:pPr>
                  <w:r>
                    <w:rPr>
                      <w:rFonts w:hint="eastAsia" w:ascii="Times New Roman" w:hAnsi="Times New Roman" w:cs="Times New Roman"/>
                      <w:b w:val="0"/>
                      <w:bCs/>
                      <w:color w:val="000000"/>
                      <w:sz w:val="21"/>
                      <w:szCs w:val="21"/>
                      <w:u w:val="none"/>
                      <w:lang w:val="en-US" w:eastAsia="zh-CN"/>
                    </w:rPr>
                    <w:t xml:space="preserve">0.150 </w:t>
                  </w:r>
                </w:p>
              </w:tc>
              <w:tc>
                <w:tcPr>
                  <w:tcW w:w="649" w:type="pct"/>
                  <w:tcBorders>
                    <w:tl2br w:val="nil"/>
                    <w:tr2bl w:val="nil"/>
                  </w:tcBorders>
                  <w:noWrap w:val="0"/>
                  <w:vAlign w:val="center"/>
                </w:tcPr>
                <w:p w14:paraId="17AA1AD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0</w:t>
                  </w:r>
                </w:p>
              </w:tc>
              <w:tc>
                <w:tcPr>
                  <w:tcW w:w="716" w:type="pct"/>
                  <w:tcBorders>
                    <w:tl2br w:val="nil"/>
                    <w:tr2bl w:val="nil"/>
                  </w:tcBorders>
                  <w:noWrap w:val="0"/>
                  <w:vAlign w:val="center"/>
                </w:tcPr>
                <w:p w14:paraId="594C4CA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color w:val="000000"/>
                      <w:sz w:val="21"/>
                      <w:szCs w:val="21"/>
                      <w:u w:val="none"/>
                    </w:rPr>
                  </w:pPr>
                  <w:r>
                    <w:rPr>
                      <w:rFonts w:hint="default" w:ascii="Times New Roman" w:hAnsi="Times New Roman" w:cs="Times New Roman"/>
                      <w:b w:val="0"/>
                      <w:bCs/>
                      <w:color w:val="000000"/>
                      <w:sz w:val="21"/>
                      <w:szCs w:val="21"/>
                      <w:u w:val="none"/>
                    </w:rPr>
                    <w:t>达标</w:t>
                  </w:r>
                </w:p>
              </w:tc>
            </w:tr>
            <w:bookmarkEnd w:id="11"/>
          </w:tbl>
          <w:p w14:paraId="6353196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b w:val="0"/>
                <w:bCs w:val="0"/>
                <w:color w:val="auto"/>
                <w:u w:val="none"/>
                <w:lang w:val="en-GB"/>
              </w:rPr>
            </w:pPr>
            <w:r>
              <w:rPr>
                <w:rFonts w:hint="eastAsia"/>
                <w:b w:val="0"/>
                <w:bCs w:val="0"/>
                <w:color w:val="000000"/>
                <w:sz w:val="24"/>
                <w:u w:val="none"/>
              </w:rPr>
              <w:t>从监测结果可以看出</w:t>
            </w:r>
            <w:r>
              <w:rPr>
                <w:rFonts w:hint="eastAsia"/>
                <w:b w:val="0"/>
                <w:bCs w:val="0"/>
                <w:color w:val="000000"/>
                <w:sz w:val="24"/>
                <w:u w:val="none"/>
                <w:lang w:eastAsia="zh-CN"/>
              </w:rPr>
              <w:t>，</w:t>
            </w:r>
            <w:r>
              <w:rPr>
                <w:rFonts w:hint="eastAsia"/>
                <w:b w:val="0"/>
                <w:bCs w:val="0"/>
                <w:color w:val="000000"/>
                <w:sz w:val="24"/>
                <w:u w:val="none"/>
                <w:lang w:val="en-US" w:eastAsia="zh-CN"/>
              </w:rPr>
              <w:t>金堤河贾垓桥（张秋）监测断面2024年6月高猛酸盐指数不满足</w:t>
            </w:r>
            <w:r>
              <w:rPr>
                <w:rFonts w:hint="eastAsia"/>
                <w:b w:val="0"/>
                <w:bCs w:val="0"/>
                <w:color w:val="000000"/>
                <w:sz w:val="24"/>
                <w:u w:val="none"/>
                <w:lang w:val="en-US" w:eastAsia="zh-CN"/>
              </w:rPr>
              <w:fldChar w:fldCharType="begin"/>
            </w:r>
            <w:r>
              <w:rPr>
                <w:rFonts w:hint="eastAsia"/>
                <w:b w:val="0"/>
                <w:bCs w:val="0"/>
                <w:color w:val="000000"/>
                <w:sz w:val="24"/>
                <w:u w:val="none"/>
                <w:lang w:val="en-US" w:eastAsia="zh-CN"/>
              </w:rPr>
              <w:instrText xml:space="preserve"> = 4 \* ROMAN \* MERGEFORMAT </w:instrText>
            </w:r>
            <w:r>
              <w:rPr>
                <w:rFonts w:hint="eastAsia"/>
                <w:b w:val="0"/>
                <w:bCs w:val="0"/>
                <w:color w:val="000000"/>
                <w:sz w:val="24"/>
                <w:u w:val="none"/>
                <w:lang w:val="en-US" w:eastAsia="zh-CN"/>
              </w:rPr>
              <w:fldChar w:fldCharType="separate"/>
            </w:r>
            <w:r>
              <w:rPr>
                <w:rFonts w:hint="default"/>
                <w:b w:val="0"/>
                <w:bCs w:val="0"/>
                <w:u w:val="none"/>
              </w:rPr>
              <w:t>IV</w:t>
            </w:r>
            <w:r>
              <w:rPr>
                <w:rFonts w:hint="eastAsia"/>
                <w:b w:val="0"/>
                <w:bCs w:val="0"/>
                <w:color w:val="000000"/>
                <w:sz w:val="24"/>
                <w:u w:val="none"/>
                <w:lang w:val="en-US" w:eastAsia="zh-CN"/>
              </w:rPr>
              <w:fldChar w:fldCharType="end"/>
            </w:r>
            <w:r>
              <w:rPr>
                <w:rFonts w:hint="eastAsia"/>
                <w:b w:val="0"/>
                <w:bCs w:val="0"/>
                <w:color w:val="000000"/>
                <w:sz w:val="24"/>
                <w:u w:val="none"/>
                <w:lang w:val="en-US" w:eastAsia="zh-CN"/>
              </w:rPr>
              <w:t>类标准要求。</w:t>
            </w:r>
            <w:r>
              <w:rPr>
                <w:rFonts w:hint="eastAsia" w:cs="Times New Roman"/>
                <w:b w:val="0"/>
                <w:bCs w:val="0"/>
                <w:sz w:val="24"/>
                <w:u w:val="none"/>
                <w:lang w:val="en-US" w:eastAsia="zh-CN"/>
              </w:rPr>
              <w:t>其余时间</w:t>
            </w:r>
            <w:r>
              <w:rPr>
                <w:rFonts w:hint="eastAsia"/>
                <w:b w:val="0"/>
                <w:bCs w:val="0"/>
                <w:color w:val="000000"/>
                <w:sz w:val="24"/>
                <w:u w:val="none"/>
                <w:lang w:val="en-US" w:eastAsia="zh-CN"/>
              </w:rPr>
              <w:t>高锰酸盐指数、氨氮、总磷均满足《地表水环境质量标准》（GB3838-2002）</w:t>
            </w:r>
            <w:r>
              <w:rPr>
                <w:rFonts w:hint="eastAsia"/>
                <w:b w:val="0"/>
                <w:bCs w:val="0"/>
                <w:color w:val="000000"/>
                <w:sz w:val="24"/>
                <w:u w:val="none"/>
                <w:lang w:val="en-US" w:eastAsia="zh-CN"/>
              </w:rPr>
              <w:fldChar w:fldCharType="begin"/>
            </w:r>
            <w:r>
              <w:rPr>
                <w:rFonts w:hint="eastAsia"/>
                <w:b w:val="0"/>
                <w:bCs w:val="0"/>
                <w:color w:val="000000"/>
                <w:sz w:val="24"/>
                <w:u w:val="none"/>
                <w:lang w:val="en-US" w:eastAsia="zh-CN"/>
              </w:rPr>
              <w:instrText xml:space="preserve"> = 4 \* ROMAN \* MERGEFORMAT </w:instrText>
            </w:r>
            <w:r>
              <w:rPr>
                <w:rFonts w:hint="eastAsia"/>
                <w:b w:val="0"/>
                <w:bCs w:val="0"/>
                <w:color w:val="000000"/>
                <w:sz w:val="24"/>
                <w:u w:val="none"/>
                <w:lang w:val="en-US" w:eastAsia="zh-CN"/>
              </w:rPr>
              <w:fldChar w:fldCharType="separate"/>
            </w:r>
            <w:r>
              <w:rPr>
                <w:rFonts w:hint="default"/>
                <w:b w:val="0"/>
                <w:bCs w:val="0"/>
                <w:u w:val="none"/>
              </w:rPr>
              <w:t>IV</w:t>
            </w:r>
            <w:r>
              <w:rPr>
                <w:rFonts w:hint="eastAsia"/>
                <w:b w:val="0"/>
                <w:bCs w:val="0"/>
                <w:color w:val="000000"/>
                <w:sz w:val="24"/>
                <w:u w:val="none"/>
                <w:lang w:val="en-US" w:eastAsia="zh-CN"/>
              </w:rPr>
              <w:fldChar w:fldCharType="end"/>
            </w:r>
            <w:r>
              <w:rPr>
                <w:rFonts w:hint="eastAsia"/>
                <w:b w:val="0"/>
                <w:bCs w:val="0"/>
                <w:color w:val="000000"/>
                <w:sz w:val="24"/>
                <w:u w:val="none"/>
                <w:lang w:val="en-US" w:eastAsia="zh-CN"/>
              </w:rPr>
              <w:t>类标准要求。</w:t>
            </w:r>
          </w:p>
          <w:p w14:paraId="574437F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根据《濮阳市2024年碧水保卫战实施方案》，濮阳市人民政府采取的水污染防治措施为（节选相关部分）：</w:t>
            </w:r>
          </w:p>
          <w:p w14:paraId="7B21D65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①开展重点河流综合整治。</w:t>
            </w:r>
          </w:p>
          <w:p w14:paraId="7B48C27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加快推动金堤河、马颊河、徒骇河、青碱沟、房刘庄沟、范水、梁庙沟、永顺沟等污染较重河流治理；编制完善</w:t>
            </w:r>
            <w:r>
              <w:rPr>
                <w:rFonts w:hint="eastAsia" w:cs="Times New Roman"/>
                <w:color w:val="auto"/>
                <w:lang w:val="en-US" w:eastAsia="zh-CN"/>
              </w:rPr>
              <w:t>“</w:t>
            </w:r>
            <w:r>
              <w:rPr>
                <w:rFonts w:hint="eastAsia" w:ascii="Times New Roman" w:hAnsi="Times New Roman" w:eastAsia="宋体" w:cs="Times New Roman"/>
                <w:color w:val="auto"/>
                <w:lang w:val="en-US" w:eastAsia="zh-CN"/>
              </w:rPr>
              <w:t>一河一策</w:t>
            </w:r>
            <w:r>
              <w:rPr>
                <w:rFonts w:hint="eastAsia" w:cs="Times New Roman"/>
                <w:color w:val="auto"/>
                <w:lang w:val="en-US" w:eastAsia="zh-CN"/>
              </w:rPr>
              <w:t>”</w:t>
            </w:r>
            <w:r>
              <w:rPr>
                <w:rFonts w:hint="eastAsia" w:ascii="Times New Roman" w:hAnsi="Times New Roman" w:eastAsia="宋体" w:cs="Times New Roman"/>
                <w:color w:val="auto"/>
                <w:lang w:val="en-US" w:eastAsia="zh-CN"/>
              </w:rPr>
              <w:t>整治方案，统筹推进农业面源污染、工业污染、城乡生活污染防治，谋划建设一批污水处理厂及管网建设项目、水污染防治、河道综合治理、湿地保护与修复等工程项目，持续提升水环境质量。</w:t>
            </w:r>
          </w:p>
          <w:p w14:paraId="57CE2D8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②深入开展排查溯源。</w:t>
            </w:r>
          </w:p>
          <w:p w14:paraId="48AEDB2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按照</w:t>
            </w:r>
            <w:r>
              <w:rPr>
                <w:rFonts w:hint="eastAsia" w:cs="Times New Roman"/>
                <w:color w:val="auto"/>
                <w:lang w:val="en-US" w:eastAsia="zh-CN"/>
              </w:rPr>
              <w:t>“</w:t>
            </w:r>
            <w:r>
              <w:rPr>
                <w:rFonts w:hint="eastAsia" w:ascii="Times New Roman" w:hAnsi="Times New Roman" w:eastAsia="宋体" w:cs="Times New Roman"/>
                <w:color w:val="auto"/>
                <w:lang w:val="en-US" w:eastAsia="zh-CN"/>
              </w:rPr>
              <w:t>有口皆查、应查尽查</w:t>
            </w:r>
            <w:r>
              <w:rPr>
                <w:rFonts w:hint="eastAsia" w:cs="Times New Roman"/>
                <w:color w:val="auto"/>
                <w:lang w:val="en-US" w:eastAsia="zh-CN"/>
              </w:rPr>
              <w:t>”</w:t>
            </w:r>
            <w:r>
              <w:rPr>
                <w:rFonts w:hint="eastAsia" w:ascii="Times New Roman" w:hAnsi="Times New Roman" w:eastAsia="宋体" w:cs="Times New Roman"/>
                <w:color w:val="auto"/>
                <w:lang w:val="en-US" w:eastAsia="zh-CN"/>
              </w:rPr>
              <w:t>的原则，结合历次排查成果，运用现代科技手段，精心组织、全面推动、深入推进入河排污口排查，摸清掌握各排污口的分布及数量、污水排放特征及去向、排污单位基本情况等信息。</w:t>
            </w:r>
          </w:p>
          <w:p w14:paraId="28A5827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③推进城镇污水基础设施建设。</w:t>
            </w:r>
          </w:p>
          <w:p w14:paraId="5F0056A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持续推进城镇生活污水处理提质增效，补齐污水收集处理设施短板，提升新区新城、污水处理厂长期超负荷运行区域的污水处理能力。开展污水管网建设和雨污分流、错接混接破损改造。</w:t>
            </w:r>
          </w:p>
          <w:p w14:paraId="6E2D68A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④深化城市黑臭水体排查整治。</w:t>
            </w:r>
          </w:p>
          <w:p w14:paraId="0CC56FA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巩固城市黑臭水体治理成效，并将黑臭水体治理纳入河长制重点工作，确保黑臭水体整治</w:t>
            </w:r>
            <w:r>
              <w:rPr>
                <w:rFonts w:hint="eastAsia" w:cs="Times New Roman"/>
                <w:color w:val="auto"/>
                <w:lang w:val="en-US" w:eastAsia="zh-CN"/>
              </w:rPr>
              <w:t>“</w:t>
            </w:r>
            <w:r>
              <w:rPr>
                <w:rFonts w:hint="eastAsia" w:ascii="Times New Roman" w:hAnsi="Times New Roman" w:eastAsia="宋体" w:cs="Times New Roman"/>
                <w:color w:val="auto"/>
                <w:lang w:val="en-US" w:eastAsia="zh-CN"/>
              </w:rPr>
              <w:t>长制久清</w:t>
            </w:r>
            <w:r>
              <w:rPr>
                <w:rFonts w:hint="eastAsia" w:cs="Times New Roman"/>
                <w:color w:val="auto"/>
                <w:lang w:val="en-US" w:eastAsia="zh-CN"/>
              </w:rPr>
              <w:t>”</w:t>
            </w:r>
            <w:r>
              <w:rPr>
                <w:rFonts w:hint="eastAsia" w:ascii="Times New Roman" w:hAnsi="Times New Roman" w:eastAsia="宋体" w:cs="Times New Roman"/>
                <w:color w:val="auto"/>
                <w:lang w:val="en-US" w:eastAsia="zh-CN"/>
              </w:rPr>
              <w:t>。开展城市建成区黑臭水体排查整治和环境保护专项行动，核实完善黑臭水体治理清单，建立治理台账、制定治理方案并组织实施。</w:t>
            </w:r>
          </w:p>
          <w:p w14:paraId="05D43B5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通过一系列污染防治管控措施的落实，区域地表水环境质量将得到持续改善。</w:t>
            </w:r>
          </w:p>
          <w:p w14:paraId="09A2DB6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bCs/>
                <w:color w:val="auto"/>
              </w:rPr>
            </w:pPr>
            <w:r>
              <w:rPr>
                <w:rFonts w:hint="eastAsia"/>
                <w:b/>
                <w:bCs/>
                <w:color w:val="auto"/>
                <w:lang w:val="en-US" w:eastAsia="zh-CN"/>
              </w:rPr>
              <w:t>3</w:t>
            </w:r>
            <w:r>
              <w:rPr>
                <w:rFonts w:hint="default"/>
                <w:b/>
                <w:bCs/>
                <w:color w:val="auto"/>
              </w:rPr>
              <w:t>、声环境质量现状监测与评价</w:t>
            </w:r>
          </w:p>
          <w:p w14:paraId="1A4DBF7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（1）监测点位布设</w:t>
            </w:r>
          </w:p>
          <w:p w14:paraId="0A6CAAB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项目东厂界、</w:t>
            </w:r>
            <w:r>
              <w:rPr>
                <w:rFonts w:hint="eastAsia"/>
                <w:color w:val="000000" w:themeColor="text1"/>
                <w:lang w:val="en-US" w:eastAsia="zh-CN"/>
                <w14:textFill>
                  <w14:solidFill>
                    <w14:schemeClr w14:val="tx1"/>
                  </w14:solidFill>
                </w14:textFill>
              </w:rPr>
              <w:t>南厂界、</w:t>
            </w:r>
            <w:r>
              <w:rPr>
                <w:rFonts w:hint="eastAsia"/>
                <w:color w:val="000000" w:themeColor="text1"/>
                <w14:textFill>
                  <w14:solidFill>
                    <w14:schemeClr w14:val="tx1"/>
                  </w14:solidFill>
                </w14:textFill>
              </w:rPr>
              <w:t>西厂界、北厂界、</w:t>
            </w:r>
            <w:r>
              <w:rPr>
                <w:rFonts w:hint="eastAsia"/>
                <w:color w:val="000000" w:themeColor="text1"/>
                <w:lang w:val="en-US" w:eastAsia="zh-CN"/>
                <w14:textFill>
                  <w14:solidFill>
                    <w14:schemeClr w14:val="tx1"/>
                  </w14:solidFill>
                </w14:textFill>
              </w:rPr>
              <w:t>河南省阳光安康养老服务有限公司</w:t>
            </w:r>
            <w:r>
              <w:rPr>
                <w:rFonts w:hint="eastAsia"/>
                <w:color w:val="000000" w:themeColor="text1"/>
                <w14:textFill>
                  <w14:solidFill>
                    <w14:schemeClr w14:val="tx1"/>
                  </w14:solidFill>
                </w14:textFill>
              </w:rPr>
              <w:t>各布设1个监测点。</w:t>
            </w:r>
          </w:p>
          <w:p w14:paraId="3E5E1DF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（2）监测时间及频率</w:t>
            </w:r>
          </w:p>
          <w:p w14:paraId="75F3A84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202</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月</w:t>
            </w:r>
            <w:r>
              <w:rPr>
                <w:rFonts w:hint="eastAsia"/>
                <w:color w:val="000000" w:themeColor="text1"/>
                <w:lang w:val="en-US" w:eastAsia="zh-CN"/>
                <w14:textFill>
                  <w14:solidFill>
                    <w14:schemeClr w14:val="tx1"/>
                  </w14:solidFill>
                </w14:textFill>
              </w:rPr>
              <w:t>25</w:t>
            </w:r>
            <w:r>
              <w:rPr>
                <w:rFonts w:hint="eastAsia"/>
                <w:color w:val="000000" w:themeColor="text1"/>
                <w14:textFill>
                  <w14:solidFill>
                    <w14:schemeClr w14:val="tx1"/>
                  </w14:solidFill>
                </w14:textFill>
              </w:rPr>
              <w:t>日-202</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年</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月</w:t>
            </w:r>
            <w:r>
              <w:rPr>
                <w:rFonts w:hint="eastAsia"/>
                <w:color w:val="000000" w:themeColor="text1"/>
                <w:lang w:val="en-US" w:eastAsia="zh-CN"/>
                <w14:textFill>
                  <w14:solidFill>
                    <w14:schemeClr w14:val="tx1"/>
                  </w14:solidFill>
                </w14:textFill>
              </w:rPr>
              <w:t>26</w:t>
            </w:r>
            <w:r>
              <w:rPr>
                <w:rFonts w:hint="eastAsia"/>
                <w:color w:val="000000" w:themeColor="text1"/>
                <w14:textFill>
                  <w14:solidFill>
                    <w14:schemeClr w14:val="tx1"/>
                  </w14:solidFill>
                </w14:textFill>
              </w:rPr>
              <w:t>日</w:t>
            </w:r>
            <w:r>
              <w:rPr>
                <w:rFonts w:hint="default"/>
                <w:color w:val="000000" w:themeColor="text1"/>
                <w14:textFill>
                  <w14:solidFill>
                    <w14:schemeClr w14:val="tx1"/>
                  </w14:solidFill>
                </w14:textFill>
              </w:rPr>
              <w:t>连续监测2天，每天昼间、夜间各监测1次。</w:t>
            </w:r>
          </w:p>
          <w:p w14:paraId="25EE374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（3）评价标准</w:t>
            </w:r>
          </w:p>
          <w:p w14:paraId="2D85775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eastAsia="宋体"/>
                <w:color w:val="000000" w:themeColor="text1"/>
                <w:lang w:val="en-US" w:eastAsia="zh-CN"/>
                <w14:textFill>
                  <w14:solidFill>
                    <w14:schemeClr w14:val="tx1"/>
                  </w14:solidFill>
                </w14:textFill>
              </w:rPr>
            </w:pPr>
            <w:r>
              <w:rPr>
                <w:rFonts w:hint="default"/>
                <w:color w:val="000000" w:themeColor="text1"/>
                <w14:textFill>
                  <w14:solidFill>
                    <w14:schemeClr w14:val="tx1"/>
                  </w14:solidFill>
                </w14:textFill>
              </w:rPr>
              <w:t>厂界</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尚客优酒店</w:t>
            </w:r>
            <w:r>
              <w:rPr>
                <w:rFonts w:hint="default"/>
                <w:color w:val="000000" w:themeColor="text1"/>
                <w14:textFill>
                  <w14:solidFill>
                    <w14:schemeClr w14:val="tx1"/>
                  </w14:solidFill>
                </w14:textFill>
              </w:rPr>
              <w:t>声环境质量标准执行《声环境质量标准》（GB3096-2008）</w:t>
            </w:r>
            <w:r>
              <w:rPr>
                <w:rFonts w:hint="eastAsia"/>
                <w:color w:val="000000" w:themeColor="text1"/>
                <w:lang w:val="en-US" w:eastAsia="zh-CN"/>
                <w14:textFill>
                  <w14:solidFill>
                    <w14:schemeClr w14:val="tx1"/>
                  </w14:solidFill>
                </w14:textFill>
              </w:rPr>
              <w:t>1</w:t>
            </w:r>
            <w:r>
              <w:rPr>
                <w:rFonts w:hint="default"/>
                <w:color w:val="000000" w:themeColor="text1"/>
                <w14:textFill>
                  <w14:solidFill>
                    <w14:schemeClr w14:val="tx1"/>
                  </w14:solidFill>
                </w14:textFill>
              </w:rPr>
              <w:t>类标准。</w:t>
            </w:r>
            <w:r>
              <w:rPr>
                <w:rFonts w:hint="eastAsia"/>
                <w:color w:val="000000" w:themeColor="text1"/>
                <w:lang w:val="en-US" w:eastAsia="zh-CN"/>
                <w14:textFill>
                  <w14:solidFill>
                    <w14:schemeClr w14:val="tx1"/>
                  </w14:solidFill>
                </w14:textFill>
              </w:rPr>
              <w:t>阳光安康</w:t>
            </w:r>
            <w:r>
              <w:rPr>
                <w:rFonts w:hint="default"/>
                <w:color w:val="000000" w:themeColor="text1"/>
                <w14:textFill>
                  <w14:solidFill>
                    <w14:schemeClr w14:val="tx1"/>
                  </w14:solidFill>
                </w14:textFill>
              </w:rPr>
              <w:t>声环境质量标准</w:t>
            </w:r>
            <w:r>
              <w:rPr>
                <w:rFonts w:hint="eastAsia"/>
                <w:color w:val="000000" w:themeColor="text1"/>
                <w:lang w:val="en-US" w:eastAsia="zh-CN"/>
                <w14:textFill>
                  <w14:solidFill>
                    <w14:schemeClr w14:val="tx1"/>
                  </w14:solidFill>
                </w14:textFill>
              </w:rPr>
              <w:t>执行</w:t>
            </w:r>
            <w:r>
              <w:rPr>
                <w:rFonts w:hint="default"/>
                <w:color w:val="000000" w:themeColor="text1"/>
                <w14:textFill>
                  <w14:solidFill>
                    <w14:schemeClr w14:val="tx1"/>
                  </w14:solidFill>
                </w14:textFill>
              </w:rPr>
              <w:t>《声环境质量标准》（GB3096-2008）</w:t>
            </w:r>
            <w:r>
              <w:rPr>
                <w:rFonts w:hint="eastAsia"/>
                <w:color w:val="000000" w:themeColor="text1"/>
                <w:lang w:val="en-US" w:eastAsia="zh-CN"/>
                <w14:textFill>
                  <w14:solidFill>
                    <w14:schemeClr w14:val="tx1"/>
                  </w14:solidFill>
                </w14:textFill>
              </w:rPr>
              <w:t>0</w:t>
            </w:r>
            <w:r>
              <w:rPr>
                <w:rFonts w:hint="default"/>
                <w:color w:val="000000" w:themeColor="text1"/>
                <w14:textFill>
                  <w14:solidFill>
                    <w14:schemeClr w14:val="tx1"/>
                  </w14:solidFill>
                </w14:textFill>
              </w:rPr>
              <w:t>类标准。</w:t>
            </w:r>
          </w:p>
          <w:p w14:paraId="0DF8DCB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eastAsia="宋体"/>
                <w:color w:val="000000" w:themeColor="text1"/>
                <w:lang w:eastAsia="zh-CN"/>
                <w14:textFill>
                  <w14:solidFill>
                    <w14:schemeClr w14:val="tx1"/>
                  </w14:solidFill>
                </w14:textFill>
              </w:rPr>
            </w:pPr>
            <w:r>
              <w:rPr>
                <w:rFonts w:hint="default"/>
                <w:color w:val="000000" w:themeColor="text1"/>
                <w14:textFill>
                  <w14:solidFill>
                    <w14:schemeClr w14:val="tx1"/>
                  </w14:solidFill>
                </w14:textFill>
              </w:rPr>
              <w:t>（4）监测单位：</w:t>
            </w:r>
            <w:r>
              <w:rPr>
                <w:rFonts w:hint="eastAsia"/>
                <w:color w:val="000000" w:themeColor="text1"/>
                <w:lang w:eastAsia="zh-CN"/>
                <w14:textFill>
                  <w14:solidFill>
                    <w14:schemeClr w14:val="tx1"/>
                  </w14:solidFill>
                </w14:textFill>
              </w:rPr>
              <w:t>河南</w:t>
            </w:r>
            <w:r>
              <w:rPr>
                <w:rFonts w:hint="eastAsia"/>
                <w:color w:val="000000" w:themeColor="text1"/>
                <w:lang w:val="en-US" w:eastAsia="zh-CN"/>
                <w14:textFill>
                  <w14:solidFill>
                    <w14:schemeClr w14:val="tx1"/>
                  </w14:solidFill>
                </w14:textFill>
              </w:rPr>
              <w:t>诚信</w:t>
            </w:r>
            <w:r>
              <w:rPr>
                <w:rFonts w:hint="eastAsia"/>
                <w:color w:val="000000" w:themeColor="text1"/>
                <w:lang w:eastAsia="zh-CN"/>
                <w14:textFill>
                  <w14:solidFill>
                    <w14:schemeClr w14:val="tx1"/>
                  </w14:solidFill>
                </w14:textFill>
              </w:rPr>
              <w:t>检测技术有限公司</w:t>
            </w:r>
          </w:p>
          <w:p w14:paraId="5B04399D">
            <w:pPr>
              <w:keepNext w:val="0"/>
              <w:keepLines w:val="0"/>
              <w:pageBreakBefore w:val="0"/>
              <w:widowControl w:val="0"/>
              <w:numPr>
                <w:ilvl w:val="0"/>
                <w:numId w:val="3"/>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color w:val="000000" w:themeColor="text1"/>
                <w:kern w:val="0"/>
                <w:szCs w:val="21"/>
                <w:lang w:bidi="ar"/>
                <w14:textFill>
                  <w14:solidFill>
                    <w14:schemeClr w14:val="tx1"/>
                  </w14:solidFill>
                </w14:textFill>
              </w:rPr>
            </w:pPr>
            <w:r>
              <w:rPr>
                <w:rFonts w:hint="default"/>
                <w:b/>
                <w:bCs/>
                <w:color w:val="000000" w:themeColor="text1"/>
                <w14:textFill>
                  <w14:solidFill>
                    <w14:schemeClr w14:val="tx1"/>
                  </w14:solidFill>
                </w14:textFill>
              </w:rPr>
              <w:t xml:space="preserve">   </w:t>
            </w:r>
            <w:r>
              <w:rPr>
                <w:rFonts w:hint="default"/>
                <w:b w:val="0"/>
                <w:bCs w:val="0"/>
                <w:color w:val="000000" w:themeColor="text1"/>
                <w:sz w:val="21"/>
                <w:szCs w:val="21"/>
                <w14:textFill>
                  <w14:solidFill>
                    <w14:schemeClr w14:val="tx1"/>
                  </w14:solidFill>
                </w14:textFill>
              </w:rPr>
              <w:t>噪声检测结果</w:t>
            </w:r>
            <w:r>
              <w:rPr>
                <w:rFonts w:hint="eastAsia"/>
                <w:b w:val="0"/>
                <w:bCs w:val="0"/>
                <w:color w:val="000000" w:themeColor="text1"/>
                <w:sz w:val="21"/>
                <w:szCs w:val="21"/>
                <w:lang w:val="en-US" w:eastAsia="zh-CN"/>
                <w14:textFill>
                  <w14:solidFill>
                    <w14:schemeClr w14:val="tx1"/>
                  </w14:solidFill>
                </w14:textFill>
              </w:rPr>
              <w:t xml:space="preserve">   </w:t>
            </w:r>
            <w:r>
              <w:rPr>
                <w:rFonts w:hint="default"/>
                <w:b w:val="0"/>
                <w:bCs w:val="0"/>
                <w:color w:val="000000" w:themeColor="text1"/>
                <w:kern w:val="0"/>
                <w:sz w:val="21"/>
                <w:szCs w:val="21"/>
                <w:lang w:bidi="ar"/>
                <w14:textFill>
                  <w14:solidFill>
                    <w14:schemeClr w14:val="tx1"/>
                  </w14:solidFill>
                </w14:textFill>
              </w:rPr>
              <w:t>等效连续A声级dB（A）</w:t>
            </w:r>
          </w:p>
          <w:tbl>
            <w:tblPr>
              <w:tblStyle w:val="17"/>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362"/>
              <w:gridCol w:w="973"/>
              <w:gridCol w:w="973"/>
              <w:gridCol w:w="973"/>
              <w:gridCol w:w="973"/>
              <w:gridCol w:w="973"/>
              <w:gridCol w:w="974"/>
            </w:tblGrid>
            <w:tr w14:paraId="397FC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39" w:type="pct"/>
                  <w:vAlign w:val="center"/>
                </w:tcPr>
                <w:p w14:paraId="40666C3D">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000000" w:themeColor="text1"/>
                      <w:kern w:val="0"/>
                      <w:sz w:val="21"/>
                      <w:szCs w:val="21"/>
                      <w:lang w:bidi="ar"/>
                      <w14:textFill>
                        <w14:solidFill>
                          <w14:schemeClr w14:val="tx1"/>
                        </w14:solidFill>
                      </w14:textFill>
                    </w:rPr>
                  </w:pPr>
                  <w:r>
                    <w:rPr>
                      <w:rFonts w:hint="default"/>
                      <w:color w:val="000000" w:themeColor="text1"/>
                      <w:kern w:val="0"/>
                      <w:sz w:val="21"/>
                      <w:szCs w:val="21"/>
                      <w:lang w:bidi="ar"/>
                      <w14:textFill>
                        <w14:solidFill>
                          <w14:schemeClr w14:val="tx1"/>
                        </w14:solidFill>
                      </w14:textFill>
                    </w:rPr>
                    <w:t>检测日期</w:t>
                  </w:r>
                </w:p>
              </w:tc>
              <w:tc>
                <w:tcPr>
                  <w:tcW w:w="593" w:type="pct"/>
                  <w:vAlign w:val="center"/>
                </w:tcPr>
                <w:p w14:paraId="2CC4A7ED">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000000" w:themeColor="text1"/>
                      <w:kern w:val="0"/>
                      <w:sz w:val="21"/>
                      <w:szCs w:val="21"/>
                      <w:lang w:bidi="ar"/>
                      <w14:textFill>
                        <w14:solidFill>
                          <w14:schemeClr w14:val="tx1"/>
                        </w14:solidFill>
                      </w14:textFill>
                    </w:rPr>
                  </w:pPr>
                  <w:r>
                    <w:rPr>
                      <w:rFonts w:hint="eastAsia"/>
                      <w:color w:val="000000" w:themeColor="text1"/>
                      <w:kern w:val="0"/>
                      <w:sz w:val="21"/>
                      <w:szCs w:val="21"/>
                      <w:lang w:bidi="ar"/>
                      <w14:textFill>
                        <w14:solidFill>
                          <w14:schemeClr w14:val="tx1"/>
                        </w14:solidFill>
                      </w14:textFill>
                    </w:rPr>
                    <w:t>东厂界</w:t>
                  </w:r>
                </w:p>
              </w:tc>
              <w:tc>
                <w:tcPr>
                  <w:tcW w:w="593" w:type="pct"/>
                  <w:vAlign w:val="center"/>
                </w:tcPr>
                <w:p w14:paraId="1F76C884">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000000" w:themeColor="text1"/>
                      <w:kern w:val="0"/>
                      <w:sz w:val="21"/>
                      <w:szCs w:val="21"/>
                      <w:lang w:bidi="ar"/>
                      <w14:textFill>
                        <w14:solidFill>
                          <w14:schemeClr w14:val="tx1"/>
                        </w14:solidFill>
                      </w14:textFill>
                    </w:rPr>
                  </w:pPr>
                  <w:r>
                    <w:rPr>
                      <w:rFonts w:hint="eastAsia"/>
                      <w:color w:val="000000" w:themeColor="text1"/>
                      <w:kern w:val="0"/>
                      <w:sz w:val="21"/>
                      <w:szCs w:val="21"/>
                      <w:lang w:bidi="ar"/>
                      <w14:textFill>
                        <w14:solidFill>
                          <w14:schemeClr w14:val="tx1"/>
                        </w14:solidFill>
                      </w14:textFill>
                    </w:rPr>
                    <w:t>西</w:t>
                  </w:r>
                  <w:r>
                    <w:rPr>
                      <w:rFonts w:hint="default"/>
                      <w:color w:val="000000" w:themeColor="text1"/>
                      <w:kern w:val="0"/>
                      <w:sz w:val="21"/>
                      <w:szCs w:val="21"/>
                      <w:lang w:bidi="ar"/>
                      <w14:textFill>
                        <w14:solidFill>
                          <w14:schemeClr w14:val="tx1"/>
                        </w14:solidFill>
                      </w14:textFill>
                    </w:rPr>
                    <w:t>厂界</w:t>
                  </w:r>
                </w:p>
              </w:tc>
              <w:tc>
                <w:tcPr>
                  <w:tcW w:w="593" w:type="pct"/>
                  <w:vAlign w:val="center"/>
                </w:tcPr>
                <w:p w14:paraId="74ECC711">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eastAsia="宋体"/>
                      <w:color w:val="000000" w:themeColor="text1"/>
                      <w:kern w:val="0"/>
                      <w:sz w:val="21"/>
                      <w:szCs w:val="21"/>
                      <w:lang w:val="en-US" w:eastAsia="zh-CN" w:bidi="ar"/>
                      <w14:textFill>
                        <w14:solidFill>
                          <w14:schemeClr w14:val="tx1"/>
                        </w14:solidFill>
                      </w14:textFill>
                    </w:rPr>
                  </w:pPr>
                  <w:r>
                    <w:rPr>
                      <w:rFonts w:hint="eastAsia"/>
                      <w:color w:val="000000" w:themeColor="text1"/>
                      <w:kern w:val="0"/>
                      <w:sz w:val="21"/>
                      <w:szCs w:val="21"/>
                      <w:lang w:val="en-US" w:eastAsia="zh-CN" w:bidi="ar"/>
                      <w14:textFill>
                        <w14:solidFill>
                          <w14:schemeClr w14:val="tx1"/>
                        </w14:solidFill>
                      </w14:textFill>
                    </w:rPr>
                    <w:t>南厂界</w:t>
                  </w:r>
                </w:p>
              </w:tc>
              <w:tc>
                <w:tcPr>
                  <w:tcW w:w="593" w:type="pct"/>
                  <w:vAlign w:val="center"/>
                </w:tcPr>
                <w:p w14:paraId="34CB54B0">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000000" w:themeColor="text1"/>
                      <w:kern w:val="0"/>
                      <w:sz w:val="21"/>
                      <w:szCs w:val="21"/>
                      <w:lang w:bidi="ar"/>
                      <w14:textFill>
                        <w14:solidFill>
                          <w14:schemeClr w14:val="tx1"/>
                        </w14:solidFill>
                      </w14:textFill>
                    </w:rPr>
                  </w:pPr>
                  <w:r>
                    <w:rPr>
                      <w:rFonts w:hint="eastAsia"/>
                      <w:color w:val="000000" w:themeColor="text1"/>
                      <w:kern w:val="0"/>
                      <w:sz w:val="21"/>
                      <w:szCs w:val="21"/>
                      <w:lang w:bidi="ar"/>
                      <w14:textFill>
                        <w14:solidFill>
                          <w14:schemeClr w14:val="tx1"/>
                        </w14:solidFill>
                      </w14:textFill>
                    </w:rPr>
                    <w:t>北厂界</w:t>
                  </w:r>
                </w:p>
              </w:tc>
              <w:tc>
                <w:tcPr>
                  <w:tcW w:w="593" w:type="pct"/>
                  <w:vAlign w:val="center"/>
                </w:tcPr>
                <w:p w14:paraId="339549E6">
                  <w:pPr>
                    <w:keepNext w:val="0"/>
                    <w:keepLines w:val="0"/>
                    <w:widowControl/>
                    <w:suppressLineNumbers w:val="0"/>
                    <w:spacing w:before="0" w:beforeAutospacing="0" w:after="0" w:afterAutospacing="0" w:line="240" w:lineRule="auto"/>
                    <w:ind w:left="0" w:right="0" w:firstLine="0" w:firstLineChars="0"/>
                    <w:jc w:val="center"/>
                    <w:textAlignment w:val="center"/>
                    <w:rPr>
                      <w:rFonts w:hint="eastAsia" w:eastAsia="宋体"/>
                      <w:color w:val="000000" w:themeColor="text1"/>
                      <w:kern w:val="0"/>
                      <w:sz w:val="21"/>
                      <w:szCs w:val="21"/>
                      <w:lang w:eastAsia="zh-CN" w:bidi="ar"/>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阳光安康</w:t>
                  </w:r>
                </w:p>
              </w:tc>
              <w:tc>
                <w:tcPr>
                  <w:tcW w:w="593" w:type="pct"/>
                  <w:vAlign w:val="center"/>
                </w:tcPr>
                <w:p w14:paraId="3BD0DBC8">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b/>
                      <w:bCs/>
                      <w:color w:val="000000" w:themeColor="text1"/>
                      <w:sz w:val="21"/>
                      <w:szCs w:val="21"/>
                      <w:u w:val="single"/>
                      <w:lang w:val="en-US" w:eastAsia="zh-CN"/>
                      <w14:textFill>
                        <w14:solidFill>
                          <w14:schemeClr w14:val="tx1"/>
                        </w14:solidFill>
                      </w14:textFill>
                    </w:rPr>
                  </w:pPr>
                  <w:r>
                    <w:rPr>
                      <w:rFonts w:hint="eastAsia"/>
                      <w:b/>
                      <w:bCs/>
                      <w:color w:val="000000" w:themeColor="text1"/>
                      <w:sz w:val="21"/>
                      <w:szCs w:val="21"/>
                      <w:u w:val="single"/>
                      <w:lang w:val="en-US" w:eastAsia="zh-CN"/>
                      <w14:textFill>
                        <w14:solidFill>
                          <w14:schemeClr w14:val="tx1"/>
                        </w14:solidFill>
                      </w14:textFill>
                    </w:rPr>
                    <w:t>尚客优酒店</w:t>
                  </w:r>
                </w:p>
              </w:tc>
            </w:tr>
            <w:tr w14:paraId="08DAB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39" w:type="pct"/>
                  <w:vAlign w:val="center"/>
                </w:tcPr>
                <w:p w14:paraId="217B0905">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202</w:t>
                  </w:r>
                  <w:r>
                    <w:rPr>
                      <w:rFonts w:hint="eastAsia"/>
                      <w:color w:val="000000" w:themeColor="text1"/>
                      <w:sz w:val="21"/>
                      <w:szCs w:val="21"/>
                      <w:lang w:val="en-US" w:eastAsia="zh-CN"/>
                      <w14:textFill>
                        <w14:solidFill>
                          <w14:schemeClr w14:val="tx1"/>
                        </w14:solidFill>
                      </w14:textFill>
                    </w:rPr>
                    <w:t>5</w:t>
                  </w:r>
                  <w:r>
                    <w:rPr>
                      <w:rFonts w:hint="default"/>
                      <w:color w:val="000000" w:themeColor="text1"/>
                      <w:sz w:val="21"/>
                      <w:szCs w:val="21"/>
                      <w14:textFill>
                        <w14:solidFill>
                          <w14:schemeClr w14:val="tx1"/>
                        </w14:solidFill>
                      </w14:textFill>
                    </w:rPr>
                    <w:t>年</w:t>
                  </w:r>
                  <w:r>
                    <w:rPr>
                      <w:rFonts w:hint="eastAsia"/>
                      <w:color w:val="000000" w:themeColor="text1"/>
                      <w:sz w:val="21"/>
                      <w:szCs w:val="21"/>
                      <w:lang w:val="en-US" w:eastAsia="zh-CN"/>
                      <w14:textFill>
                        <w14:solidFill>
                          <w14:schemeClr w14:val="tx1"/>
                        </w14:solidFill>
                      </w14:textFill>
                    </w:rPr>
                    <w:t>3</w:t>
                  </w:r>
                  <w:r>
                    <w:rPr>
                      <w:rFonts w:hint="default"/>
                      <w:color w:val="000000" w:themeColor="text1"/>
                      <w:sz w:val="21"/>
                      <w:szCs w:val="21"/>
                      <w14:textFill>
                        <w14:solidFill>
                          <w14:schemeClr w14:val="tx1"/>
                        </w14:solidFill>
                      </w14:textFill>
                    </w:rPr>
                    <w:t>月</w:t>
                  </w:r>
                  <w:r>
                    <w:rPr>
                      <w:rFonts w:hint="eastAsia"/>
                      <w:color w:val="000000" w:themeColor="text1"/>
                      <w:sz w:val="21"/>
                      <w:szCs w:val="21"/>
                      <w:lang w:val="en-US" w:eastAsia="zh-CN"/>
                      <w14:textFill>
                        <w14:solidFill>
                          <w14:schemeClr w14:val="tx1"/>
                        </w14:solidFill>
                      </w14:textFill>
                    </w:rPr>
                    <w:t>25</w:t>
                  </w:r>
                  <w:r>
                    <w:rPr>
                      <w:rFonts w:hint="default"/>
                      <w:color w:val="000000" w:themeColor="text1"/>
                      <w:sz w:val="21"/>
                      <w:szCs w:val="21"/>
                      <w14:textFill>
                        <w14:solidFill>
                          <w14:schemeClr w14:val="tx1"/>
                        </w14:solidFill>
                      </w14:textFill>
                    </w:rPr>
                    <w:t>日昼间</w:t>
                  </w:r>
                </w:p>
              </w:tc>
              <w:tc>
                <w:tcPr>
                  <w:tcW w:w="973" w:type="dxa"/>
                  <w:vAlign w:val="center"/>
                </w:tcPr>
                <w:p w14:paraId="6655CCDE">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48</w:t>
                  </w:r>
                </w:p>
              </w:tc>
              <w:tc>
                <w:tcPr>
                  <w:tcW w:w="593" w:type="pct"/>
                  <w:vAlign w:val="center"/>
                </w:tcPr>
                <w:p w14:paraId="3E8270DC">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46</w:t>
                  </w:r>
                </w:p>
              </w:tc>
              <w:tc>
                <w:tcPr>
                  <w:tcW w:w="593" w:type="pct"/>
                  <w:vAlign w:val="center"/>
                </w:tcPr>
                <w:p w14:paraId="570C2FD3">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43</w:t>
                  </w:r>
                </w:p>
              </w:tc>
              <w:tc>
                <w:tcPr>
                  <w:tcW w:w="973" w:type="dxa"/>
                  <w:vAlign w:val="center"/>
                </w:tcPr>
                <w:p w14:paraId="233CF61C">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44</w:t>
                  </w:r>
                </w:p>
              </w:tc>
              <w:tc>
                <w:tcPr>
                  <w:tcW w:w="973" w:type="dxa"/>
                  <w:vAlign w:val="center"/>
                </w:tcPr>
                <w:p w14:paraId="77DD694F">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43</w:t>
                  </w:r>
                </w:p>
              </w:tc>
              <w:tc>
                <w:tcPr>
                  <w:tcW w:w="593" w:type="pct"/>
                  <w:vAlign w:val="center"/>
                </w:tcPr>
                <w:p w14:paraId="28BE8DF1">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b/>
                      <w:bCs/>
                      <w:color w:val="000000" w:themeColor="text1"/>
                      <w:sz w:val="21"/>
                      <w:szCs w:val="21"/>
                      <w:u w:val="single"/>
                      <w:lang w:val="en-US" w:eastAsia="zh-CN"/>
                      <w14:textFill>
                        <w14:solidFill>
                          <w14:schemeClr w14:val="tx1"/>
                        </w14:solidFill>
                      </w14:textFill>
                    </w:rPr>
                  </w:pPr>
                  <w:r>
                    <w:rPr>
                      <w:rFonts w:hint="eastAsia"/>
                      <w:b/>
                      <w:bCs/>
                      <w:color w:val="000000" w:themeColor="text1"/>
                      <w:sz w:val="21"/>
                      <w:szCs w:val="21"/>
                      <w:u w:val="single"/>
                      <w:lang w:val="en-US" w:eastAsia="zh-CN"/>
                      <w14:textFill>
                        <w14:solidFill>
                          <w14:schemeClr w14:val="tx1"/>
                        </w14:solidFill>
                      </w14:textFill>
                    </w:rPr>
                    <w:t>41</w:t>
                  </w:r>
                </w:p>
              </w:tc>
            </w:tr>
            <w:tr w14:paraId="78A1A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39" w:type="pct"/>
                  <w:vAlign w:val="center"/>
                </w:tcPr>
                <w:p w14:paraId="7510A831">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202</w:t>
                  </w:r>
                  <w:r>
                    <w:rPr>
                      <w:rFonts w:hint="eastAsia"/>
                      <w:color w:val="000000" w:themeColor="text1"/>
                      <w:sz w:val="21"/>
                      <w:szCs w:val="21"/>
                      <w:lang w:val="en-US" w:eastAsia="zh-CN"/>
                      <w14:textFill>
                        <w14:solidFill>
                          <w14:schemeClr w14:val="tx1"/>
                        </w14:solidFill>
                      </w14:textFill>
                    </w:rPr>
                    <w:t>5</w:t>
                  </w:r>
                  <w:r>
                    <w:rPr>
                      <w:rFonts w:hint="default"/>
                      <w:color w:val="000000" w:themeColor="text1"/>
                      <w:sz w:val="21"/>
                      <w:szCs w:val="21"/>
                      <w14:textFill>
                        <w14:solidFill>
                          <w14:schemeClr w14:val="tx1"/>
                        </w14:solidFill>
                      </w14:textFill>
                    </w:rPr>
                    <w:t>年</w:t>
                  </w:r>
                  <w:r>
                    <w:rPr>
                      <w:rFonts w:hint="eastAsia"/>
                      <w:color w:val="000000" w:themeColor="text1"/>
                      <w:sz w:val="21"/>
                      <w:szCs w:val="21"/>
                      <w:lang w:val="en-US" w:eastAsia="zh-CN"/>
                      <w14:textFill>
                        <w14:solidFill>
                          <w14:schemeClr w14:val="tx1"/>
                        </w14:solidFill>
                      </w14:textFill>
                    </w:rPr>
                    <w:t>3</w:t>
                  </w:r>
                  <w:r>
                    <w:rPr>
                      <w:rFonts w:hint="eastAsia"/>
                      <w:color w:val="000000" w:themeColor="text1"/>
                      <w:sz w:val="21"/>
                      <w:szCs w:val="21"/>
                      <w14:textFill>
                        <w14:solidFill>
                          <w14:schemeClr w14:val="tx1"/>
                        </w14:solidFill>
                      </w14:textFill>
                    </w:rPr>
                    <w:t>月</w:t>
                  </w:r>
                  <w:r>
                    <w:rPr>
                      <w:rFonts w:hint="eastAsia"/>
                      <w:color w:val="000000" w:themeColor="text1"/>
                      <w:sz w:val="21"/>
                      <w:szCs w:val="21"/>
                      <w:lang w:val="en-US" w:eastAsia="zh-CN"/>
                      <w14:textFill>
                        <w14:solidFill>
                          <w14:schemeClr w14:val="tx1"/>
                        </w14:solidFill>
                      </w14:textFill>
                    </w:rPr>
                    <w:t>25</w:t>
                  </w:r>
                  <w:r>
                    <w:rPr>
                      <w:rFonts w:hint="eastAsia"/>
                      <w:color w:val="000000" w:themeColor="text1"/>
                      <w:sz w:val="21"/>
                      <w:szCs w:val="21"/>
                      <w14:textFill>
                        <w14:solidFill>
                          <w14:schemeClr w14:val="tx1"/>
                        </w14:solidFill>
                      </w14:textFill>
                    </w:rPr>
                    <w:t>日夜</w:t>
                  </w:r>
                  <w:r>
                    <w:rPr>
                      <w:rFonts w:hint="default"/>
                      <w:color w:val="000000" w:themeColor="text1"/>
                      <w:sz w:val="21"/>
                      <w:szCs w:val="21"/>
                      <w14:textFill>
                        <w14:solidFill>
                          <w14:schemeClr w14:val="tx1"/>
                        </w14:solidFill>
                      </w14:textFill>
                    </w:rPr>
                    <w:t>间</w:t>
                  </w:r>
                </w:p>
              </w:tc>
              <w:tc>
                <w:tcPr>
                  <w:tcW w:w="973" w:type="dxa"/>
                  <w:vAlign w:val="center"/>
                </w:tcPr>
                <w:p w14:paraId="3D57792A">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36</w:t>
                  </w:r>
                </w:p>
              </w:tc>
              <w:tc>
                <w:tcPr>
                  <w:tcW w:w="973" w:type="dxa"/>
                  <w:vAlign w:val="center"/>
                </w:tcPr>
                <w:p w14:paraId="3EC608B3">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37</w:t>
                  </w:r>
                </w:p>
              </w:tc>
              <w:tc>
                <w:tcPr>
                  <w:tcW w:w="593" w:type="pct"/>
                  <w:vAlign w:val="center"/>
                </w:tcPr>
                <w:p w14:paraId="41EFD2E9">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39</w:t>
                  </w:r>
                </w:p>
              </w:tc>
              <w:tc>
                <w:tcPr>
                  <w:tcW w:w="973" w:type="dxa"/>
                  <w:vAlign w:val="center"/>
                </w:tcPr>
                <w:p w14:paraId="2EE177DA">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36</w:t>
                  </w:r>
                </w:p>
              </w:tc>
              <w:tc>
                <w:tcPr>
                  <w:tcW w:w="973" w:type="dxa"/>
                  <w:vAlign w:val="center"/>
                </w:tcPr>
                <w:p w14:paraId="227E6C09">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36</w:t>
                  </w:r>
                </w:p>
              </w:tc>
              <w:tc>
                <w:tcPr>
                  <w:tcW w:w="593" w:type="pct"/>
                  <w:vAlign w:val="center"/>
                </w:tcPr>
                <w:p w14:paraId="421473D3">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b/>
                      <w:bCs/>
                      <w:color w:val="000000" w:themeColor="text1"/>
                      <w:sz w:val="21"/>
                      <w:szCs w:val="21"/>
                      <w:u w:val="single"/>
                      <w:lang w:val="en-US" w:eastAsia="zh-CN"/>
                      <w14:textFill>
                        <w14:solidFill>
                          <w14:schemeClr w14:val="tx1"/>
                        </w14:solidFill>
                      </w14:textFill>
                    </w:rPr>
                  </w:pPr>
                  <w:r>
                    <w:rPr>
                      <w:rFonts w:hint="eastAsia"/>
                      <w:b/>
                      <w:bCs/>
                      <w:color w:val="000000" w:themeColor="text1"/>
                      <w:sz w:val="21"/>
                      <w:szCs w:val="21"/>
                      <w:u w:val="single"/>
                      <w:lang w:val="en-US" w:eastAsia="zh-CN"/>
                      <w14:textFill>
                        <w14:solidFill>
                          <w14:schemeClr w14:val="tx1"/>
                        </w14:solidFill>
                      </w14:textFill>
                    </w:rPr>
                    <w:t>31</w:t>
                  </w:r>
                </w:p>
              </w:tc>
            </w:tr>
            <w:tr w14:paraId="7CFBE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39" w:type="pct"/>
                  <w:vAlign w:val="center"/>
                </w:tcPr>
                <w:p w14:paraId="2C1B05AB">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202</w:t>
                  </w:r>
                  <w:r>
                    <w:rPr>
                      <w:rFonts w:hint="eastAsia"/>
                      <w:color w:val="000000" w:themeColor="text1"/>
                      <w:sz w:val="21"/>
                      <w:szCs w:val="21"/>
                      <w:lang w:val="en-US" w:eastAsia="zh-CN"/>
                      <w14:textFill>
                        <w14:solidFill>
                          <w14:schemeClr w14:val="tx1"/>
                        </w14:solidFill>
                      </w14:textFill>
                    </w:rPr>
                    <w:t>5</w:t>
                  </w:r>
                  <w:r>
                    <w:rPr>
                      <w:rFonts w:hint="default"/>
                      <w:color w:val="000000" w:themeColor="text1"/>
                      <w:sz w:val="21"/>
                      <w:szCs w:val="21"/>
                      <w14:textFill>
                        <w14:solidFill>
                          <w14:schemeClr w14:val="tx1"/>
                        </w14:solidFill>
                      </w14:textFill>
                    </w:rPr>
                    <w:t>年</w:t>
                  </w:r>
                  <w:r>
                    <w:rPr>
                      <w:rFonts w:hint="eastAsia"/>
                      <w:color w:val="000000" w:themeColor="text1"/>
                      <w:sz w:val="21"/>
                      <w:szCs w:val="21"/>
                      <w:lang w:val="en-US" w:eastAsia="zh-CN"/>
                      <w14:textFill>
                        <w14:solidFill>
                          <w14:schemeClr w14:val="tx1"/>
                        </w14:solidFill>
                      </w14:textFill>
                    </w:rPr>
                    <w:t>3</w:t>
                  </w:r>
                  <w:r>
                    <w:rPr>
                      <w:rFonts w:hint="default"/>
                      <w:color w:val="000000" w:themeColor="text1"/>
                      <w:sz w:val="21"/>
                      <w:szCs w:val="21"/>
                      <w14:textFill>
                        <w14:solidFill>
                          <w14:schemeClr w14:val="tx1"/>
                        </w14:solidFill>
                      </w14:textFill>
                    </w:rPr>
                    <w:t>月</w:t>
                  </w:r>
                  <w:r>
                    <w:rPr>
                      <w:rFonts w:hint="eastAsia"/>
                      <w:color w:val="000000" w:themeColor="text1"/>
                      <w:sz w:val="21"/>
                      <w:szCs w:val="21"/>
                      <w:lang w:val="en-US" w:eastAsia="zh-CN"/>
                      <w14:textFill>
                        <w14:solidFill>
                          <w14:schemeClr w14:val="tx1"/>
                        </w14:solidFill>
                      </w14:textFill>
                    </w:rPr>
                    <w:t>26</w:t>
                  </w:r>
                  <w:r>
                    <w:rPr>
                      <w:rFonts w:hint="default"/>
                      <w:color w:val="000000" w:themeColor="text1"/>
                      <w:sz w:val="21"/>
                      <w:szCs w:val="21"/>
                      <w14:textFill>
                        <w14:solidFill>
                          <w14:schemeClr w14:val="tx1"/>
                        </w14:solidFill>
                      </w14:textFill>
                    </w:rPr>
                    <w:t>日昼间</w:t>
                  </w:r>
                </w:p>
              </w:tc>
              <w:tc>
                <w:tcPr>
                  <w:tcW w:w="973" w:type="dxa"/>
                  <w:vAlign w:val="center"/>
                </w:tcPr>
                <w:p w14:paraId="09C27BFB">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45</w:t>
                  </w:r>
                </w:p>
              </w:tc>
              <w:tc>
                <w:tcPr>
                  <w:tcW w:w="973" w:type="dxa"/>
                  <w:vAlign w:val="center"/>
                </w:tcPr>
                <w:p w14:paraId="26E3B92B">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46</w:t>
                  </w:r>
                </w:p>
              </w:tc>
              <w:tc>
                <w:tcPr>
                  <w:tcW w:w="593" w:type="pct"/>
                  <w:vAlign w:val="center"/>
                </w:tcPr>
                <w:p w14:paraId="5D692A66">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46</w:t>
                  </w:r>
                </w:p>
              </w:tc>
              <w:tc>
                <w:tcPr>
                  <w:tcW w:w="973" w:type="dxa"/>
                  <w:vAlign w:val="center"/>
                </w:tcPr>
                <w:p w14:paraId="024189F1">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45</w:t>
                  </w:r>
                </w:p>
              </w:tc>
              <w:tc>
                <w:tcPr>
                  <w:tcW w:w="973" w:type="dxa"/>
                  <w:vAlign w:val="center"/>
                </w:tcPr>
                <w:p w14:paraId="600D97AB">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44</w:t>
                  </w:r>
                </w:p>
              </w:tc>
              <w:tc>
                <w:tcPr>
                  <w:tcW w:w="593" w:type="pct"/>
                  <w:vAlign w:val="center"/>
                </w:tcPr>
                <w:p w14:paraId="43C027EA">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b/>
                      <w:bCs/>
                      <w:color w:val="000000" w:themeColor="text1"/>
                      <w:sz w:val="21"/>
                      <w:szCs w:val="21"/>
                      <w:u w:val="single"/>
                      <w:lang w:val="en-US" w:eastAsia="zh-CN"/>
                      <w14:textFill>
                        <w14:solidFill>
                          <w14:schemeClr w14:val="tx1"/>
                        </w14:solidFill>
                      </w14:textFill>
                    </w:rPr>
                  </w:pPr>
                  <w:r>
                    <w:rPr>
                      <w:rFonts w:hint="eastAsia"/>
                      <w:b/>
                      <w:bCs/>
                      <w:color w:val="000000" w:themeColor="text1"/>
                      <w:sz w:val="21"/>
                      <w:szCs w:val="21"/>
                      <w:u w:val="single"/>
                      <w:lang w:val="en-US" w:eastAsia="zh-CN"/>
                      <w14:textFill>
                        <w14:solidFill>
                          <w14:schemeClr w14:val="tx1"/>
                        </w14:solidFill>
                      </w14:textFill>
                    </w:rPr>
                    <w:t>45</w:t>
                  </w:r>
                </w:p>
              </w:tc>
            </w:tr>
            <w:tr w14:paraId="090F7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39" w:type="pct"/>
                  <w:vAlign w:val="center"/>
                </w:tcPr>
                <w:p w14:paraId="7D2AF642">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202</w:t>
                  </w:r>
                  <w:r>
                    <w:rPr>
                      <w:rFonts w:hint="eastAsia"/>
                      <w:color w:val="000000" w:themeColor="text1"/>
                      <w:sz w:val="21"/>
                      <w:szCs w:val="21"/>
                      <w:lang w:val="en-US" w:eastAsia="zh-CN"/>
                      <w14:textFill>
                        <w14:solidFill>
                          <w14:schemeClr w14:val="tx1"/>
                        </w14:solidFill>
                      </w14:textFill>
                    </w:rPr>
                    <w:t>5</w:t>
                  </w:r>
                  <w:r>
                    <w:rPr>
                      <w:rFonts w:hint="default"/>
                      <w:color w:val="000000" w:themeColor="text1"/>
                      <w:sz w:val="21"/>
                      <w:szCs w:val="21"/>
                      <w14:textFill>
                        <w14:solidFill>
                          <w14:schemeClr w14:val="tx1"/>
                        </w14:solidFill>
                      </w14:textFill>
                    </w:rPr>
                    <w:t>年</w:t>
                  </w:r>
                  <w:r>
                    <w:rPr>
                      <w:rFonts w:hint="eastAsia"/>
                      <w:color w:val="000000" w:themeColor="text1"/>
                      <w:sz w:val="21"/>
                      <w:szCs w:val="21"/>
                      <w:lang w:val="en-US" w:eastAsia="zh-CN"/>
                      <w14:textFill>
                        <w14:solidFill>
                          <w14:schemeClr w14:val="tx1"/>
                        </w14:solidFill>
                      </w14:textFill>
                    </w:rPr>
                    <w:t>3</w:t>
                  </w:r>
                  <w:r>
                    <w:rPr>
                      <w:rFonts w:hint="eastAsia"/>
                      <w:color w:val="000000" w:themeColor="text1"/>
                      <w:sz w:val="21"/>
                      <w:szCs w:val="21"/>
                      <w14:textFill>
                        <w14:solidFill>
                          <w14:schemeClr w14:val="tx1"/>
                        </w14:solidFill>
                      </w14:textFill>
                    </w:rPr>
                    <w:t>月</w:t>
                  </w:r>
                  <w:r>
                    <w:rPr>
                      <w:rFonts w:hint="eastAsia"/>
                      <w:color w:val="000000" w:themeColor="text1"/>
                      <w:sz w:val="21"/>
                      <w:szCs w:val="21"/>
                      <w:lang w:val="en-US" w:eastAsia="zh-CN"/>
                      <w14:textFill>
                        <w14:solidFill>
                          <w14:schemeClr w14:val="tx1"/>
                        </w14:solidFill>
                      </w14:textFill>
                    </w:rPr>
                    <w:t>26</w:t>
                  </w:r>
                  <w:r>
                    <w:rPr>
                      <w:rFonts w:hint="eastAsia"/>
                      <w:color w:val="000000" w:themeColor="text1"/>
                      <w:sz w:val="21"/>
                      <w:szCs w:val="21"/>
                      <w14:textFill>
                        <w14:solidFill>
                          <w14:schemeClr w14:val="tx1"/>
                        </w14:solidFill>
                      </w14:textFill>
                    </w:rPr>
                    <w:t>日夜</w:t>
                  </w:r>
                  <w:r>
                    <w:rPr>
                      <w:rFonts w:hint="default"/>
                      <w:color w:val="000000" w:themeColor="text1"/>
                      <w:sz w:val="21"/>
                      <w:szCs w:val="21"/>
                      <w14:textFill>
                        <w14:solidFill>
                          <w14:schemeClr w14:val="tx1"/>
                        </w14:solidFill>
                      </w14:textFill>
                    </w:rPr>
                    <w:t>间</w:t>
                  </w:r>
                </w:p>
              </w:tc>
              <w:tc>
                <w:tcPr>
                  <w:tcW w:w="973" w:type="dxa"/>
                  <w:vAlign w:val="center"/>
                </w:tcPr>
                <w:p w14:paraId="4B57DB84">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36</w:t>
                  </w:r>
                </w:p>
              </w:tc>
              <w:tc>
                <w:tcPr>
                  <w:tcW w:w="973" w:type="dxa"/>
                  <w:vAlign w:val="center"/>
                </w:tcPr>
                <w:p w14:paraId="102CE302">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38</w:t>
                  </w:r>
                </w:p>
              </w:tc>
              <w:tc>
                <w:tcPr>
                  <w:tcW w:w="593" w:type="pct"/>
                  <w:vAlign w:val="center"/>
                </w:tcPr>
                <w:p w14:paraId="2635E69B">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37</w:t>
                  </w:r>
                </w:p>
              </w:tc>
              <w:tc>
                <w:tcPr>
                  <w:tcW w:w="973" w:type="dxa"/>
                  <w:vAlign w:val="center"/>
                </w:tcPr>
                <w:p w14:paraId="20CC513C">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36</w:t>
                  </w:r>
                </w:p>
              </w:tc>
              <w:tc>
                <w:tcPr>
                  <w:tcW w:w="973" w:type="dxa"/>
                  <w:vAlign w:val="center"/>
                </w:tcPr>
                <w:p w14:paraId="05D6E830">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36</w:t>
                  </w:r>
                </w:p>
              </w:tc>
              <w:tc>
                <w:tcPr>
                  <w:tcW w:w="593" w:type="pct"/>
                  <w:vAlign w:val="center"/>
                </w:tcPr>
                <w:p w14:paraId="780284B0">
                  <w:pPr>
                    <w:keepNext w:val="0"/>
                    <w:keepLines w:val="0"/>
                    <w:widowControl/>
                    <w:suppressLineNumbers w:val="0"/>
                    <w:spacing w:before="0" w:beforeAutospacing="0" w:after="0" w:afterAutospacing="0" w:line="240" w:lineRule="auto"/>
                    <w:ind w:left="0" w:leftChars="0" w:right="0" w:rightChars="0" w:firstLine="0" w:firstLineChars="0"/>
                    <w:jc w:val="center"/>
                    <w:textAlignment w:val="center"/>
                    <w:rPr>
                      <w:rFonts w:hint="default"/>
                      <w:b/>
                      <w:bCs/>
                      <w:color w:val="000000" w:themeColor="text1"/>
                      <w:sz w:val="21"/>
                      <w:szCs w:val="21"/>
                      <w:u w:val="single"/>
                      <w:lang w:val="en-US" w:eastAsia="zh-CN"/>
                      <w14:textFill>
                        <w14:solidFill>
                          <w14:schemeClr w14:val="tx1"/>
                        </w14:solidFill>
                      </w14:textFill>
                    </w:rPr>
                  </w:pPr>
                  <w:r>
                    <w:rPr>
                      <w:rFonts w:hint="eastAsia"/>
                      <w:b/>
                      <w:bCs/>
                      <w:color w:val="000000" w:themeColor="text1"/>
                      <w:sz w:val="21"/>
                      <w:szCs w:val="21"/>
                      <w:u w:val="single"/>
                      <w:lang w:val="en-US" w:eastAsia="zh-CN"/>
                      <w14:textFill>
                        <w14:solidFill>
                          <w14:schemeClr w14:val="tx1"/>
                        </w14:solidFill>
                      </w14:textFill>
                    </w:rPr>
                    <w:t>36</w:t>
                  </w:r>
                </w:p>
              </w:tc>
            </w:tr>
          </w:tbl>
          <w:p w14:paraId="009E101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eastAsia="宋体"/>
                <w:b/>
                <w:color w:val="auto"/>
                <w:lang w:val="en-US" w:eastAsia="zh-CN"/>
              </w:rPr>
            </w:pPr>
            <w:r>
              <w:rPr>
                <w:rFonts w:hint="default"/>
                <w:color w:val="000000" w:themeColor="text1"/>
                <w14:textFill>
                  <w14:solidFill>
                    <w14:schemeClr w14:val="tx1"/>
                  </w14:solidFill>
                </w14:textFill>
              </w:rPr>
              <w:t>由噪声现状监测数据统计结果</w:t>
            </w:r>
            <w:r>
              <w:rPr>
                <w:rFonts w:hint="eastAsia"/>
                <w:color w:val="000000" w:themeColor="text1"/>
                <w14:textFill>
                  <w14:solidFill>
                    <w14:schemeClr w14:val="tx1"/>
                  </w14:solidFill>
                </w14:textFill>
              </w:rPr>
              <w:t>可知</w:t>
            </w:r>
            <w:r>
              <w:rPr>
                <w:rFonts w:hint="default"/>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四</w:t>
            </w:r>
            <w:r>
              <w:rPr>
                <w:rFonts w:hint="eastAsia"/>
                <w:color w:val="000000" w:themeColor="text1"/>
                <w14:textFill>
                  <w14:solidFill>
                    <w14:schemeClr w14:val="tx1"/>
                  </w14:solidFill>
                </w14:textFill>
              </w:rPr>
              <w:t>厂界</w:t>
            </w:r>
            <w:r>
              <w:rPr>
                <w:rFonts w:hint="eastAsia"/>
                <w:color w:val="000000" w:themeColor="text1"/>
                <w:lang w:val="en-US" w:eastAsia="zh-CN"/>
                <w14:textFill>
                  <w14:solidFill>
                    <w14:schemeClr w14:val="tx1"/>
                  </w14:solidFill>
                </w14:textFill>
              </w:rPr>
              <w:t>和尚客优酒店</w:t>
            </w:r>
            <w:r>
              <w:rPr>
                <w:rFonts w:hint="default"/>
                <w:color w:val="000000" w:themeColor="text1"/>
                <w14:textFill>
                  <w14:solidFill>
                    <w14:schemeClr w14:val="tx1"/>
                  </w14:solidFill>
                </w14:textFill>
              </w:rPr>
              <w:t>的昼夜间噪声值均满足《声环境质量标准》（GB3096-2008）</w:t>
            </w:r>
            <w:r>
              <w:rPr>
                <w:rFonts w:hint="eastAsia"/>
                <w:color w:val="000000" w:themeColor="text1"/>
                <w:lang w:val="en-US" w:eastAsia="zh-CN"/>
                <w14:textFill>
                  <w14:solidFill>
                    <w14:schemeClr w14:val="tx1"/>
                  </w14:solidFill>
                </w14:textFill>
              </w:rPr>
              <w:t>1</w:t>
            </w:r>
            <w:r>
              <w:rPr>
                <w:rFonts w:hint="default"/>
                <w:color w:val="000000" w:themeColor="text1"/>
                <w14:textFill>
                  <w14:solidFill>
                    <w14:schemeClr w14:val="tx1"/>
                  </w14:solidFill>
                </w14:textFill>
              </w:rPr>
              <w:t>类标准要求</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阳光安康满足</w:t>
            </w:r>
            <w:r>
              <w:rPr>
                <w:rFonts w:hint="default"/>
                <w:color w:val="000000" w:themeColor="text1"/>
                <w14:textFill>
                  <w14:solidFill>
                    <w14:schemeClr w14:val="tx1"/>
                  </w14:solidFill>
                </w14:textFill>
              </w:rPr>
              <w:t>《声环境质量标准》（GB3096-2008）</w:t>
            </w:r>
            <w:r>
              <w:rPr>
                <w:rFonts w:hint="eastAsia"/>
                <w:color w:val="000000" w:themeColor="text1"/>
                <w:lang w:val="en-US" w:eastAsia="zh-CN"/>
                <w14:textFill>
                  <w14:solidFill>
                    <w14:schemeClr w14:val="tx1"/>
                  </w14:solidFill>
                </w14:textFill>
              </w:rPr>
              <w:t>0</w:t>
            </w:r>
            <w:r>
              <w:rPr>
                <w:rFonts w:hint="default"/>
                <w:color w:val="000000" w:themeColor="text1"/>
                <w14:textFill>
                  <w14:solidFill>
                    <w14:schemeClr w14:val="tx1"/>
                  </w14:solidFill>
                </w14:textFill>
              </w:rPr>
              <w:t>类标准要求</w:t>
            </w:r>
            <w:r>
              <w:rPr>
                <w:rFonts w:hint="eastAsia"/>
                <w:color w:val="000000" w:themeColor="text1"/>
                <w:lang w:eastAsia="zh-CN"/>
                <w14:textFill>
                  <w14:solidFill>
                    <w14:schemeClr w14:val="tx1"/>
                  </w14:solidFill>
                </w14:textFill>
              </w:rPr>
              <w:t>。</w:t>
            </w:r>
          </w:p>
          <w:p w14:paraId="0E1A9F9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bCs/>
                <w:color w:val="auto"/>
              </w:rPr>
            </w:pPr>
            <w:r>
              <w:rPr>
                <w:rFonts w:hint="eastAsia"/>
                <w:b/>
                <w:bCs/>
                <w:color w:val="auto"/>
                <w:lang w:val="en-US" w:eastAsia="zh-CN"/>
              </w:rPr>
              <w:t>4</w:t>
            </w:r>
            <w:r>
              <w:rPr>
                <w:rFonts w:hint="default"/>
                <w:b/>
                <w:bCs/>
                <w:color w:val="auto"/>
              </w:rPr>
              <w:t>、生态环境</w:t>
            </w:r>
            <w:r>
              <w:rPr>
                <w:rFonts w:hint="eastAsia"/>
                <w:b/>
                <w:bCs/>
                <w:color w:val="auto"/>
              </w:rPr>
              <w:t>质量现状</w:t>
            </w:r>
          </w:p>
          <w:p w14:paraId="18D57AD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根据《建设项目环境影响报告表编制技术指南》（污染影响类）（试行），产业园区外建设项目新增用地且用地范围内含有生态环境保护目标时，应进行生态现状调查。本项目</w:t>
            </w:r>
            <w:r>
              <w:rPr>
                <w:rFonts w:hint="eastAsia"/>
                <w:color w:val="auto"/>
              </w:rPr>
              <w:t>用地范围内无生态环境保护目标</w:t>
            </w:r>
            <w:r>
              <w:rPr>
                <w:rFonts w:hint="default"/>
                <w:color w:val="auto"/>
              </w:rPr>
              <w:t>，因此无需进行生态现状调查。</w:t>
            </w:r>
          </w:p>
          <w:p w14:paraId="66D15C2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bCs/>
                <w:color w:val="auto"/>
              </w:rPr>
            </w:pPr>
            <w:r>
              <w:rPr>
                <w:rFonts w:hint="eastAsia"/>
                <w:b/>
                <w:bCs/>
                <w:color w:val="auto"/>
                <w:lang w:val="en-US" w:eastAsia="zh-CN"/>
              </w:rPr>
              <w:t>5</w:t>
            </w:r>
            <w:r>
              <w:rPr>
                <w:rFonts w:hint="eastAsia"/>
                <w:b/>
                <w:bCs/>
                <w:color w:val="auto"/>
              </w:rPr>
              <w:t>、</w:t>
            </w:r>
            <w:r>
              <w:rPr>
                <w:rFonts w:hint="default"/>
                <w:b/>
                <w:bCs/>
                <w:color w:val="auto"/>
              </w:rPr>
              <w:t>电磁辐射</w:t>
            </w:r>
          </w:p>
          <w:p w14:paraId="4227FFC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FF0000"/>
              </w:rPr>
            </w:pPr>
            <w:r>
              <w:rPr>
                <w:rFonts w:hint="default"/>
                <w:color w:val="auto"/>
              </w:rPr>
              <w:t>项目不属于新建或改建、扩建广播电台、差转台、电视塔台、卫星地球上行站、雷达等电磁辐射类项目，无需对电磁辐射现状开展监测与评价</w:t>
            </w:r>
            <w:r>
              <w:rPr>
                <w:rFonts w:hint="eastAsia"/>
                <w:color w:val="auto"/>
              </w:rPr>
              <w:t>。</w:t>
            </w:r>
          </w:p>
        </w:tc>
      </w:tr>
      <w:tr w14:paraId="1016D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97" w:hRule="atLeast"/>
          <w:jc w:val="center"/>
        </w:trPr>
        <w:tc>
          <w:tcPr>
            <w:tcW w:w="381" w:type="pct"/>
            <w:vAlign w:val="center"/>
          </w:tcPr>
          <w:p w14:paraId="51070C3E">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宋体" w:hAnsi="宋体" w:cs="宋体"/>
                <w:color w:val="auto"/>
                <w:kern w:val="0"/>
                <w:szCs w:val="21"/>
              </w:rPr>
            </w:pPr>
            <w:r>
              <w:rPr>
                <w:rFonts w:hint="eastAsia" w:ascii="宋体" w:hAnsi="宋体" w:cs="宋体"/>
                <w:color w:val="auto"/>
                <w:kern w:val="0"/>
                <w:szCs w:val="21"/>
              </w:rPr>
              <w:t>环境保护目标</w:t>
            </w:r>
          </w:p>
        </w:tc>
        <w:tc>
          <w:tcPr>
            <w:tcW w:w="4618" w:type="pct"/>
            <w:vAlign w:val="center"/>
          </w:tcPr>
          <w:p w14:paraId="53A0150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leftChars="0" w:right="0" w:firstLine="0" w:firstLineChars="0"/>
              <w:textAlignment w:val="auto"/>
              <w:rPr>
                <w:rFonts w:hint="default"/>
                <w:b/>
                <w:bCs/>
                <w:color w:val="auto"/>
                <w:sz w:val="24"/>
                <w:highlight w:val="none"/>
              </w:rPr>
            </w:pPr>
            <w:r>
              <w:rPr>
                <w:rFonts w:hint="eastAsia"/>
                <w:b/>
                <w:bCs/>
                <w:color w:val="auto"/>
                <w:sz w:val="24"/>
                <w:highlight w:val="none"/>
              </w:rPr>
              <w:t>1</w:t>
            </w:r>
            <w:r>
              <w:rPr>
                <w:rFonts w:hint="default"/>
                <w:b/>
                <w:bCs/>
                <w:color w:val="auto"/>
                <w:sz w:val="24"/>
                <w:highlight w:val="none"/>
              </w:rPr>
              <w:t>、环境空气保护目标</w:t>
            </w:r>
          </w:p>
          <w:p w14:paraId="58200729">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520" w:lineRule="exact"/>
              <w:ind w:left="0" w:right="0" w:firstLine="480" w:firstLineChars="200"/>
              <w:textAlignment w:val="auto"/>
              <w:rPr>
                <w:rFonts w:hint="default"/>
                <w:kern w:val="0"/>
                <w:sz w:val="24"/>
              </w:rPr>
            </w:pPr>
            <w:r>
              <w:rPr>
                <w:rFonts w:hint="eastAsia"/>
                <w:kern w:val="0"/>
                <w:sz w:val="24"/>
              </w:rPr>
              <w:t>厂界外500m范围内大气环境敏感点主要为居住区等，具体情况见下表。</w:t>
            </w:r>
          </w:p>
          <w:p w14:paraId="6651D4F5">
            <w:pPr>
              <w:keepNext w:val="0"/>
              <w:keepLines w:val="0"/>
              <w:pageBreakBefore w:val="0"/>
              <w:widowControl w:val="0"/>
              <w:numPr>
                <w:ilvl w:val="0"/>
                <w:numId w:val="3"/>
              </w:numPr>
              <w:suppressLineNumbers w:val="0"/>
              <w:kinsoku/>
              <w:wordWrap/>
              <w:overflowPunct/>
              <w:topLinePunct w:val="0"/>
              <w:bidi w:val="0"/>
              <w:adjustRightInd w:val="0"/>
              <w:snapToGrid w:val="0"/>
              <w:spacing w:before="0" w:beforeAutospacing="0" w:after="0" w:afterAutospacing="0" w:line="520" w:lineRule="exact"/>
              <w:ind w:left="0" w:leftChars="0" w:right="0" w:firstLine="0" w:firstLineChars="0"/>
              <w:jc w:val="center"/>
              <w:textAlignment w:val="auto"/>
              <w:rPr>
                <w:rFonts w:hint="default"/>
                <w:b w:val="0"/>
                <w:bCs w:val="0"/>
                <w:szCs w:val="21"/>
              </w:rPr>
            </w:pPr>
            <w:r>
              <w:rPr>
                <w:rFonts w:hint="eastAsia"/>
                <w:b w:val="0"/>
                <w:bCs w:val="0"/>
                <w:sz w:val="21"/>
                <w:szCs w:val="21"/>
                <w:lang w:val="en-US" w:eastAsia="zh-CN"/>
              </w:rPr>
              <w:t xml:space="preserve"> </w:t>
            </w:r>
            <w:r>
              <w:rPr>
                <w:rFonts w:hint="eastAsia"/>
                <w:b w:val="0"/>
                <w:bCs w:val="0"/>
                <w:sz w:val="21"/>
                <w:szCs w:val="21"/>
              </w:rPr>
              <w:t xml:space="preserve"> </w:t>
            </w:r>
            <w:r>
              <w:rPr>
                <w:rFonts w:hint="default"/>
                <w:b w:val="0"/>
                <w:bCs w:val="0"/>
                <w:sz w:val="21"/>
                <w:szCs w:val="21"/>
              </w:rPr>
              <w:t xml:space="preserve"> 项目</w:t>
            </w:r>
            <w:r>
              <w:rPr>
                <w:rFonts w:hint="eastAsia"/>
                <w:b w:val="0"/>
                <w:bCs w:val="0"/>
                <w:sz w:val="21"/>
                <w:szCs w:val="21"/>
                <w:lang w:val="en-US" w:eastAsia="zh-CN"/>
              </w:rPr>
              <w:t>大气</w:t>
            </w:r>
            <w:r>
              <w:rPr>
                <w:rFonts w:hint="default"/>
                <w:b w:val="0"/>
                <w:bCs w:val="0"/>
                <w:sz w:val="21"/>
                <w:szCs w:val="21"/>
              </w:rPr>
              <w:t>环境敏感保护目标一览表</w:t>
            </w:r>
          </w:p>
          <w:tbl>
            <w:tblPr>
              <w:tblStyle w:val="17"/>
              <w:tblW w:w="4995" w:type="pct"/>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1021"/>
              <w:gridCol w:w="1625"/>
              <w:gridCol w:w="1528"/>
              <w:gridCol w:w="895"/>
              <w:gridCol w:w="862"/>
              <w:gridCol w:w="814"/>
              <w:gridCol w:w="615"/>
              <w:gridCol w:w="830"/>
            </w:tblGrid>
            <w:tr w14:paraId="61E7C5F4">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24" w:type="pct"/>
                  <w:vMerge w:val="restart"/>
                  <w:tcBorders>
                    <w:tl2br w:val="nil"/>
                    <w:tr2bl w:val="nil"/>
                  </w:tcBorders>
                  <w:shd w:val="clear" w:color="auto" w:fill="auto"/>
                  <w:vAlign w:val="center"/>
                </w:tcPr>
                <w:p w14:paraId="454C370A">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default"/>
                      <w:b w:val="0"/>
                      <w:bCs/>
                      <w:kern w:val="0"/>
                      <w:sz w:val="21"/>
                      <w:szCs w:val="21"/>
                    </w:rPr>
                    <w:t>名称</w:t>
                  </w:r>
                </w:p>
              </w:tc>
              <w:tc>
                <w:tcPr>
                  <w:tcW w:w="1918" w:type="pct"/>
                  <w:gridSpan w:val="2"/>
                  <w:tcBorders>
                    <w:tl2br w:val="nil"/>
                    <w:tr2bl w:val="nil"/>
                  </w:tcBorders>
                  <w:shd w:val="clear" w:color="auto" w:fill="auto"/>
                  <w:vAlign w:val="center"/>
                </w:tcPr>
                <w:p w14:paraId="519E4B6D">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default"/>
                      <w:b w:val="0"/>
                      <w:bCs/>
                      <w:kern w:val="0"/>
                      <w:sz w:val="21"/>
                      <w:szCs w:val="21"/>
                    </w:rPr>
                    <w:t>坐标</w:t>
                  </w:r>
                  <w:r>
                    <w:rPr>
                      <w:rFonts w:hint="eastAsia"/>
                      <w:b w:val="0"/>
                      <w:bCs/>
                      <w:kern w:val="0"/>
                      <w:sz w:val="21"/>
                      <w:szCs w:val="21"/>
                    </w:rPr>
                    <w:t>/m</w:t>
                  </w:r>
                </w:p>
              </w:tc>
              <w:tc>
                <w:tcPr>
                  <w:tcW w:w="547" w:type="pct"/>
                  <w:vMerge w:val="restart"/>
                  <w:tcBorders>
                    <w:tl2br w:val="nil"/>
                    <w:tr2bl w:val="nil"/>
                  </w:tcBorders>
                  <w:shd w:val="clear" w:color="auto" w:fill="auto"/>
                  <w:vAlign w:val="center"/>
                </w:tcPr>
                <w:p w14:paraId="61A3A59E">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eastAsia" w:eastAsia="宋体"/>
                      <w:b w:val="0"/>
                      <w:bCs/>
                      <w:kern w:val="0"/>
                      <w:sz w:val="21"/>
                      <w:szCs w:val="21"/>
                      <w:lang w:val="en-US" w:eastAsia="zh-CN"/>
                    </w:rPr>
                  </w:pPr>
                  <w:r>
                    <w:rPr>
                      <w:rFonts w:hint="eastAsia"/>
                      <w:b w:val="0"/>
                      <w:bCs/>
                      <w:kern w:val="0"/>
                      <w:sz w:val="21"/>
                      <w:szCs w:val="21"/>
                      <w:lang w:val="en-US" w:eastAsia="zh-CN"/>
                    </w:rPr>
                    <w:t>保护对象</w:t>
                  </w:r>
                </w:p>
              </w:tc>
              <w:tc>
                <w:tcPr>
                  <w:tcW w:w="527" w:type="pct"/>
                  <w:vMerge w:val="restart"/>
                  <w:tcBorders>
                    <w:tl2br w:val="nil"/>
                    <w:tr2bl w:val="nil"/>
                  </w:tcBorders>
                  <w:shd w:val="clear" w:color="auto" w:fill="auto"/>
                  <w:vAlign w:val="center"/>
                </w:tcPr>
                <w:p w14:paraId="53D02CDB">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default"/>
                      <w:b w:val="0"/>
                      <w:bCs/>
                      <w:kern w:val="0"/>
                      <w:sz w:val="21"/>
                      <w:szCs w:val="21"/>
                    </w:rPr>
                    <w:t>保护内容</w:t>
                  </w:r>
                </w:p>
              </w:tc>
              <w:tc>
                <w:tcPr>
                  <w:tcW w:w="497" w:type="pct"/>
                  <w:vMerge w:val="restart"/>
                  <w:tcBorders>
                    <w:tl2br w:val="nil"/>
                    <w:tr2bl w:val="nil"/>
                  </w:tcBorders>
                  <w:shd w:val="clear" w:color="auto" w:fill="auto"/>
                  <w:vAlign w:val="center"/>
                </w:tcPr>
                <w:p w14:paraId="0E795B22">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default"/>
                      <w:b w:val="0"/>
                      <w:bCs/>
                      <w:kern w:val="0"/>
                      <w:sz w:val="21"/>
                      <w:szCs w:val="21"/>
                    </w:rPr>
                    <w:t>环境功能区</w:t>
                  </w:r>
                </w:p>
              </w:tc>
              <w:tc>
                <w:tcPr>
                  <w:tcW w:w="376" w:type="pct"/>
                  <w:vMerge w:val="restart"/>
                  <w:tcBorders>
                    <w:tl2br w:val="nil"/>
                    <w:tr2bl w:val="nil"/>
                  </w:tcBorders>
                  <w:shd w:val="clear" w:color="auto" w:fill="auto"/>
                  <w:vAlign w:val="center"/>
                </w:tcPr>
                <w:p w14:paraId="5E0E60E7">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default"/>
                      <w:b w:val="0"/>
                      <w:bCs/>
                      <w:kern w:val="0"/>
                      <w:sz w:val="21"/>
                      <w:szCs w:val="21"/>
                    </w:rPr>
                    <w:t>相对厂址方位</w:t>
                  </w:r>
                </w:p>
              </w:tc>
              <w:tc>
                <w:tcPr>
                  <w:tcW w:w="507" w:type="pct"/>
                  <w:vMerge w:val="restart"/>
                  <w:tcBorders>
                    <w:tl2br w:val="nil"/>
                    <w:tr2bl w:val="nil"/>
                  </w:tcBorders>
                  <w:shd w:val="clear" w:color="auto" w:fill="auto"/>
                  <w:vAlign w:val="center"/>
                </w:tcPr>
                <w:p w14:paraId="543C2BDB">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default"/>
                      <w:b w:val="0"/>
                      <w:bCs/>
                      <w:kern w:val="0"/>
                      <w:sz w:val="21"/>
                      <w:szCs w:val="21"/>
                    </w:rPr>
                    <w:t>相对</w:t>
                  </w:r>
                  <w:r>
                    <w:rPr>
                      <w:rFonts w:hint="eastAsia"/>
                      <w:b w:val="0"/>
                      <w:bCs/>
                      <w:kern w:val="0"/>
                      <w:sz w:val="21"/>
                      <w:szCs w:val="21"/>
                    </w:rPr>
                    <w:t>厂界</w:t>
                  </w:r>
                  <w:r>
                    <w:rPr>
                      <w:rFonts w:hint="default"/>
                      <w:b w:val="0"/>
                      <w:bCs/>
                      <w:kern w:val="0"/>
                      <w:sz w:val="21"/>
                      <w:szCs w:val="21"/>
                    </w:rPr>
                    <w:t>距离</w:t>
                  </w:r>
                  <w:r>
                    <w:rPr>
                      <w:rFonts w:hint="eastAsia"/>
                      <w:b w:val="0"/>
                      <w:bCs/>
                      <w:kern w:val="0"/>
                      <w:sz w:val="21"/>
                      <w:szCs w:val="21"/>
                    </w:rPr>
                    <w:t>/m</w:t>
                  </w:r>
                </w:p>
              </w:tc>
            </w:tr>
            <w:tr w14:paraId="20BFC528">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24" w:type="pct"/>
                  <w:vMerge w:val="continue"/>
                  <w:tcBorders>
                    <w:tl2br w:val="nil"/>
                    <w:tr2bl w:val="nil"/>
                  </w:tcBorders>
                  <w:shd w:val="clear" w:color="auto" w:fill="auto"/>
                  <w:vAlign w:val="center"/>
                </w:tcPr>
                <w:p w14:paraId="635B3134">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p>
              </w:tc>
              <w:tc>
                <w:tcPr>
                  <w:tcW w:w="989" w:type="pct"/>
                  <w:tcBorders>
                    <w:tl2br w:val="nil"/>
                    <w:tr2bl w:val="nil"/>
                  </w:tcBorders>
                  <w:shd w:val="clear" w:color="auto" w:fill="auto"/>
                  <w:vAlign w:val="center"/>
                </w:tcPr>
                <w:p w14:paraId="4C1E9F86">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eastAsia"/>
                      <w:b w:val="0"/>
                      <w:bCs/>
                      <w:kern w:val="0"/>
                      <w:sz w:val="21"/>
                      <w:szCs w:val="21"/>
                    </w:rPr>
                    <w:t>X</w:t>
                  </w:r>
                </w:p>
              </w:tc>
              <w:tc>
                <w:tcPr>
                  <w:tcW w:w="929" w:type="pct"/>
                  <w:tcBorders>
                    <w:tl2br w:val="nil"/>
                    <w:tr2bl w:val="nil"/>
                  </w:tcBorders>
                  <w:shd w:val="clear" w:color="auto" w:fill="auto"/>
                  <w:vAlign w:val="center"/>
                </w:tcPr>
                <w:p w14:paraId="7066E1B6">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eastAsia"/>
                      <w:b w:val="0"/>
                      <w:bCs/>
                      <w:kern w:val="0"/>
                      <w:sz w:val="21"/>
                      <w:szCs w:val="21"/>
                    </w:rPr>
                    <w:t>Y</w:t>
                  </w:r>
                </w:p>
              </w:tc>
              <w:tc>
                <w:tcPr>
                  <w:tcW w:w="547" w:type="pct"/>
                  <w:vMerge w:val="continue"/>
                  <w:tcBorders>
                    <w:tl2br w:val="nil"/>
                    <w:tr2bl w:val="nil"/>
                  </w:tcBorders>
                  <w:shd w:val="clear" w:color="auto" w:fill="auto"/>
                  <w:vAlign w:val="center"/>
                </w:tcPr>
                <w:p w14:paraId="1CDAFD3B">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eastAsia"/>
                      <w:b w:val="0"/>
                      <w:bCs/>
                      <w:kern w:val="0"/>
                      <w:sz w:val="21"/>
                      <w:szCs w:val="21"/>
                    </w:rPr>
                  </w:pPr>
                </w:p>
              </w:tc>
              <w:tc>
                <w:tcPr>
                  <w:tcW w:w="527" w:type="pct"/>
                  <w:vMerge w:val="continue"/>
                  <w:tcBorders>
                    <w:tl2br w:val="nil"/>
                    <w:tr2bl w:val="nil"/>
                  </w:tcBorders>
                  <w:shd w:val="clear" w:color="auto" w:fill="auto"/>
                  <w:vAlign w:val="center"/>
                </w:tcPr>
                <w:p w14:paraId="16B60E1A">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p>
              </w:tc>
              <w:tc>
                <w:tcPr>
                  <w:tcW w:w="497" w:type="pct"/>
                  <w:vMerge w:val="continue"/>
                  <w:tcBorders>
                    <w:tl2br w:val="nil"/>
                    <w:tr2bl w:val="nil"/>
                  </w:tcBorders>
                  <w:shd w:val="clear" w:color="auto" w:fill="auto"/>
                  <w:vAlign w:val="center"/>
                </w:tcPr>
                <w:p w14:paraId="5578F086">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p>
              </w:tc>
              <w:tc>
                <w:tcPr>
                  <w:tcW w:w="376" w:type="pct"/>
                  <w:vMerge w:val="continue"/>
                  <w:tcBorders>
                    <w:tl2br w:val="nil"/>
                    <w:tr2bl w:val="nil"/>
                  </w:tcBorders>
                  <w:shd w:val="clear" w:color="auto" w:fill="auto"/>
                  <w:vAlign w:val="center"/>
                </w:tcPr>
                <w:p w14:paraId="55FAEB35">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p>
              </w:tc>
              <w:tc>
                <w:tcPr>
                  <w:tcW w:w="507" w:type="pct"/>
                  <w:vMerge w:val="continue"/>
                  <w:tcBorders>
                    <w:tl2br w:val="nil"/>
                    <w:tr2bl w:val="nil"/>
                  </w:tcBorders>
                  <w:shd w:val="clear" w:color="auto" w:fill="auto"/>
                  <w:vAlign w:val="center"/>
                </w:tcPr>
                <w:p w14:paraId="70620502">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p>
              </w:tc>
            </w:tr>
            <w:tr w14:paraId="49CA4813">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24" w:type="pct"/>
                  <w:tcBorders>
                    <w:tl2br w:val="nil"/>
                    <w:tr2bl w:val="nil"/>
                  </w:tcBorders>
                  <w:shd w:val="clear" w:color="auto" w:fill="auto"/>
                  <w:vAlign w:val="center"/>
                </w:tcPr>
                <w:p w14:paraId="42296D39">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default" w:eastAsia="宋体"/>
                      <w:b w:val="0"/>
                      <w:bCs/>
                      <w:kern w:val="0"/>
                      <w:sz w:val="21"/>
                      <w:szCs w:val="21"/>
                      <w:lang w:val="en-US" w:eastAsia="zh-CN"/>
                    </w:rPr>
                  </w:pPr>
                  <w:r>
                    <w:rPr>
                      <w:rFonts w:hint="eastAsia"/>
                      <w:b w:val="0"/>
                      <w:bCs/>
                      <w:kern w:val="0"/>
                      <w:sz w:val="21"/>
                      <w:szCs w:val="21"/>
                      <w:lang w:val="en-US" w:eastAsia="zh-CN"/>
                    </w:rPr>
                    <w:t>高掌村</w:t>
                  </w:r>
                </w:p>
              </w:tc>
              <w:tc>
                <w:tcPr>
                  <w:tcW w:w="989" w:type="pct"/>
                  <w:tcBorders>
                    <w:tl2br w:val="nil"/>
                    <w:tr2bl w:val="nil"/>
                  </w:tcBorders>
                  <w:shd w:val="clear" w:color="auto" w:fill="auto"/>
                  <w:vAlign w:val="center"/>
                </w:tcPr>
                <w:p w14:paraId="2A39E284">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eastAsia" w:eastAsiaTheme="minorEastAsia"/>
                      <w:sz w:val="21"/>
                      <w:szCs w:val="21"/>
                    </w:rPr>
                    <w:t>115°50'03.9471"</w:t>
                  </w:r>
                </w:p>
              </w:tc>
              <w:tc>
                <w:tcPr>
                  <w:tcW w:w="929" w:type="pct"/>
                  <w:tcBorders>
                    <w:tl2br w:val="nil"/>
                    <w:tr2bl w:val="nil"/>
                  </w:tcBorders>
                  <w:shd w:val="clear" w:color="auto" w:fill="auto"/>
                  <w:vAlign w:val="center"/>
                </w:tcPr>
                <w:p w14:paraId="4CFBA2AC">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eastAsia" w:eastAsiaTheme="minorEastAsia"/>
                      <w:sz w:val="21"/>
                      <w:szCs w:val="21"/>
                    </w:rPr>
                    <w:t>35°58'15.2475"</w:t>
                  </w:r>
                </w:p>
              </w:tc>
              <w:tc>
                <w:tcPr>
                  <w:tcW w:w="547" w:type="pct"/>
                  <w:tcBorders>
                    <w:tl2br w:val="nil"/>
                    <w:tr2bl w:val="nil"/>
                  </w:tcBorders>
                  <w:shd w:val="clear" w:color="auto" w:fill="auto"/>
                  <w:vAlign w:val="center"/>
                </w:tcPr>
                <w:p w14:paraId="3B68956C">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eastAsiaTheme="minorEastAsia"/>
                      <w:sz w:val="21"/>
                      <w:szCs w:val="21"/>
                      <w:lang w:val="en-US"/>
                    </w:rPr>
                  </w:pPr>
                  <w:r>
                    <w:rPr>
                      <w:rFonts w:hint="eastAsia"/>
                      <w:b w:val="0"/>
                      <w:bCs/>
                      <w:kern w:val="0"/>
                      <w:sz w:val="21"/>
                      <w:szCs w:val="21"/>
                      <w:lang w:val="en-US" w:eastAsia="zh-CN"/>
                    </w:rPr>
                    <w:t>居民区</w:t>
                  </w:r>
                </w:p>
              </w:tc>
              <w:tc>
                <w:tcPr>
                  <w:tcW w:w="527" w:type="pct"/>
                  <w:tcBorders>
                    <w:tl2br w:val="nil"/>
                    <w:tr2bl w:val="nil"/>
                  </w:tcBorders>
                  <w:shd w:val="clear" w:color="auto" w:fill="auto"/>
                  <w:vAlign w:val="center"/>
                </w:tcPr>
                <w:p w14:paraId="72FB6218">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eastAsia" w:eastAsia="宋体"/>
                      <w:b w:val="0"/>
                      <w:bCs/>
                      <w:kern w:val="0"/>
                      <w:sz w:val="21"/>
                      <w:szCs w:val="21"/>
                      <w:lang w:eastAsia="zh-CN"/>
                    </w:rPr>
                  </w:pPr>
                  <w:r>
                    <w:rPr>
                      <w:rFonts w:hint="eastAsia"/>
                      <w:b w:val="0"/>
                      <w:bCs/>
                      <w:kern w:val="0"/>
                      <w:sz w:val="21"/>
                      <w:szCs w:val="21"/>
                      <w:lang w:val="en-US" w:eastAsia="zh-CN"/>
                    </w:rPr>
                    <w:t>居民</w:t>
                  </w:r>
                </w:p>
              </w:tc>
              <w:tc>
                <w:tcPr>
                  <w:tcW w:w="497" w:type="pct"/>
                  <w:tcBorders>
                    <w:tl2br w:val="nil"/>
                    <w:tr2bl w:val="nil"/>
                  </w:tcBorders>
                  <w:shd w:val="clear" w:color="auto" w:fill="auto"/>
                  <w:vAlign w:val="center"/>
                </w:tcPr>
                <w:p w14:paraId="0299C8CE">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default"/>
                      <w:b w:val="0"/>
                      <w:bCs/>
                      <w:kern w:val="0"/>
                      <w:sz w:val="21"/>
                      <w:szCs w:val="21"/>
                    </w:rPr>
                    <w:t>二类区</w:t>
                  </w:r>
                </w:p>
              </w:tc>
              <w:tc>
                <w:tcPr>
                  <w:tcW w:w="376" w:type="pct"/>
                  <w:tcBorders>
                    <w:tl2br w:val="nil"/>
                    <w:tr2bl w:val="nil"/>
                  </w:tcBorders>
                  <w:shd w:val="clear" w:color="auto" w:fill="auto"/>
                  <w:vAlign w:val="center"/>
                </w:tcPr>
                <w:p w14:paraId="459C08C2">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eastAsia" w:ascii="Times New Roman" w:hAnsi="Times New Roman" w:cs="Times New Roman"/>
                      <w:b w:val="0"/>
                      <w:bCs/>
                      <w:sz w:val="21"/>
                      <w:szCs w:val="21"/>
                      <w:highlight w:val="none"/>
                      <w:lang w:val="en-US" w:eastAsia="zh-CN"/>
                    </w:rPr>
                    <w:t>NW</w:t>
                  </w:r>
                </w:p>
              </w:tc>
              <w:tc>
                <w:tcPr>
                  <w:tcW w:w="507" w:type="pct"/>
                  <w:tcBorders>
                    <w:tl2br w:val="nil"/>
                    <w:tr2bl w:val="nil"/>
                  </w:tcBorders>
                  <w:shd w:val="clear" w:color="auto" w:fill="auto"/>
                  <w:vAlign w:val="center"/>
                </w:tcPr>
                <w:p w14:paraId="0158331E">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default" w:eastAsia="宋体"/>
                      <w:b w:val="0"/>
                      <w:bCs/>
                      <w:kern w:val="0"/>
                      <w:sz w:val="21"/>
                      <w:szCs w:val="21"/>
                      <w:lang w:val="en-US" w:eastAsia="zh-CN"/>
                    </w:rPr>
                  </w:pPr>
                  <w:r>
                    <w:rPr>
                      <w:rFonts w:hint="eastAsia"/>
                      <w:b w:val="0"/>
                      <w:bCs/>
                      <w:kern w:val="0"/>
                      <w:sz w:val="21"/>
                      <w:szCs w:val="21"/>
                      <w:lang w:val="en-US" w:eastAsia="zh-CN"/>
                    </w:rPr>
                    <w:t>251</w:t>
                  </w:r>
                </w:p>
              </w:tc>
            </w:tr>
            <w:tr w14:paraId="32A46B06">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24" w:type="pct"/>
                  <w:tcBorders>
                    <w:tl2br w:val="nil"/>
                    <w:tr2bl w:val="nil"/>
                  </w:tcBorders>
                  <w:shd w:val="clear" w:color="auto" w:fill="auto"/>
                  <w:vAlign w:val="center"/>
                </w:tcPr>
                <w:p w14:paraId="05D6D6F4">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default" w:eastAsiaTheme="minorEastAsia"/>
                      <w:b w:val="0"/>
                      <w:bCs/>
                      <w:sz w:val="21"/>
                      <w:szCs w:val="21"/>
                      <w:lang w:val="en-US"/>
                    </w:rPr>
                  </w:pPr>
                  <w:r>
                    <w:rPr>
                      <w:rFonts w:hint="eastAsia" w:cs="Times New Roman"/>
                      <w:b w:val="0"/>
                      <w:bCs/>
                      <w:sz w:val="21"/>
                      <w:szCs w:val="21"/>
                      <w:highlight w:val="none"/>
                      <w:lang w:val="en-US" w:eastAsia="zh-CN"/>
                    </w:rPr>
                    <w:t>刘奎斋村</w:t>
                  </w:r>
                </w:p>
              </w:tc>
              <w:tc>
                <w:tcPr>
                  <w:tcW w:w="989" w:type="pct"/>
                  <w:tcBorders>
                    <w:tl2br w:val="nil"/>
                    <w:tr2bl w:val="nil"/>
                  </w:tcBorders>
                  <w:shd w:val="clear" w:color="auto" w:fill="auto"/>
                  <w:vAlign w:val="center"/>
                </w:tcPr>
                <w:p w14:paraId="21465F4B">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eastAsiaTheme="minorEastAsia"/>
                      <w:b w:val="0"/>
                      <w:bCs/>
                      <w:sz w:val="21"/>
                      <w:szCs w:val="21"/>
                    </w:rPr>
                  </w:pPr>
                  <w:r>
                    <w:rPr>
                      <w:rFonts w:hint="eastAsia" w:eastAsiaTheme="minorEastAsia"/>
                      <w:b w:val="0"/>
                      <w:bCs/>
                      <w:sz w:val="21"/>
                      <w:szCs w:val="21"/>
                    </w:rPr>
                    <w:t>115°50'05.6388"</w:t>
                  </w:r>
                </w:p>
              </w:tc>
              <w:tc>
                <w:tcPr>
                  <w:tcW w:w="929" w:type="pct"/>
                  <w:tcBorders>
                    <w:tl2br w:val="nil"/>
                    <w:tr2bl w:val="nil"/>
                  </w:tcBorders>
                  <w:shd w:val="clear" w:color="auto" w:fill="auto"/>
                  <w:vAlign w:val="center"/>
                </w:tcPr>
                <w:p w14:paraId="54B4D843">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eastAsiaTheme="minorEastAsia"/>
                      <w:b w:val="0"/>
                      <w:bCs/>
                      <w:sz w:val="21"/>
                      <w:szCs w:val="21"/>
                    </w:rPr>
                  </w:pPr>
                  <w:r>
                    <w:rPr>
                      <w:rFonts w:hint="eastAsia" w:eastAsiaTheme="minorEastAsia"/>
                      <w:b w:val="0"/>
                      <w:bCs/>
                      <w:sz w:val="21"/>
                      <w:szCs w:val="21"/>
                    </w:rPr>
                    <w:t>35°57'47.1657"</w:t>
                  </w:r>
                </w:p>
              </w:tc>
              <w:tc>
                <w:tcPr>
                  <w:tcW w:w="547" w:type="pct"/>
                  <w:tcBorders>
                    <w:tl2br w:val="nil"/>
                    <w:tr2bl w:val="nil"/>
                  </w:tcBorders>
                  <w:shd w:val="clear" w:color="auto" w:fill="auto"/>
                  <w:vAlign w:val="center"/>
                </w:tcPr>
                <w:p w14:paraId="657D88F1">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eastAsia" w:eastAsiaTheme="minorEastAsia"/>
                      <w:b w:val="0"/>
                      <w:bCs/>
                      <w:sz w:val="21"/>
                      <w:szCs w:val="21"/>
                    </w:rPr>
                  </w:pPr>
                  <w:r>
                    <w:rPr>
                      <w:rFonts w:hint="eastAsia"/>
                      <w:b w:val="0"/>
                      <w:bCs/>
                      <w:kern w:val="0"/>
                      <w:sz w:val="21"/>
                      <w:szCs w:val="21"/>
                      <w:lang w:val="en-US" w:eastAsia="zh-CN"/>
                    </w:rPr>
                    <w:t>居民区</w:t>
                  </w:r>
                </w:p>
              </w:tc>
              <w:tc>
                <w:tcPr>
                  <w:tcW w:w="527" w:type="pct"/>
                  <w:tcBorders>
                    <w:tl2br w:val="nil"/>
                    <w:tr2bl w:val="nil"/>
                  </w:tcBorders>
                  <w:shd w:val="clear" w:color="auto" w:fill="auto"/>
                  <w:vAlign w:val="center"/>
                </w:tcPr>
                <w:p w14:paraId="767BEAFC">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eastAsia="宋体"/>
                      <w:b w:val="0"/>
                      <w:bCs/>
                      <w:kern w:val="0"/>
                      <w:sz w:val="21"/>
                      <w:szCs w:val="21"/>
                      <w:lang w:val="en-US" w:eastAsia="zh-CN"/>
                    </w:rPr>
                  </w:pPr>
                  <w:r>
                    <w:rPr>
                      <w:rFonts w:hint="eastAsia"/>
                      <w:b w:val="0"/>
                      <w:bCs/>
                      <w:kern w:val="0"/>
                      <w:sz w:val="21"/>
                      <w:szCs w:val="21"/>
                      <w:lang w:val="en-US" w:eastAsia="zh-CN"/>
                    </w:rPr>
                    <w:t>居民</w:t>
                  </w:r>
                </w:p>
              </w:tc>
              <w:tc>
                <w:tcPr>
                  <w:tcW w:w="497" w:type="pct"/>
                  <w:tcBorders>
                    <w:tl2br w:val="nil"/>
                    <w:tr2bl w:val="nil"/>
                  </w:tcBorders>
                  <w:shd w:val="clear" w:color="auto" w:fill="auto"/>
                  <w:vAlign w:val="center"/>
                </w:tcPr>
                <w:p w14:paraId="285748E8">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default"/>
                      <w:b w:val="0"/>
                      <w:bCs/>
                      <w:kern w:val="0"/>
                      <w:sz w:val="21"/>
                      <w:szCs w:val="21"/>
                    </w:rPr>
                    <w:t>二类区</w:t>
                  </w:r>
                </w:p>
              </w:tc>
              <w:tc>
                <w:tcPr>
                  <w:tcW w:w="376" w:type="pct"/>
                  <w:tcBorders>
                    <w:tl2br w:val="nil"/>
                    <w:tr2bl w:val="nil"/>
                  </w:tcBorders>
                  <w:shd w:val="clear" w:color="auto" w:fill="auto"/>
                  <w:vAlign w:val="center"/>
                </w:tcPr>
                <w:p w14:paraId="5C73B217">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default"/>
                      <w:b w:val="0"/>
                      <w:bCs/>
                      <w:kern w:val="0"/>
                      <w:sz w:val="21"/>
                      <w:szCs w:val="21"/>
                      <w:lang w:val="en-US"/>
                    </w:rPr>
                  </w:pPr>
                  <w:r>
                    <w:rPr>
                      <w:rFonts w:hint="eastAsia" w:cs="Times New Roman"/>
                      <w:b w:val="0"/>
                      <w:bCs/>
                      <w:sz w:val="21"/>
                      <w:szCs w:val="21"/>
                      <w:highlight w:val="none"/>
                      <w:lang w:val="en-US" w:eastAsia="zh-CN"/>
                    </w:rPr>
                    <w:t>SW</w:t>
                  </w:r>
                </w:p>
              </w:tc>
              <w:tc>
                <w:tcPr>
                  <w:tcW w:w="507" w:type="pct"/>
                  <w:tcBorders>
                    <w:tl2br w:val="nil"/>
                    <w:tr2bl w:val="nil"/>
                  </w:tcBorders>
                  <w:shd w:val="clear" w:color="auto" w:fill="auto"/>
                  <w:vAlign w:val="center"/>
                </w:tcPr>
                <w:p w14:paraId="7EACFCA3">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default"/>
                      <w:b w:val="0"/>
                      <w:bCs/>
                      <w:kern w:val="0"/>
                      <w:sz w:val="21"/>
                      <w:szCs w:val="21"/>
                      <w:lang w:val="en-US"/>
                    </w:rPr>
                  </w:pPr>
                  <w:r>
                    <w:rPr>
                      <w:rFonts w:hint="eastAsia" w:cs="Times New Roman"/>
                      <w:b w:val="0"/>
                      <w:bCs/>
                      <w:color w:val="000000"/>
                      <w:sz w:val="21"/>
                      <w:szCs w:val="21"/>
                      <w:highlight w:val="none"/>
                      <w:lang w:val="en-US" w:eastAsia="zh-CN"/>
                    </w:rPr>
                    <w:t>289</w:t>
                  </w:r>
                </w:p>
              </w:tc>
            </w:tr>
            <w:tr w14:paraId="5D5FCBAF">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24" w:type="pct"/>
                  <w:tcBorders>
                    <w:tl2br w:val="nil"/>
                    <w:tr2bl w:val="nil"/>
                  </w:tcBorders>
                  <w:shd w:val="clear" w:color="auto" w:fill="auto"/>
                  <w:vAlign w:val="center"/>
                </w:tcPr>
                <w:p w14:paraId="2D6DDB38">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default"/>
                      <w:b w:val="0"/>
                      <w:bCs/>
                      <w:kern w:val="0"/>
                      <w:sz w:val="21"/>
                      <w:szCs w:val="21"/>
                      <w:lang w:val="en-US"/>
                    </w:rPr>
                  </w:pPr>
                  <w:r>
                    <w:rPr>
                      <w:rFonts w:hint="eastAsia" w:cs="Times New Roman"/>
                      <w:b w:val="0"/>
                      <w:bCs/>
                      <w:sz w:val="21"/>
                      <w:szCs w:val="21"/>
                      <w:highlight w:val="none"/>
                      <w:lang w:val="en-US" w:eastAsia="zh-CN"/>
                    </w:rPr>
                    <w:t>前满村</w:t>
                  </w:r>
                </w:p>
              </w:tc>
              <w:tc>
                <w:tcPr>
                  <w:tcW w:w="989" w:type="pct"/>
                  <w:tcBorders>
                    <w:tl2br w:val="nil"/>
                    <w:tr2bl w:val="nil"/>
                  </w:tcBorders>
                  <w:shd w:val="clear" w:color="auto" w:fill="auto"/>
                  <w:vAlign w:val="center"/>
                </w:tcPr>
                <w:p w14:paraId="1D70413F">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eastAsia" w:eastAsiaTheme="minorEastAsia"/>
                      <w:b w:val="0"/>
                      <w:bCs/>
                      <w:sz w:val="21"/>
                      <w:szCs w:val="21"/>
                    </w:rPr>
                    <w:t>115°50'28.2864"</w:t>
                  </w:r>
                </w:p>
              </w:tc>
              <w:tc>
                <w:tcPr>
                  <w:tcW w:w="929" w:type="pct"/>
                  <w:tcBorders>
                    <w:tl2br w:val="nil"/>
                    <w:tr2bl w:val="nil"/>
                  </w:tcBorders>
                  <w:shd w:val="clear" w:color="auto" w:fill="auto"/>
                  <w:vAlign w:val="center"/>
                </w:tcPr>
                <w:p w14:paraId="15503665">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eastAsia" w:eastAsiaTheme="minorEastAsia"/>
                      <w:b w:val="0"/>
                      <w:bCs/>
                      <w:sz w:val="21"/>
                      <w:szCs w:val="21"/>
                    </w:rPr>
                    <w:t>35°57'42.3077"</w:t>
                  </w:r>
                </w:p>
              </w:tc>
              <w:tc>
                <w:tcPr>
                  <w:tcW w:w="547" w:type="pct"/>
                  <w:tcBorders>
                    <w:tl2br w:val="nil"/>
                    <w:tr2bl w:val="nil"/>
                  </w:tcBorders>
                  <w:shd w:val="clear" w:color="auto" w:fill="auto"/>
                  <w:vAlign w:val="center"/>
                </w:tcPr>
                <w:p w14:paraId="496C8DF6">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eastAsia" w:eastAsiaTheme="minorEastAsia"/>
                      <w:b w:val="0"/>
                      <w:bCs/>
                      <w:sz w:val="21"/>
                      <w:szCs w:val="21"/>
                    </w:rPr>
                  </w:pPr>
                  <w:r>
                    <w:rPr>
                      <w:rFonts w:hint="eastAsia"/>
                      <w:b w:val="0"/>
                      <w:bCs/>
                      <w:kern w:val="0"/>
                      <w:sz w:val="21"/>
                      <w:szCs w:val="21"/>
                      <w:lang w:val="en-US" w:eastAsia="zh-CN"/>
                    </w:rPr>
                    <w:t>居民区</w:t>
                  </w:r>
                </w:p>
              </w:tc>
              <w:tc>
                <w:tcPr>
                  <w:tcW w:w="527" w:type="pct"/>
                  <w:tcBorders>
                    <w:tl2br w:val="nil"/>
                    <w:tr2bl w:val="nil"/>
                  </w:tcBorders>
                  <w:shd w:val="clear" w:color="auto" w:fill="auto"/>
                  <w:vAlign w:val="center"/>
                </w:tcPr>
                <w:p w14:paraId="6CC341FD">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eastAsia"/>
                      <w:b w:val="0"/>
                      <w:bCs/>
                      <w:kern w:val="0"/>
                      <w:sz w:val="21"/>
                      <w:szCs w:val="21"/>
                      <w:lang w:val="en-US" w:eastAsia="zh-CN"/>
                    </w:rPr>
                    <w:t>居民</w:t>
                  </w:r>
                </w:p>
              </w:tc>
              <w:tc>
                <w:tcPr>
                  <w:tcW w:w="497" w:type="pct"/>
                  <w:tcBorders>
                    <w:tl2br w:val="nil"/>
                    <w:tr2bl w:val="nil"/>
                  </w:tcBorders>
                  <w:shd w:val="clear" w:color="auto" w:fill="auto"/>
                  <w:vAlign w:val="center"/>
                </w:tcPr>
                <w:p w14:paraId="2D08F0AC">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default"/>
                      <w:b w:val="0"/>
                      <w:bCs/>
                      <w:kern w:val="0"/>
                      <w:sz w:val="21"/>
                      <w:szCs w:val="21"/>
                    </w:rPr>
                    <w:t>二类区</w:t>
                  </w:r>
                </w:p>
              </w:tc>
              <w:tc>
                <w:tcPr>
                  <w:tcW w:w="376" w:type="pct"/>
                  <w:tcBorders>
                    <w:tl2br w:val="nil"/>
                    <w:tr2bl w:val="nil"/>
                  </w:tcBorders>
                  <w:shd w:val="clear" w:color="auto" w:fill="auto"/>
                  <w:vAlign w:val="center"/>
                </w:tcPr>
                <w:p w14:paraId="2804B2C6">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default"/>
                      <w:b w:val="0"/>
                      <w:bCs/>
                      <w:kern w:val="0"/>
                      <w:sz w:val="21"/>
                      <w:szCs w:val="21"/>
                      <w:lang w:val="en-US"/>
                    </w:rPr>
                  </w:pPr>
                  <w:r>
                    <w:rPr>
                      <w:rFonts w:hint="eastAsia" w:cs="Times New Roman"/>
                      <w:b w:val="0"/>
                      <w:bCs/>
                      <w:sz w:val="21"/>
                      <w:szCs w:val="21"/>
                      <w:highlight w:val="none"/>
                      <w:lang w:val="en-US" w:eastAsia="zh-CN"/>
                    </w:rPr>
                    <w:t>SE</w:t>
                  </w:r>
                </w:p>
              </w:tc>
              <w:tc>
                <w:tcPr>
                  <w:tcW w:w="507" w:type="pct"/>
                  <w:tcBorders>
                    <w:tl2br w:val="nil"/>
                    <w:tr2bl w:val="nil"/>
                  </w:tcBorders>
                  <w:shd w:val="clear" w:color="auto" w:fill="auto"/>
                  <w:vAlign w:val="center"/>
                </w:tcPr>
                <w:p w14:paraId="77323747">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default"/>
                      <w:b w:val="0"/>
                      <w:bCs/>
                      <w:kern w:val="0"/>
                      <w:sz w:val="21"/>
                      <w:szCs w:val="21"/>
                      <w:lang w:val="en-US"/>
                    </w:rPr>
                  </w:pPr>
                  <w:r>
                    <w:rPr>
                      <w:rFonts w:hint="eastAsia" w:cs="Times New Roman"/>
                      <w:b w:val="0"/>
                      <w:bCs/>
                      <w:color w:val="000000"/>
                      <w:sz w:val="21"/>
                      <w:szCs w:val="21"/>
                      <w:highlight w:val="none"/>
                      <w:lang w:val="en-US" w:eastAsia="zh-CN"/>
                    </w:rPr>
                    <w:t>228</w:t>
                  </w:r>
                </w:p>
              </w:tc>
            </w:tr>
            <w:tr w14:paraId="2B5589D0">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24" w:type="pct"/>
                  <w:tcBorders>
                    <w:tl2br w:val="nil"/>
                    <w:tr2bl w:val="nil"/>
                  </w:tcBorders>
                  <w:shd w:val="clear" w:color="auto" w:fill="auto"/>
                  <w:vAlign w:val="center"/>
                </w:tcPr>
                <w:p w14:paraId="70F7B25A">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default" w:cs="Times New Roman"/>
                      <w:b w:val="0"/>
                      <w:bCs/>
                      <w:sz w:val="21"/>
                      <w:szCs w:val="21"/>
                      <w:highlight w:val="none"/>
                      <w:lang w:val="en-US" w:eastAsia="zh-CN"/>
                    </w:rPr>
                  </w:pPr>
                  <w:r>
                    <w:rPr>
                      <w:rFonts w:hint="eastAsia" w:cs="Times New Roman"/>
                      <w:b w:val="0"/>
                      <w:bCs/>
                      <w:sz w:val="21"/>
                      <w:szCs w:val="21"/>
                      <w:highlight w:val="none"/>
                      <w:lang w:val="en-US" w:eastAsia="zh-CN"/>
                    </w:rPr>
                    <w:t>台前阳光医院</w:t>
                  </w:r>
                </w:p>
              </w:tc>
              <w:tc>
                <w:tcPr>
                  <w:tcW w:w="989" w:type="pct"/>
                  <w:tcBorders>
                    <w:tl2br w:val="nil"/>
                    <w:tr2bl w:val="nil"/>
                  </w:tcBorders>
                  <w:shd w:val="clear" w:color="auto" w:fill="auto"/>
                  <w:vAlign w:val="center"/>
                </w:tcPr>
                <w:p w14:paraId="05DE167E">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eastAsia" w:eastAsiaTheme="minorEastAsia"/>
                      <w:b w:val="0"/>
                      <w:bCs/>
                      <w:sz w:val="21"/>
                      <w:szCs w:val="21"/>
                    </w:rPr>
                  </w:pPr>
                  <w:r>
                    <w:rPr>
                      <w:rFonts w:hint="eastAsia" w:eastAsiaTheme="minorEastAsia"/>
                      <w:b w:val="0"/>
                      <w:bCs/>
                      <w:sz w:val="21"/>
                      <w:szCs w:val="21"/>
                    </w:rPr>
                    <w:t>115°50'14.2872"</w:t>
                  </w:r>
                </w:p>
              </w:tc>
              <w:tc>
                <w:tcPr>
                  <w:tcW w:w="929" w:type="pct"/>
                  <w:tcBorders>
                    <w:tl2br w:val="nil"/>
                    <w:tr2bl w:val="nil"/>
                  </w:tcBorders>
                  <w:shd w:val="clear" w:color="auto" w:fill="auto"/>
                  <w:vAlign w:val="center"/>
                </w:tcPr>
                <w:p w14:paraId="4A3FC9C3">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eastAsia" w:eastAsiaTheme="minorEastAsia"/>
                      <w:b w:val="0"/>
                      <w:bCs/>
                      <w:sz w:val="21"/>
                      <w:szCs w:val="21"/>
                    </w:rPr>
                  </w:pPr>
                  <w:r>
                    <w:rPr>
                      <w:rFonts w:hint="eastAsia" w:eastAsiaTheme="minorEastAsia"/>
                      <w:b w:val="0"/>
                      <w:bCs/>
                      <w:sz w:val="21"/>
                      <w:szCs w:val="21"/>
                    </w:rPr>
                    <w:t>35°57'59.9853"</w:t>
                  </w:r>
                </w:p>
              </w:tc>
              <w:tc>
                <w:tcPr>
                  <w:tcW w:w="547" w:type="pct"/>
                  <w:tcBorders>
                    <w:tl2br w:val="nil"/>
                    <w:tr2bl w:val="nil"/>
                  </w:tcBorders>
                  <w:shd w:val="clear" w:color="auto" w:fill="auto"/>
                  <w:vAlign w:val="center"/>
                </w:tcPr>
                <w:p w14:paraId="2BF69591">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eastAsia" w:eastAsiaTheme="minorEastAsia"/>
                      <w:b w:val="0"/>
                      <w:bCs/>
                      <w:sz w:val="21"/>
                      <w:szCs w:val="21"/>
                      <w:lang w:val="en-US" w:eastAsia="zh-CN"/>
                    </w:rPr>
                  </w:pPr>
                  <w:r>
                    <w:rPr>
                      <w:rFonts w:hint="eastAsia"/>
                      <w:b w:val="0"/>
                      <w:bCs/>
                      <w:kern w:val="0"/>
                      <w:sz w:val="21"/>
                      <w:szCs w:val="21"/>
                      <w:lang w:val="en-US" w:eastAsia="zh-CN"/>
                    </w:rPr>
                    <w:t>居民区</w:t>
                  </w:r>
                </w:p>
              </w:tc>
              <w:tc>
                <w:tcPr>
                  <w:tcW w:w="527" w:type="pct"/>
                  <w:tcBorders>
                    <w:tl2br w:val="nil"/>
                    <w:tr2bl w:val="nil"/>
                  </w:tcBorders>
                  <w:shd w:val="clear" w:color="auto" w:fill="auto"/>
                  <w:vAlign w:val="center"/>
                </w:tcPr>
                <w:p w14:paraId="35094E9B">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lang w:val="en-US" w:eastAsia="zh-CN"/>
                    </w:rPr>
                  </w:pPr>
                  <w:r>
                    <w:rPr>
                      <w:rFonts w:hint="eastAsia"/>
                      <w:b w:val="0"/>
                      <w:bCs/>
                      <w:kern w:val="0"/>
                      <w:sz w:val="21"/>
                      <w:szCs w:val="21"/>
                      <w:lang w:val="en-US" w:eastAsia="zh-CN"/>
                    </w:rPr>
                    <w:t>患者、工作人员</w:t>
                  </w:r>
                </w:p>
              </w:tc>
              <w:tc>
                <w:tcPr>
                  <w:tcW w:w="497" w:type="pct"/>
                  <w:tcBorders>
                    <w:tl2br w:val="nil"/>
                    <w:tr2bl w:val="nil"/>
                  </w:tcBorders>
                  <w:shd w:val="clear" w:color="auto" w:fill="auto"/>
                  <w:vAlign w:val="center"/>
                </w:tcPr>
                <w:p w14:paraId="1921BEDC">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default"/>
                      <w:b w:val="0"/>
                      <w:bCs/>
                      <w:kern w:val="0"/>
                      <w:sz w:val="21"/>
                      <w:szCs w:val="21"/>
                    </w:rPr>
                    <w:t>二类区</w:t>
                  </w:r>
                </w:p>
              </w:tc>
              <w:tc>
                <w:tcPr>
                  <w:tcW w:w="376" w:type="pct"/>
                  <w:tcBorders>
                    <w:tl2br w:val="nil"/>
                    <w:tr2bl w:val="nil"/>
                  </w:tcBorders>
                  <w:shd w:val="clear" w:color="auto" w:fill="auto"/>
                  <w:vAlign w:val="center"/>
                </w:tcPr>
                <w:p w14:paraId="2B76A7FD">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sz w:val="21"/>
                      <w:szCs w:val="21"/>
                      <w:highlight w:val="none"/>
                      <w:lang w:val="en-US" w:eastAsia="zh-CN"/>
                    </w:rPr>
                  </w:pPr>
                  <w:r>
                    <w:rPr>
                      <w:rFonts w:hint="eastAsia" w:cs="Times New Roman"/>
                      <w:b w:val="0"/>
                      <w:bCs/>
                      <w:sz w:val="21"/>
                      <w:szCs w:val="21"/>
                      <w:highlight w:val="none"/>
                      <w:lang w:val="en-US" w:eastAsia="zh-CN"/>
                    </w:rPr>
                    <w:t>NE</w:t>
                  </w:r>
                </w:p>
              </w:tc>
              <w:tc>
                <w:tcPr>
                  <w:tcW w:w="507" w:type="pct"/>
                  <w:tcBorders>
                    <w:tl2br w:val="nil"/>
                    <w:tr2bl w:val="nil"/>
                  </w:tcBorders>
                  <w:shd w:val="clear" w:color="auto" w:fill="auto"/>
                  <w:vAlign w:val="center"/>
                </w:tcPr>
                <w:p w14:paraId="7D48517D">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default" w:cs="Times New Roman"/>
                      <w:b w:val="0"/>
                      <w:bCs/>
                      <w:color w:val="000000"/>
                      <w:sz w:val="21"/>
                      <w:szCs w:val="21"/>
                      <w:highlight w:val="none"/>
                      <w:lang w:val="en-US" w:eastAsia="zh-CN"/>
                    </w:rPr>
                  </w:pPr>
                  <w:r>
                    <w:rPr>
                      <w:rFonts w:hint="eastAsia" w:cs="Times New Roman"/>
                      <w:b w:val="0"/>
                      <w:bCs/>
                      <w:color w:val="000000"/>
                      <w:sz w:val="21"/>
                      <w:szCs w:val="21"/>
                      <w:highlight w:val="none"/>
                      <w:lang w:val="en-US" w:eastAsia="zh-CN"/>
                    </w:rPr>
                    <w:t>202</w:t>
                  </w:r>
                </w:p>
              </w:tc>
            </w:tr>
            <w:tr w14:paraId="436172F5">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24" w:type="pct"/>
                  <w:tcBorders>
                    <w:tl2br w:val="nil"/>
                    <w:tr2bl w:val="nil"/>
                  </w:tcBorders>
                  <w:shd w:val="clear" w:color="auto" w:fill="auto"/>
                  <w:vAlign w:val="center"/>
                </w:tcPr>
                <w:p w14:paraId="20E6CE41">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default" w:cs="Times New Roman"/>
                      <w:b w:val="0"/>
                      <w:bCs/>
                      <w:sz w:val="21"/>
                      <w:szCs w:val="21"/>
                      <w:highlight w:val="none"/>
                      <w:lang w:val="en-US" w:eastAsia="zh-CN"/>
                    </w:rPr>
                  </w:pPr>
                  <w:r>
                    <w:rPr>
                      <w:rFonts w:hint="eastAsia" w:cs="Times New Roman"/>
                      <w:b w:val="0"/>
                      <w:bCs/>
                      <w:sz w:val="21"/>
                      <w:szCs w:val="21"/>
                      <w:highlight w:val="none"/>
                      <w:lang w:val="en-US" w:eastAsia="zh-CN"/>
                    </w:rPr>
                    <w:t>河南省阳光安康养老服务有限公司</w:t>
                  </w:r>
                </w:p>
              </w:tc>
              <w:tc>
                <w:tcPr>
                  <w:tcW w:w="989" w:type="pct"/>
                  <w:tcBorders>
                    <w:tl2br w:val="nil"/>
                    <w:tr2bl w:val="nil"/>
                  </w:tcBorders>
                  <w:shd w:val="clear" w:color="auto" w:fill="auto"/>
                  <w:vAlign w:val="center"/>
                </w:tcPr>
                <w:p w14:paraId="621F38FE">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eastAsia" w:eastAsiaTheme="minorEastAsia"/>
                      <w:b w:val="0"/>
                      <w:bCs/>
                      <w:sz w:val="21"/>
                      <w:szCs w:val="21"/>
                    </w:rPr>
                  </w:pPr>
                  <w:r>
                    <w:rPr>
                      <w:rFonts w:hint="eastAsia" w:eastAsiaTheme="minorEastAsia"/>
                      <w:b w:val="0"/>
                      <w:bCs/>
                      <w:sz w:val="21"/>
                      <w:szCs w:val="21"/>
                    </w:rPr>
                    <w:t>115°50'20.1995"</w:t>
                  </w:r>
                </w:p>
              </w:tc>
              <w:tc>
                <w:tcPr>
                  <w:tcW w:w="929" w:type="pct"/>
                  <w:tcBorders>
                    <w:tl2br w:val="nil"/>
                    <w:tr2bl w:val="nil"/>
                  </w:tcBorders>
                  <w:shd w:val="clear" w:color="auto" w:fill="auto"/>
                  <w:vAlign w:val="center"/>
                </w:tcPr>
                <w:p w14:paraId="08F20D2A">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eastAsia" w:eastAsiaTheme="minorEastAsia"/>
                      <w:b w:val="0"/>
                      <w:bCs/>
                      <w:sz w:val="21"/>
                      <w:szCs w:val="21"/>
                    </w:rPr>
                  </w:pPr>
                  <w:r>
                    <w:rPr>
                      <w:rFonts w:hint="eastAsia" w:eastAsiaTheme="minorEastAsia"/>
                      <w:b w:val="0"/>
                      <w:bCs/>
                      <w:sz w:val="21"/>
                      <w:szCs w:val="21"/>
                    </w:rPr>
                    <w:t>35°57'59.2081"</w:t>
                  </w:r>
                </w:p>
              </w:tc>
              <w:tc>
                <w:tcPr>
                  <w:tcW w:w="547" w:type="pct"/>
                  <w:tcBorders>
                    <w:tl2br w:val="nil"/>
                    <w:tr2bl w:val="nil"/>
                  </w:tcBorders>
                  <w:shd w:val="clear" w:color="auto" w:fill="auto"/>
                  <w:vAlign w:val="center"/>
                </w:tcPr>
                <w:p w14:paraId="273B462D">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eastAsia" w:ascii="Times New Roman" w:hAnsi="Times New Roman" w:cs="Times New Roman" w:eastAsiaTheme="minorEastAsia"/>
                      <w:b w:val="0"/>
                      <w:bCs/>
                      <w:kern w:val="2"/>
                      <w:sz w:val="21"/>
                      <w:szCs w:val="21"/>
                      <w:lang w:val="en-US" w:eastAsia="zh-CN" w:bidi="ar-SA"/>
                    </w:rPr>
                  </w:pPr>
                  <w:r>
                    <w:rPr>
                      <w:rFonts w:hint="eastAsia"/>
                      <w:b w:val="0"/>
                      <w:bCs/>
                      <w:kern w:val="0"/>
                      <w:sz w:val="21"/>
                      <w:szCs w:val="21"/>
                      <w:lang w:val="en-US" w:eastAsia="zh-CN"/>
                    </w:rPr>
                    <w:t>居民区</w:t>
                  </w:r>
                </w:p>
              </w:tc>
              <w:tc>
                <w:tcPr>
                  <w:tcW w:w="527" w:type="pct"/>
                  <w:tcBorders>
                    <w:tl2br w:val="nil"/>
                    <w:tr2bl w:val="nil"/>
                  </w:tcBorders>
                  <w:shd w:val="clear" w:color="auto" w:fill="auto"/>
                  <w:vAlign w:val="center"/>
                </w:tcPr>
                <w:p w14:paraId="1D112FDD">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kern w:val="0"/>
                      <w:sz w:val="21"/>
                      <w:szCs w:val="21"/>
                      <w:lang w:val="en-US" w:eastAsia="zh-CN" w:bidi="ar-SA"/>
                    </w:rPr>
                  </w:pPr>
                  <w:r>
                    <w:rPr>
                      <w:rFonts w:hint="eastAsia"/>
                      <w:b w:val="0"/>
                      <w:bCs/>
                      <w:kern w:val="0"/>
                      <w:sz w:val="21"/>
                      <w:szCs w:val="21"/>
                      <w:lang w:val="en-US" w:eastAsia="zh-CN"/>
                    </w:rPr>
                    <w:t>患者、工作人员</w:t>
                  </w:r>
                </w:p>
              </w:tc>
              <w:tc>
                <w:tcPr>
                  <w:tcW w:w="497" w:type="pct"/>
                  <w:tcBorders>
                    <w:tl2br w:val="nil"/>
                    <w:tr2bl w:val="nil"/>
                  </w:tcBorders>
                  <w:shd w:val="clear" w:color="auto" w:fill="auto"/>
                  <w:vAlign w:val="center"/>
                </w:tcPr>
                <w:p w14:paraId="1F5FE454">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b w:val="0"/>
                      <w:bCs/>
                      <w:kern w:val="0"/>
                      <w:sz w:val="21"/>
                      <w:szCs w:val="21"/>
                    </w:rPr>
                  </w:pPr>
                  <w:r>
                    <w:rPr>
                      <w:rFonts w:hint="default"/>
                      <w:b w:val="0"/>
                      <w:bCs/>
                      <w:kern w:val="0"/>
                      <w:sz w:val="21"/>
                      <w:szCs w:val="21"/>
                    </w:rPr>
                    <w:t>二类区</w:t>
                  </w:r>
                </w:p>
              </w:tc>
              <w:tc>
                <w:tcPr>
                  <w:tcW w:w="376" w:type="pct"/>
                  <w:tcBorders>
                    <w:tl2br w:val="nil"/>
                    <w:tr2bl w:val="nil"/>
                  </w:tcBorders>
                  <w:shd w:val="clear" w:color="auto" w:fill="auto"/>
                  <w:vAlign w:val="center"/>
                </w:tcPr>
                <w:p w14:paraId="6C13DE1E">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eastAsia" w:cs="Times New Roman"/>
                      <w:b w:val="0"/>
                      <w:bCs/>
                      <w:sz w:val="21"/>
                      <w:szCs w:val="21"/>
                      <w:highlight w:val="none"/>
                      <w:lang w:val="en-US" w:eastAsia="zh-CN"/>
                    </w:rPr>
                  </w:pPr>
                  <w:r>
                    <w:rPr>
                      <w:rFonts w:hint="eastAsia" w:cs="Times New Roman"/>
                      <w:b w:val="0"/>
                      <w:bCs/>
                      <w:sz w:val="21"/>
                      <w:szCs w:val="21"/>
                      <w:highlight w:val="none"/>
                      <w:lang w:val="en-US" w:eastAsia="zh-CN"/>
                    </w:rPr>
                    <w:t>S</w:t>
                  </w:r>
                </w:p>
              </w:tc>
              <w:tc>
                <w:tcPr>
                  <w:tcW w:w="507" w:type="pct"/>
                  <w:tcBorders>
                    <w:tl2br w:val="nil"/>
                    <w:tr2bl w:val="nil"/>
                  </w:tcBorders>
                  <w:shd w:val="clear" w:color="auto" w:fill="auto"/>
                  <w:vAlign w:val="center"/>
                </w:tcPr>
                <w:p w14:paraId="4303F382">
                  <w:pPr>
                    <w:keepNext w:val="0"/>
                    <w:keepLines w:val="0"/>
                    <w:pageBreakBefore w:val="0"/>
                    <w:widowControl w:val="0"/>
                    <w:suppressLineNumbers w:val="0"/>
                    <w:kinsoku/>
                    <w:overflowPunct/>
                    <w:topLinePunct w:val="0"/>
                    <w:bidi w:val="0"/>
                    <w:snapToGrid/>
                    <w:spacing w:before="0" w:beforeAutospacing="0" w:after="0" w:afterAutospacing="0" w:line="240" w:lineRule="auto"/>
                    <w:ind w:left="0" w:right="0" w:firstLine="0" w:firstLineChars="0"/>
                    <w:jc w:val="center"/>
                    <w:textAlignment w:val="auto"/>
                    <w:rPr>
                      <w:rFonts w:hint="default" w:cs="Times New Roman"/>
                      <w:b w:val="0"/>
                      <w:bCs/>
                      <w:color w:val="000000"/>
                      <w:sz w:val="21"/>
                      <w:szCs w:val="21"/>
                      <w:highlight w:val="none"/>
                      <w:lang w:val="en-US" w:eastAsia="zh-CN"/>
                    </w:rPr>
                  </w:pPr>
                  <w:r>
                    <w:rPr>
                      <w:rFonts w:hint="eastAsia" w:cs="Times New Roman"/>
                      <w:b w:val="0"/>
                      <w:bCs/>
                      <w:color w:val="000000"/>
                      <w:sz w:val="21"/>
                      <w:szCs w:val="21"/>
                      <w:highlight w:val="none"/>
                      <w:lang w:val="en-US" w:eastAsia="zh-CN"/>
                    </w:rPr>
                    <w:t>150</w:t>
                  </w:r>
                </w:p>
              </w:tc>
            </w:tr>
          </w:tbl>
          <w:p w14:paraId="430B14B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leftChars="0" w:right="0" w:firstLine="0" w:firstLineChars="0"/>
              <w:textAlignment w:val="auto"/>
              <w:rPr>
                <w:rFonts w:hint="default"/>
                <w:b/>
                <w:bCs/>
                <w:color w:val="auto"/>
                <w:sz w:val="24"/>
                <w:highlight w:val="none"/>
              </w:rPr>
            </w:pPr>
            <w:r>
              <w:rPr>
                <w:rFonts w:hint="eastAsia"/>
                <w:b/>
                <w:bCs/>
                <w:color w:val="auto"/>
                <w:sz w:val="24"/>
                <w:highlight w:val="none"/>
              </w:rPr>
              <w:t>2</w:t>
            </w:r>
            <w:r>
              <w:rPr>
                <w:rFonts w:hint="default"/>
                <w:b/>
                <w:bCs/>
                <w:color w:val="auto"/>
                <w:sz w:val="24"/>
                <w:highlight w:val="none"/>
              </w:rPr>
              <w:t>、声环境保护目标</w:t>
            </w:r>
          </w:p>
          <w:p w14:paraId="1B93359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leftChars="0" w:right="0" w:firstLine="480" w:firstLineChars="200"/>
              <w:textAlignment w:val="auto"/>
              <w:rPr>
                <w:rFonts w:hint="eastAsia" w:ascii="宋体" w:cs="Times New Roman"/>
                <w:sz w:val="24"/>
                <w:szCs w:val="24"/>
                <w:lang w:eastAsia="zh-CN"/>
              </w:rPr>
            </w:pPr>
            <w:r>
              <w:rPr>
                <w:rFonts w:hint="default" w:ascii="宋体" w:cs="Times New Roman"/>
                <w:sz w:val="24"/>
                <w:szCs w:val="24"/>
              </w:rPr>
              <w:t>本项目厂界</w:t>
            </w:r>
            <w:r>
              <w:rPr>
                <w:rFonts w:hint="default" w:hAnsi="Times New Roman" w:cs="Times New Roman"/>
                <w:sz w:val="24"/>
                <w:szCs w:val="24"/>
              </w:rPr>
              <w:t>50m</w:t>
            </w:r>
            <w:r>
              <w:rPr>
                <w:rFonts w:hint="default" w:ascii="宋体" w:cs="Times New Roman"/>
                <w:sz w:val="24"/>
                <w:szCs w:val="24"/>
              </w:rPr>
              <w:t>范围内</w:t>
            </w:r>
            <w:r>
              <w:rPr>
                <w:rFonts w:hint="eastAsia" w:ascii="宋体" w:cs="Times New Roman"/>
                <w:sz w:val="24"/>
                <w:szCs w:val="24"/>
                <w:lang w:val="en-US" w:eastAsia="zh-CN"/>
              </w:rPr>
              <w:t>无</w:t>
            </w:r>
            <w:r>
              <w:rPr>
                <w:rFonts w:hint="default" w:ascii="宋体" w:cs="Times New Roman"/>
                <w:sz w:val="24"/>
                <w:szCs w:val="24"/>
              </w:rPr>
              <w:t>声环境保护目标</w:t>
            </w:r>
            <w:r>
              <w:rPr>
                <w:rFonts w:hint="eastAsia" w:ascii="宋体" w:cs="Times New Roman"/>
                <w:sz w:val="24"/>
                <w:szCs w:val="24"/>
                <w:lang w:eastAsia="zh-CN"/>
              </w:rPr>
              <w:t>。</w:t>
            </w:r>
          </w:p>
          <w:p w14:paraId="68A9C9D6">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leftChars="0" w:right="0" w:firstLine="0" w:firstLineChars="0"/>
              <w:textAlignment w:val="auto"/>
              <w:rPr>
                <w:rFonts w:hint="default"/>
                <w:b/>
                <w:bCs/>
                <w:color w:val="auto"/>
                <w:sz w:val="24"/>
                <w:highlight w:val="none"/>
              </w:rPr>
            </w:pPr>
            <w:r>
              <w:rPr>
                <w:rFonts w:hint="eastAsia"/>
                <w:b/>
                <w:bCs/>
                <w:color w:val="auto"/>
                <w:sz w:val="24"/>
                <w:highlight w:val="none"/>
              </w:rPr>
              <w:t>3</w:t>
            </w:r>
            <w:r>
              <w:rPr>
                <w:rFonts w:hint="default"/>
                <w:b/>
                <w:bCs/>
                <w:color w:val="auto"/>
                <w:sz w:val="24"/>
                <w:highlight w:val="none"/>
              </w:rPr>
              <w:t>、地下水保护目标</w:t>
            </w:r>
          </w:p>
          <w:p w14:paraId="09D0215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right="0" w:firstLine="482" w:firstLineChars="200"/>
              <w:textAlignment w:val="auto"/>
              <w:rPr>
                <w:rFonts w:hint="default"/>
                <w:color w:val="auto"/>
                <w:sz w:val="24"/>
                <w:highlight w:val="none"/>
              </w:rPr>
            </w:pPr>
            <w:r>
              <w:rPr>
                <w:rFonts w:hint="eastAsia"/>
                <w:b/>
                <w:bCs/>
                <w:color w:val="auto"/>
                <w:sz w:val="24"/>
                <w:highlight w:val="none"/>
                <w:u w:val="single"/>
                <w:lang w:val="en-US" w:eastAsia="zh-CN"/>
              </w:rPr>
              <w:t>根据调查，</w:t>
            </w:r>
            <w:r>
              <w:rPr>
                <w:rFonts w:hint="default"/>
                <w:b/>
                <w:bCs/>
                <w:u w:val="single"/>
              </w:rPr>
              <w:t>距离本项目最近的</w:t>
            </w:r>
            <w:r>
              <w:rPr>
                <w:rFonts w:hint="eastAsia"/>
                <w:b/>
                <w:bCs/>
                <w:u w:val="single"/>
              </w:rPr>
              <w:t>饮用</w:t>
            </w:r>
            <w:r>
              <w:rPr>
                <w:rFonts w:hint="default"/>
                <w:b/>
                <w:bCs/>
                <w:u w:val="single"/>
              </w:rPr>
              <w:t>水源地为</w:t>
            </w:r>
            <w:r>
              <w:rPr>
                <w:rFonts w:hint="eastAsia"/>
                <w:b/>
                <w:bCs/>
                <w:u w:val="single"/>
              </w:rPr>
              <w:t>城关镇地</w:t>
            </w:r>
            <w:r>
              <w:rPr>
                <w:rFonts w:hint="eastAsia" w:ascii="Times New Roman" w:hAnsi="Times New Roman" w:eastAsia="宋体" w:cs="Times New Roman"/>
                <w:b/>
                <w:bCs/>
                <w:color w:val="auto"/>
                <w:szCs w:val="21"/>
                <w:highlight w:val="none"/>
                <w:u w:val="single"/>
              </w:rPr>
              <w:t>地下水型水源地（</w:t>
            </w:r>
            <w:r>
              <w:rPr>
                <w:rFonts w:hint="eastAsia" w:ascii="Times New Roman" w:hAnsi="Times New Roman" w:eastAsia="宋体" w:cs="Times New Roman"/>
                <w:b/>
                <w:bCs/>
                <w:color w:val="auto"/>
                <w:szCs w:val="21"/>
                <w:highlight w:val="none"/>
                <w:u w:val="single"/>
                <w:lang w:val="en-US" w:eastAsia="zh-CN"/>
              </w:rPr>
              <w:t>2</w:t>
            </w:r>
            <w:r>
              <w:rPr>
                <w:rFonts w:hint="eastAsia" w:ascii="Times New Roman" w:hAnsi="Times New Roman" w:eastAsia="宋体" w:cs="Times New Roman"/>
                <w:b/>
                <w:bCs/>
                <w:color w:val="auto"/>
                <w:szCs w:val="21"/>
                <w:highlight w:val="none"/>
                <w:u w:val="single"/>
              </w:rPr>
              <w:t>眼井）</w:t>
            </w:r>
            <w:r>
              <w:rPr>
                <w:rFonts w:hint="eastAsia"/>
                <w:b/>
                <w:bCs/>
                <w:u w:val="single"/>
              </w:rPr>
              <w:t>，本项目位于</w:t>
            </w:r>
            <w:r>
              <w:rPr>
                <w:rFonts w:hint="eastAsia" w:ascii="Times New Roman" w:hAnsi="Times New Roman" w:eastAsia="宋体" w:cs="Times New Roman"/>
                <w:b/>
                <w:bCs/>
                <w:color w:val="auto"/>
                <w:szCs w:val="21"/>
                <w:highlight w:val="none"/>
                <w:u w:val="single"/>
                <w:lang w:eastAsia="zh-CN"/>
              </w:rPr>
              <w:t>城关镇</w:t>
            </w:r>
            <w:r>
              <w:rPr>
                <w:rFonts w:hint="eastAsia" w:ascii="Times New Roman" w:hAnsi="Times New Roman" w:eastAsia="宋体" w:cs="Times New Roman"/>
                <w:b/>
                <w:bCs/>
                <w:color w:val="auto"/>
                <w:szCs w:val="21"/>
                <w:highlight w:val="none"/>
                <w:u w:val="single"/>
              </w:rPr>
              <w:t>地下水型水源地</w:t>
            </w:r>
            <w:r>
              <w:rPr>
                <w:rFonts w:hint="eastAsia" w:ascii="Times New Roman" w:hAnsi="Times New Roman" w:eastAsia="宋体" w:cs="Times New Roman"/>
                <w:b/>
                <w:bCs/>
                <w:color w:val="auto"/>
                <w:szCs w:val="21"/>
                <w:highlight w:val="none"/>
                <w:u w:val="single"/>
                <w:lang w:eastAsia="zh-CN"/>
              </w:rPr>
              <w:t>西南侧</w:t>
            </w:r>
            <w:r>
              <w:rPr>
                <w:rFonts w:hint="eastAsia"/>
                <w:b/>
                <w:bCs/>
                <w:u w:val="single"/>
              </w:rPr>
              <w:t>约</w:t>
            </w:r>
            <w:r>
              <w:rPr>
                <w:rFonts w:hint="eastAsia"/>
                <w:b/>
                <w:bCs/>
                <w:u w:val="single"/>
                <w:lang w:val="en-US" w:eastAsia="zh-CN"/>
              </w:rPr>
              <w:t>3.8</w:t>
            </w:r>
            <w:r>
              <w:rPr>
                <w:rFonts w:hint="eastAsia"/>
                <w:b/>
                <w:bCs/>
                <w:u w:val="single"/>
              </w:rPr>
              <w:t>km</w:t>
            </w:r>
            <w:r>
              <w:rPr>
                <w:rFonts w:hint="default"/>
                <w:b/>
                <w:bCs/>
                <w:u w:val="single"/>
              </w:rPr>
              <w:t>，</w:t>
            </w:r>
            <w:r>
              <w:rPr>
                <w:rFonts w:hint="default" w:ascii="Times New Roman" w:hAnsi="Times New Roman" w:eastAsia="宋体" w:cs="Times New Roman"/>
                <w:b/>
                <w:bCs/>
                <w:color w:val="auto"/>
                <w:szCs w:val="21"/>
                <w:highlight w:val="none"/>
                <w:u w:val="single"/>
              </w:rPr>
              <w:t>不在饮用水水源保护区范围内</w:t>
            </w:r>
            <w:r>
              <w:rPr>
                <w:rFonts w:hint="eastAsia" w:ascii="Times New Roman" w:hAnsi="Times New Roman" w:eastAsia="宋体" w:cs="Times New Roman"/>
                <w:b/>
                <w:bCs/>
                <w:color w:val="auto"/>
                <w:szCs w:val="21"/>
                <w:highlight w:val="none"/>
                <w:u w:val="single"/>
                <w:lang w:eastAsia="zh-CN"/>
              </w:rPr>
              <w:t>。</w:t>
            </w:r>
            <w:r>
              <w:rPr>
                <w:rFonts w:hint="default"/>
                <w:b/>
                <w:bCs/>
                <w:color w:val="auto"/>
                <w:sz w:val="24"/>
                <w:highlight w:val="none"/>
                <w:u w:val="single"/>
              </w:rPr>
              <w:t>项目厂界外500米范围内无地下水集中式饮用水水源和热水、矿泉水、温泉等特殊地下水资源。</w:t>
            </w:r>
          </w:p>
          <w:p w14:paraId="514CEB44">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520" w:lineRule="exact"/>
              <w:ind w:left="0" w:leftChars="0" w:right="0" w:firstLine="0" w:firstLineChars="0"/>
              <w:textAlignment w:val="auto"/>
              <w:rPr>
                <w:rFonts w:hint="default"/>
                <w:b/>
                <w:bCs/>
                <w:color w:val="auto"/>
                <w:sz w:val="24"/>
                <w:highlight w:val="none"/>
              </w:rPr>
            </w:pPr>
            <w:r>
              <w:rPr>
                <w:rFonts w:hint="eastAsia"/>
                <w:b/>
                <w:bCs/>
                <w:color w:val="auto"/>
                <w:sz w:val="24"/>
                <w:highlight w:val="none"/>
              </w:rPr>
              <w:t>4</w:t>
            </w:r>
            <w:r>
              <w:rPr>
                <w:rFonts w:hint="default"/>
                <w:b/>
                <w:bCs/>
                <w:color w:val="auto"/>
                <w:sz w:val="24"/>
                <w:highlight w:val="none"/>
              </w:rPr>
              <w:t>、生态环境保护目标</w:t>
            </w:r>
          </w:p>
          <w:p w14:paraId="5B6B459B">
            <w:pPr>
              <w:keepNext w:val="0"/>
              <w:keepLines w:val="0"/>
              <w:pageBreakBefore w:val="0"/>
              <w:widowControl w:val="0"/>
              <w:suppressLineNumbers w:val="0"/>
              <w:kinsoku/>
              <w:overflowPunct/>
              <w:topLinePunct w:val="0"/>
              <w:bidi w:val="0"/>
              <w:spacing w:before="0" w:beforeAutospacing="0" w:after="0" w:afterAutospacing="0" w:line="520" w:lineRule="exact"/>
              <w:ind w:left="0" w:right="0" w:firstLine="480"/>
              <w:textAlignment w:val="auto"/>
              <w:rPr>
                <w:rFonts w:hint="default"/>
                <w:color w:val="FF0000"/>
              </w:rPr>
            </w:pPr>
            <w:r>
              <w:rPr>
                <w:rFonts w:hint="eastAsia"/>
                <w:color w:val="auto"/>
                <w:sz w:val="24"/>
                <w:highlight w:val="none"/>
              </w:rPr>
              <w:t>本</w:t>
            </w:r>
            <w:r>
              <w:rPr>
                <w:rFonts w:hint="eastAsia"/>
                <w:color w:val="auto"/>
                <w:sz w:val="24"/>
                <w:highlight w:val="none"/>
                <w:lang w:val="en-US" w:eastAsia="zh-CN"/>
              </w:rPr>
              <w:t>项目位于</w:t>
            </w:r>
            <w:r>
              <w:rPr>
                <w:rFonts w:hint="eastAsia"/>
                <w:color w:val="auto"/>
                <w:lang w:eastAsia="zh-CN"/>
              </w:rPr>
              <w:t>河南省濮阳市台前县G342与黄河大道中段交叉口往西300m路北</w:t>
            </w:r>
            <w:r>
              <w:rPr>
                <w:rFonts w:hint="eastAsia" w:eastAsia="宋体"/>
                <w:color w:val="auto"/>
                <w:sz w:val="24"/>
                <w:highlight w:val="none"/>
                <w:lang w:eastAsia="zh-CN"/>
              </w:rPr>
              <w:t>，</w:t>
            </w:r>
            <w:r>
              <w:rPr>
                <w:rFonts w:hint="eastAsia"/>
                <w:color w:val="auto"/>
                <w:sz w:val="24"/>
                <w:highlight w:val="none"/>
                <w:lang w:val="en-US" w:eastAsia="zh-CN"/>
              </w:rPr>
              <w:t>根据调查，</w:t>
            </w:r>
            <w:r>
              <w:rPr>
                <w:rFonts w:hint="default"/>
                <w:color w:val="auto"/>
                <w:sz w:val="24"/>
                <w:highlight w:val="none"/>
              </w:rPr>
              <w:t>用地范围内无生态环境保护目标</w:t>
            </w:r>
            <w:r>
              <w:rPr>
                <w:rFonts w:hint="eastAsia"/>
                <w:color w:val="auto"/>
                <w:sz w:val="24"/>
                <w:highlight w:val="none"/>
                <w:lang w:val="en-US" w:eastAsia="zh-CN"/>
              </w:rPr>
              <w:t>。</w:t>
            </w:r>
          </w:p>
        </w:tc>
      </w:tr>
      <w:tr w14:paraId="183CBD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97" w:hRule="atLeast"/>
          <w:jc w:val="center"/>
        </w:trPr>
        <w:tc>
          <w:tcPr>
            <w:tcW w:w="381" w:type="pct"/>
            <w:tcMar>
              <w:left w:w="28" w:type="dxa"/>
              <w:right w:w="28" w:type="dxa"/>
            </w:tcMar>
            <w:vAlign w:val="center"/>
          </w:tcPr>
          <w:p w14:paraId="776B5C53">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宋体" w:hAnsi="宋体" w:cs="宋体"/>
                <w:color w:val="auto"/>
                <w:kern w:val="0"/>
                <w:szCs w:val="21"/>
              </w:rPr>
            </w:pPr>
            <w:r>
              <w:rPr>
                <w:rFonts w:hint="eastAsia" w:ascii="宋体" w:hAnsi="宋体" w:cs="宋体"/>
                <w:color w:val="auto"/>
                <w:kern w:val="0"/>
                <w:szCs w:val="21"/>
              </w:rPr>
              <w:t>污染物排放控制标准</w:t>
            </w:r>
          </w:p>
        </w:tc>
        <w:tc>
          <w:tcPr>
            <w:tcW w:w="4618" w:type="pct"/>
            <w:vAlign w:val="center"/>
          </w:tcPr>
          <w:p w14:paraId="5D74AA16">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520" w:lineRule="exact"/>
              <w:ind w:left="0" w:leftChars="0" w:right="0" w:firstLine="0" w:firstLineChars="0"/>
              <w:textAlignment w:val="auto"/>
              <w:rPr>
                <w:rFonts w:hint="default"/>
                <w:b/>
                <w:color w:val="auto"/>
              </w:rPr>
            </w:pPr>
            <w:r>
              <w:rPr>
                <w:rFonts w:hint="eastAsia"/>
                <w:b/>
                <w:color w:val="auto"/>
                <w:lang w:val="en-US" w:eastAsia="zh-CN"/>
              </w:rPr>
              <w:t>1</w:t>
            </w:r>
            <w:r>
              <w:rPr>
                <w:rFonts w:hint="eastAsia"/>
                <w:b/>
                <w:color w:val="auto"/>
              </w:rPr>
              <w:t>、</w:t>
            </w:r>
            <w:r>
              <w:rPr>
                <w:rFonts w:hint="default"/>
                <w:b/>
                <w:color w:val="auto"/>
              </w:rPr>
              <w:t>废气</w:t>
            </w:r>
          </w:p>
          <w:p w14:paraId="6B36DDD9">
            <w:pPr>
              <w:keepNext w:val="0"/>
              <w:keepLines w:val="0"/>
              <w:pageBreakBefore w:val="0"/>
              <w:widowControl w:val="0"/>
              <w:numPr>
                <w:ilvl w:val="0"/>
                <w:numId w:val="3"/>
              </w:numPr>
              <w:suppressLineNumbers w:val="0"/>
              <w:kinsoku/>
              <w:wordWrap w:val="0"/>
              <w:overflowPunct/>
              <w:topLinePunct w:val="0"/>
              <w:autoSpaceDE/>
              <w:autoSpaceDN/>
              <w:bidi w:val="0"/>
              <w:adjustRightInd w:val="0"/>
              <w:snapToGrid w:val="0"/>
              <w:spacing w:before="0" w:beforeAutospacing="0" w:after="0" w:afterAutospacing="0" w:line="520" w:lineRule="exact"/>
              <w:ind w:left="0" w:leftChars="0" w:right="0" w:firstLine="0" w:firstLineChars="0"/>
              <w:jc w:val="center"/>
              <w:textAlignment w:val="auto"/>
              <w:rPr>
                <w:rFonts w:hint="default"/>
                <w:b w:val="0"/>
                <w:bCs/>
                <w:color w:val="auto"/>
                <w:sz w:val="21"/>
                <w:szCs w:val="21"/>
              </w:rPr>
            </w:pPr>
            <w:r>
              <w:rPr>
                <w:rFonts w:hint="default"/>
                <w:b w:val="0"/>
                <w:bCs/>
                <w:color w:val="auto"/>
                <w:sz w:val="21"/>
                <w:szCs w:val="21"/>
              </w:rPr>
              <w:t xml:space="preserve">  </w:t>
            </w:r>
            <w:r>
              <w:rPr>
                <w:rFonts w:hint="eastAsia"/>
                <w:b w:val="0"/>
                <w:bCs/>
                <w:color w:val="auto"/>
                <w:sz w:val="21"/>
                <w:szCs w:val="21"/>
              </w:rPr>
              <w:t>无组织废气</w:t>
            </w:r>
            <w:r>
              <w:rPr>
                <w:rFonts w:hint="default"/>
                <w:b w:val="0"/>
                <w:bCs/>
                <w:color w:val="auto"/>
                <w:sz w:val="21"/>
                <w:szCs w:val="21"/>
              </w:rPr>
              <w:t>污染物排放</w:t>
            </w:r>
            <w:r>
              <w:rPr>
                <w:rFonts w:hint="eastAsia"/>
                <w:b w:val="0"/>
                <w:bCs/>
                <w:color w:val="auto"/>
                <w:sz w:val="21"/>
                <w:szCs w:val="21"/>
              </w:rPr>
              <w:t>标准</w:t>
            </w:r>
          </w:p>
          <w:tbl>
            <w:tblPr>
              <w:tblStyle w:val="18"/>
              <w:tblW w:w="491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1"/>
              <w:gridCol w:w="1013"/>
              <w:gridCol w:w="1106"/>
              <w:gridCol w:w="1485"/>
              <w:gridCol w:w="1424"/>
              <w:gridCol w:w="1051"/>
            </w:tblGrid>
            <w:tr w14:paraId="15582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9" w:type="pct"/>
                  <w:vMerge w:val="restart"/>
                  <w:vAlign w:val="center"/>
                </w:tcPr>
                <w:p w14:paraId="54DAAFC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标准名称及级（类）别</w:t>
                  </w:r>
                </w:p>
              </w:tc>
              <w:tc>
                <w:tcPr>
                  <w:tcW w:w="3770" w:type="pct"/>
                  <w:gridSpan w:val="5"/>
                  <w:vAlign w:val="center"/>
                </w:tcPr>
                <w:p w14:paraId="09C9FAF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标准值</w:t>
                  </w:r>
                </w:p>
              </w:tc>
            </w:tr>
            <w:tr w14:paraId="704D6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9" w:type="pct"/>
                  <w:vMerge w:val="continue"/>
                  <w:vAlign w:val="center"/>
                </w:tcPr>
                <w:p w14:paraId="5C1D3A8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628" w:type="pct"/>
                  <w:vAlign w:val="center"/>
                </w:tcPr>
                <w:p w14:paraId="0C89F07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NH</w:t>
                  </w:r>
                  <w:r>
                    <w:rPr>
                      <w:rFonts w:hint="default"/>
                      <w:color w:val="auto"/>
                      <w:sz w:val="21"/>
                      <w:szCs w:val="21"/>
                      <w:vertAlign w:val="subscript"/>
                    </w:rPr>
                    <w:t>3</w:t>
                  </w:r>
                  <w:r>
                    <w:rPr>
                      <w:rFonts w:hint="default"/>
                      <w:color w:val="auto"/>
                      <w:sz w:val="21"/>
                      <w:szCs w:val="21"/>
                    </w:rPr>
                    <w:t>（mg/m</w:t>
                  </w:r>
                  <w:r>
                    <w:rPr>
                      <w:rFonts w:hint="default"/>
                      <w:color w:val="auto"/>
                      <w:sz w:val="21"/>
                      <w:szCs w:val="21"/>
                      <w:vertAlign w:val="superscript"/>
                    </w:rPr>
                    <w:t>3</w:t>
                  </w:r>
                  <w:r>
                    <w:rPr>
                      <w:rFonts w:hint="default"/>
                      <w:color w:val="auto"/>
                      <w:sz w:val="21"/>
                      <w:szCs w:val="21"/>
                    </w:rPr>
                    <w:t>）</w:t>
                  </w:r>
                </w:p>
              </w:tc>
              <w:tc>
                <w:tcPr>
                  <w:tcW w:w="686" w:type="pct"/>
                  <w:vAlign w:val="center"/>
                </w:tcPr>
                <w:p w14:paraId="4056C52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H</w:t>
                  </w:r>
                  <w:r>
                    <w:rPr>
                      <w:rFonts w:hint="default"/>
                      <w:color w:val="auto"/>
                      <w:sz w:val="21"/>
                      <w:szCs w:val="21"/>
                      <w:vertAlign w:val="subscript"/>
                    </w:rPr>
                    <w:t>2</w:t>
                  </w:r>
                  <w:r>
                    <w:rPr>
                      <w:rFonts w:hint="default"/>
                      <w:color w:val="auto"/>
                      <w:sz w:val="21"/>
                      <w:szCs w:val="21"/>
                    </w:rPr>
                    <w:t>S（mg/m</w:t>
                  </w:r>
                  <w:r>
                    <w:rPr>
                      <w:rFonts w:hint="default"/>
                      <w:color w:val="auto"/>
                      <w:sz w:val="21"/>
                      <w:szCs w:val="21"/>
                      <w:vertAlign w:val="superscript"/>
                    </w:rPr>
                    <w:t>3</w:t>
                  </w:r>
                  <w:r>
                    <w:rPr>
                      <w:rFonts w:hint="default"/>
                      <w:color w:val="auto"/>
                      <w:sz w:val="21"/>
                      <w:szCs w:val="21"/>
                    </w:rPr>
                    <w:t>）</w:t>
                  </w:r>
                </w:p>
              </w:tc>
              <w:tc>
                <w:tcPr>
                  <w:tcW w:w="921" w:type="pct"/>
                  <w:vAlign w:val="center"/>
                </w:tcPr>
                <w:p w14:paraId="43898D8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臭气浓度（无量纲）</w:t>
                  </w:r>
                </w:p>
              </w:tc>
              <w:tc>
                <w:tcPr>
                  <w:tcW w:w="883" w:type="pct"/>
                  <w:vAlign w:val="center"/>
                </w:tcPr>
                <w:p w14:paraId="6D167D29">
                  <w:pPr>
                    <w:keepNext w:val="0"/>
                    <w:keepLines w:val="0"/>
                    <w:suppressLineNumbers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olor w:val="auto"/>
                      <w:sz w:val="21"/>
                      <w:szCs w:val="21"/>
                      <w:lang w:val="en-US" w:eastAsia="zh-CN"/>
                    </w:rPr>
                    <w:t>甲烷（指处理站内最高体积百分数/%）</w:t>
                  </w:r>
                </w:p>
              </w:tc>
              <w:tc>
                <w:tcPr>
                  <w:tcW w:w="651" w:type="pct"/>
                  <w:vAlign w:val="center"/>
                </w:tcPr>
                <w:p w14:paraId="19DD81CE">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val="en-US" w:eastAsia="zh-CN"/>
                    </w:rPr>
                  </w:pPr>
                  <w:r>
                    <w:rPr>
                      <w:rFonts w:hint="eastAsia"/>
                      <w:color w:val="auto"/>
                      <w:sz w:val="21"/>
                      <w:szCs w:val="21"/>
                      <w:lang w:val="en-US" w:eastAsia="zh-CN"/>
                    </w:rPr>
                    <w:t>氯气</w:t>
                  </w:r>
                  <w:r>
                    <w:rPr>
                      <w:rFonts w:hint="default"/>
                      <w:color w:val="auto"/>
                      <w:sz w:val="21"/>
                      <w:szCs w:val="21"/>
                    </w:rPr>
                    <w:t>（mg/m</w:t>
                  </w:r>
                  <w:r>
                    <w:rPr>
                      <w:rFonts w:hint="default"/>
                      <w:color w:val="auto"/>
                      <w:sz w:val="21"/>
                      <w:szCs w:val="21"/>
                      <w:vertAlign w:val="superscript"/>
                    </w:rPr>
                    <w:t>3</w:t>
                  </w:r>
                  <w:r>
                    <w:rPr>
                      <w:rFonts w:hint="default"/>
                      <w:color w:val="auto"/>
                      <w:sz w:val="21"/>
                      <w:szCs w:val="21"/>
                    </w:rPr>
                    <w:t>）</w:t>
                  </w:r>
                </w:p>
              </w:tc>
            </w:tr>
            <w:tr w14:paraId="37D64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9" w:type="pct"/>
                  <w:vAlign w:val="center"/>
                </w:tcPr>
                <w:p w14:paraId="7079539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《医疗机构水污染物排放标准》（DB41/2555-2023）表3</w:t>
                  </w:r>
                </w:p>
              </w:tc>
              <w:tc>
                <w:tcPr>
                  <w:tcW w:w="628" w:type="pct"/>
                  <w:vAlign w:val="center"/>
                </w:tcPr>
                <w:p w14:paraId="0688406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1.0</w:t>
                  </w:r>
                </w:p>
              </w:tc>
              <w:tc>
                <w:tcPr>
                  <w:tcW w:w="686" w:type="pct"/>
                  <w:vAlign w:val="center"/>
                </w:tcPr>
                <w:p w14:paraId="24BFB8D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0.03</w:t>
                  </w:r>
                </w:p>
              </w:tc>
              <w:tc>
                <w:tcPr>
                  <w:tcW w:w="921" w:type="pct"/>
                  <w:vAlign w:val="center"/>
                </w:tcPr>
                <w:p w14:paraId="68C0A1A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10</w:t>
                  </w:r>
                </w:p>
                <w:p w14:paraId="44D7EA1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（污水处理站周边）</w:t>
                  </w:r>
                </w:p>
              </w:tc>
              <w:tc>
                <w:tcPr>
                  <w:tcW w:w="883" w:type="pct"/>
                  <w:vAlign w:val="center"/>
                </w:tcPr>
                <w:p w14:paraId="13D730DA">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val="en-US" w:eastAsia="zh-CN"/>
                    </w:rPr>
                  </w:pPr>
                  <w:r>
                    <w:rPr>
                      <w:rFonts w:hint="eastAsia"/>
                      <w:color w:val="auto"/>
                      <w:sz w:val="21"/>
                      <w:szCs w:val="21"/>
                      <w:lang w:val="en-US" w:eastAsia="zh-CN"/>
                    </w:rPr>
                    <w:t>1</w:t>
                  </w:r>
                </w:p>
              </w:tc>
              <w:tc>
                <w:tcPr>
                  <w:tcW w:w="651" w:type="pct"/>
                  <w:vAlign w:val="center"/>
                </w:tcPr>
                <w:p w14:paraId="63B01D51">
                  <w:pPr>
                    <w:keepNext w:val="0"/>
                    <w:keepLines w:val="0"/>
                    <w:suppressLineNumbers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olor w:val="auto"/>
                      <w:sz w:val="21"/>
                      <w:szCs w:val="21"/>
                      <w:lang w:val="en-US" w:eastAsia="zh-CN"/>
                    </w:rPr>
                    <w:t>0.1</w:t>
                  </w:r>
                </w:p>
              </w:tc>
            </w:tr>
          </w:tbl>
          <w:p w14:paraId="2CC8CD7C">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leftChars="0" w:right="0" w:firstLine="0" w:firstLineChars="0"/>
              <w:textAlignment w:val="auto"/>
              <w:rPr>
                <w:rFonts w:hint="default"/>
                <w:b/>
                <w:color w:val="auto"/>
              </w:rPr>
            </w:pPr>
            <w:r>
              <w:rPr>
                <w:rFonts w:hint="eastAsia"/>
                <w:b/>
                <w:color w:val="auto"/>
                <w:lang w:val="en-US" w:eastAsia="zh-CN"/>
              </w:rPr>
              <w:t>2</w:t>
            </w:r>
            <w:r>
              <w:rPr>
                <w:rFonts w:hint="eastAsia"/>
                <w:b/>
                <w:color w:val="auto"/>
              </w:rPr>
              <w:t>、</w:t>
            </w:r>
            <w:r>
              <w:rPr>
                <w:rFonts w:hint="default"/>
                <w:b/>
                <w:color w:val="auto"/>
              </w:rPr>
              <w:t>废水</w:t>
            </w:r>
          </w:p>
          <w:p w14:paraId="4E02C68C">
            <w:pPr>
              <w:keepNext w:val="0"/>
              <w:keepLines w:val="0"/>
              <w:pageBreakBefore w:val="0"/>
              <w:widowControl w:val="0"/>
              <w:numPr>
                <w:ilvl w:val="0"/>
                <w:numId w:val="3"/>
              </w:numPr>
              <w:suppressLineNumbers w:val="0"/>
              <w:kinsoku/>
              <w:wordWrap w:val="0"/>
              <w:overflowPunct/>
              <w:topLinePunct w:val="0"/>
              <w:autoSpaceDE/>
              <w:autoSpaceDN/>
              <w:bidi w:val="0"/>
              <w:adjustRightInd w:val="0"/>
              <w:snapToGrid w:val="0"/>
              <w:spacing w:before="0" w:beforeAutospacing="0" w:after="0" w:afterAutospacing="0" w:line="520" w:lineRule="exact"/>
              <w:ind w:left="0" w:leftChars="0" w:right="0" w:firstLine="0" w:firstLineChars="0"/>
              <w:jc w:val="center"/>
              <w:textAlignment w:val="auto"/>
              <w:rPr>
                <w:rFonts w:hint="default"/>
                <w:b w:val="0"/>
                <w:bCs/>
                <w:color w:val="auto"/>
                <w:sz w:val="21"/>
                <w:szCs w:val="21"/>
              </w:rPr>
            </w:pPr>
            <w:r>
              <w:rPr>
                <w:rFonts w:hint="eastAsia"/>
                <w:b w:val="0"/>
                <w:bCs/>
                <w:color w:val="auto"/>
                <w:sz w:val="21"/>
                <w:szCs w:val="21"/>
                <w:lang w:val="en-US" w:eastAsia="zh-CN"/>
              </w:rPr>
              <w:t xml:space="preserve"> </w:t>
            </w:r>
            <w:r>
              <w:rPr>
                <w:rFonts w:hint="default"/>
                <w:b w:val="0"/>
                <w:bCs/>
                <w:color w:val="auto"/>
                <w:sz w:val="21"/>
                <w:szCs w:val="21"/>
              </w:rPr>
              <w:t xml:space="preserve">  </w:t>
            </w:r>
            <w:r>
              <w:rPr>
                <w:rFonts w:hint="eastAsia"/>
                <w:b w:val="0"/>
                <w:bCs/>
                <w:color w:val="auto"/>
                <w:sz w:val="21"/>
                <w:szCs w:val="21"/>
              </w:rPr>
              <w:t>废水</w:t>
            </w:r>
            <w:r>
              <w:rPr>
                <w:rFonts w:hint="default"/>
                <w:b w:val="0"/>
                <w:bCs/>
                <w:color w:val="auto"/>
                <w:sz w:val="21"/>
                <w:szCs w:val="21"/>
              </w:rPr>
              <w:t>排放标准</w:t>
            </w:r>
          </w:p>
          <w:tbl>
            <w:tblPr>
              <w:tblStyle w:val="17"/>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28" w:type="dxa"/>
                <w:left w:w="28" w:type="dxa"/>
                <w:bottom w:w="28" w:type="dxa"/>
                <w:right w:w="28" w:type="dxa"/>
              </w:tblCellMar>
            </w:tblPr>
            <w:tblGrid>
              <w:gridCol w:w="2715"/>
              <w:gridCol w:w="2535"/>
              <w:gridCol w:w="2876"/>
            </w:tblGrid>
            <w:tr w14:paraId="061DAD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1670" w:type="pct"/>
                  <w:vAlign w:val="center"/>
                </w:tcPr>
                <w:p w14:paraId="0D87E76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标准名称及级（类）别</w:t>
                  </w:r>
                </w:p>
              </w:tc>
              <w:tc>
                <w:tcPr>
                  <w:tcW w:w="1559" w:type="pct"/>
                  <w:vAlign w:val="center"/>
                </w:tcPr>
                <w:p w14:paraId="3488044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污染因子</w:t>
                  </w:r>
                </w:p>
              </w:tc>
              <w:tc>
                <w:tcPr>
                  <w:tcW w:w="1769" w:type="pct"/>
                  <w:vAlign w:val="center"/>
                </w:tcPr>
                <w:p w14:paraId="7382B42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标准限值</w:t>
                  </w:r>
                </w:p>
              </w:tc>
            </w:tr>
            <w:tr w14:paraId="4AA3A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1670" w:type="pct"/>
                  <w:vMerge w:val="restart"/>
                  <w:vAlign w:val="center"/>
                </w:tcPr>
                <w:p w14:paraId="4EE7681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w:t>
                  </w:r>
                  <w:r>
                    <w:rPr>
                      <w:rFonts w:hint="eastAsia"/>
                      <w:color w:val="auto"/>
                      <w:sz w:val="21"/>
                      <w:szCs w:val="21"/>
                    </w:rPr>
                    <w:t>医疗机构水污染物排放标准</w:t>
                  </w:r>
                  <w:r>
                    <w:rPr>
                      <w:rFonts w:hint="default"/>
                      <w:color w:val="auto"/>
                      <w:sz w:val="21"/>
                      <w:szCs w:val="21"/>
                    </w:rPr>
                    <w:t>》</w:t>
                  </w:r>
                  <w:r>
                    <w:rPr>
                      <w:rFonts w:hint="eastAsia"/>
                      <w:color w:val="auto"/>
                      <w:sz w:val="21"/>
                      <w:szCs w:val="21"/>
                    </w:rPr>
                    <w:t>（DB41/2555-2023）表1二级标准</w:t>
                  </w:r>
                </w:p>
              </w:tc>
              <w:tc>
                <w:tcPr>
                  <w:tcW w:w="1559" w:type="pct"/>
                  <w:vAlign w:val="center"/>
                </w:tcPr>
                <w:p w14:paraId="619E505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olor w:val="auto"/>
                      <w:sz w:val="21"/>
                      <w:szCs w:val="21"/>
                      <w:lang w:val="en-US" w:eastAsia="zh-CN"/>
                    </w:rPr>
                  </w:pPr>
                  <w:r>
                    <w:rPr>
                      <w:rFonts w:hint="eastAsia"/>
                      <w:color w:val="auto"/>
                      <w:sz w:val="21"/>
                      <w:szCs w:val="21"/>
                      <w:lang w:val="en-US" w:eastAsia="zh-CN"/>
                    </w:rPr>
                    <w:t>pH</w:t>
                  </w:r>
                </w:p>
              </w:tc>
              <w:tc>
                <w:tcPr>
                  <w:tcW w:w="1769" w:type="pct"/>
                  <w:vAlign w:val="center"/>
                </w:tcPr>
                <w:p w14:paraId="3C3E5D7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olor w:val="auto"/>
                      <w:sz w:val="21"/>
                      <w:szCs w:val="21"/>
                      <w:lang w:val="en-US" w:eastAsia="zh-CN"/>
                    </w:rPr>
                  </w:pPr>
                  <w:r>
                    <w:rPr>
                      <w:rFonts w:hint="eastAsia"/>
                      <w:color w:val="auto"/>
                      <w:sz w:val="21"/>
                      <w:szCs w:val="21"/>
                      <w:lang w:val="en-US" w:eastAsia="zh-CN"/>
                    </w:rPr>
                    <w:t>6-9</w:t>
                  </w:r>
                </w:p>
              </w:tc>
            </w:tr>
            <w:tr w14:paraId="3B82E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1670" w:type="pct"/>
                  <w:vMerge w:val="continue"/>
                  <w:vAlign w:val="center"/>
                </w:tcPr>
                <w:p w14:paraId="55DCAAD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p>
              </w:tc>
              <w:tc>
                <w:tcPr>
                  <w:tcW w:w="1559" w:type="pct"/>
                  <w:vAlign w:val="center"/>
                </w:tcPr>
                <w:p w14:paraId="55D762D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COD</w:t>
                  </w:r>
                </w:p>
              </w:tc>
              <w:tc>
                <w:tcPr>
                  <w:tcW w:w="1769" w:type="pct"/>
                  <w:vAlign w:val="center"/>
                </w:tcPr>
                <w:p w14:paraId="491ECFA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≤250mg/L</w:t>
                  </w:r>
                </w:p>
              </w:tc>
            </w:tr>
            <w:tr w14:paraId="6A5F3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1670" w:type="pct"/>
                  <w:vMerge w:val="continue"/>
                  <w:vAlign w:val="center"/>
                </w:tcPr>
                <w:p w14:paraId="5F47AA9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p>
              </w:tc>
              <w:tc>
                <w:tcPr>
                  <w:tcW w:w="1559" w:type="pct"/>
                  <w:vAlign w:val="center"/>
                </w:tcPr>
                <w:p w14:paraId="1C85BEE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氨氮</w:t>
                  </w:r>
                </w:p>
              </w:tc>
              <w:tc>
                <w:tcPr>
                  <w:tcW w:w="1769" w:type="pct"/>
                  <w:vAlign w:val="center"/>
                </w:tcPr>
                <w:p w14:paraId="2D02C80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w:t>
                  </w:r>
                </w:p>
              </w:tc>
            </w:tr>
            <w:tr w14:paraId="7C227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1670" w:type="pct"/>
                  <w:vMerge w:val="continue"/>
                  <w:vAlign w:val="center"/>
                </w:tcPr>
                <w:p w14:paraId="71912EE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p>
              </w:tc>
              <w:tc>
                <w:tcPr>
                  <w:tcW w:w="1559" w:type="pct"/>
                  <w:vAlign w:val="center"/>
                </w:tcPr>
                <w:p w14:paraId="31A3125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粪大肠菌群数</w:t>
                  </w:r>
                </w:p>
              </w:tc>
              <w:tc>
                <w:tcPr>
                  <w:tcW w:w="1769" w:type="pct"/>
                  <w:vAlign w:val="center"/>
                </w:tcPr>
                <w:p w14:paraId="1359068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≤5000</w:t>
                  </w:r>
                  <w:r>
                    <w:rPr>
                      <w:rFonts w:hint="eastAsia"/>
                      <w:color w:val="auto"/>
                      <w:sz w:val="21"/>
                      <w:szCs w:val="21"/>
                    </w:rPr>
                    <w:t>MPN/L</w:t>
                  </w:r>
                </w:p>
              </w:tc>
            </w:tr>
            <w:tr w14:paraId="003DB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1670" w:type="pct"/>
                  <w:vMerge w:val="continue"/>
                  <w:vAlign w:val="center"/>
                </w:tcPr>
                <w:p w14:paraId="24F7169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p>
              </w:tc>
              <w:tc>
                <w:tcPr>
                  <w:tcW w:w="1559" w:type="pct"/>
                  <w:vAlign w:val="center"/>
                </w:tcPr>
                <w:p w14:paraId="1824787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BOD</w:t>
                  </w:r>
                  <w:r>
                    <w:rPr>
                      <w:rFonts w:hint="default"/>
                      <w:color w:val="auto"/>
                      <w:sz w:val="21"/>
                      <w:szCs w:val="21"/>
                      <w:vertAlign w:val="subscript"/>
                    </w:rPr>
                    <w:t>5</w:t>
                  </w:r>
                </w:p>
              </w:tc>
              <w:tc>
                <w:tcPr>
                  <w:tcW w:w="1769" w:type="pct"/>
                  <w:vAlign w:val="center"/>
                </w:tcPr>
                <w:p w14:paraId="1AFF99D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≤100mg/L</w:t>
                  </w:r>
                </w:p>
              </w:tc>
            </w:tr>
            <w:tr w14:paraId="371EB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1670" w:type="pct"/>
                  <w:vMerge w:val="continue"/>
                  <w:vAlign w:val="center"/>
                </w:tcPr>
                <w:p w14:paraId="1197FED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p>
              </w:tc>
              <w:tc>
                <w:tcPr>
                  <w:tcW w:w="1559" w:type="pct"/>
                  <w:vAlign w:val="center"/>
                </w:tcPr>
                <w:p w14:paraId="12E9BF3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SS</w:t>
                  </w:r>
                </w:p>
              </w:tc>
              <w:tc>
                <w:tcPr>
                  <w:tcW w:w="1769" w:type="pct"/>
                  <w:vAlign w:val="center"/>
                </w:tcPr>
                <w:p w14:paraId="42F5099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≤60mg/L</w:t>
                  </w:r>
                </w:p>
              </w:tc>
            </w:tr>
            <w:tr w14:paraId="1C3B5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1670" w:type="pct"/>
                  <w:vMerge w:val="continue"/>
                  <w:vAlign w:val="center"/>
                </w:tcPr>
                <w:p w14:paraId="4A57020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p>
              </w:tc>
              <w:tc>
                <w:tcPr>
                  <w:tcW w:w="1559" w:type="pct"/>
                  <w:vAlign w:val="center"/>
                </w:tcPr>
                <w:p w14:paraId="278F53F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动植物油</w:t>
                  </w:r>
                </w:p>
              </w:tc>
              <w:tc>
                <w:tcPr>
                  <w:tcW w:w="1769" w:type="pct"/>
                  <w:vAlign w:val="center"/>
                </w:tcPr>
                <w:p w14:paraId="50B8890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≤20mg/L</w:t>
                  </w:r>
                </w:p>
              </w:tc>
            </w:tr>
            <w:tr w14:paraId="28DD1A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1670" w:type="pct"/>
                  <w:vMerge w:val="continue"/>
                  <w:vAlign w:val="center"/>
                </w:tcPr>
                <w:p w14:paraId="0C622E7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p>
              </w:tc>
              <w:tc>
                <w:tcPr>
                  <w:tcW w:w="1559" w:type="pct"/>
                  <w:vAlign w:val="center"/>
                </w:tcPr>
                <w:p w14:paraId="2B96CFC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石油类</w:t>
                  </w:r>
                </w:p>
              </w:tc>
              <w:tc>
                <w:tcPr>
                  <w:tcW w:w="1769" w:type="pct"/>
                  <w:vAlign w:val="center"/>
                </w:tcPr>
                <w:p w14:paraId="709C7C3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w:t>
                  </w:r>
                  <w:r>
                    <w:rPr>
                      <w:rFonts w:hint="eastAsia"/>
                      <w:color w:val="auto"/>
                      <w:sz w:val="21"/>
                      <w:szCs w:val="21"/>
                    </w:rPr>
                    <w:t>10</w:t>
                  </w:r>
                  <w:r>
                    <w:rPr>
                      <w:rFonts w:hint="default"/>
                      <w:color w:val="auto"/>
                      <w:sz w:val="21"/>
                      <w:szCs w:val="21"/>
                    </w:rPr>
                    <w:t>mg/L</w:t>
                  </w:r>
                </w:p>
              </w:tc>
            </w:tr>
            <w:tr w14:paraId="0DDAC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1670" w:type="pct"/>
                  <w:vMerge w:val="continue"/>
                  <w:vAlign w:val="center"/>
                </w:tcPr>
                <w:p w14:paraId="463B56E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p>
              </w:tc>
              <w:tc>
                <w:tcPr>
                  <w:tcW w:w="1559" w:type="pct"/>
                  <w:vAlign w:val="center"/>
                </w:tcPr>
                <w:p w14:paraId="011BA4E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总余氯</w:t>
                  </w:r>
                </w:p>
              </w:tc>
              <w:tc>
                <w:tcPr>
                  <w:tcW w:w="1769" w:type="pct"/>
                  <w:vAlign w:val="center"/>
                </w:tcPr>
                <w:p w14:paraId="6BBA3BB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w:t>
                  </w:r>
                  <w:r>
                    <w:rPr>
                      <w:rFonts w:hint="eastAsia"/>
                      <w:color w:val="auto"/>
                      <w:sz w:val="21"/>
                      <w:szCs w:val="21"/>
                    </w:rPr>
                    <w:t>8</w:t>
                  </w:r>
                  <w:r>
                    <w:rPr>
                      <w:rFonts w:hint="default"/>
                      <w:color w:val="auto"/>
                      <w:sz w:val="21"/>
                      <w:szCs w:val="21"/>
                    </w:rPr>
                    <w:t>mg/L</w:t>
                  </w:r>
                </w:p>
              </w:tc>
            </w:tr>
            <w:tr w14:paraId="1AC0F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1670" w:type="pct"/>
                  <w:vMerge w:val="restart"/>
                  <w:vAlign w:val="center"/>
                </w:tcPr>
                <w:p w14:paraId="6A29791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eastAsia"/>
                      <w:color w:val="auto"/>
                      <w:sz w:val="21"/>
                      <w:szCs w:val="21"/>
                      <w:lang w:eastAsia="zh-CN"/>
                    </w:rPr>
                    <w:t>台前县产业集聚区污水处理厂</w:t>
                  </w:r>
                  <w:r>
                    <w:rPr>
                      <w:rFonts w:hint="eastAsia"/>
                      <w:color w:val="auto"/>
                      <w:sz w:val="21"/>
                      <w:szCs w:val="21"/>
                    </w:rPr>
                    <w:t>进水水质</w:t>
                  </w:r>
                </w:p>
              </w:tc>
              <w:tc>
                <w:tcPr>
                  <w:tcW w:w="1559" w:type="pct"/>
                  <w:vAlign w:val="center"/>
                </w:tcPr>
                <w:p w14:paraId="2E284DC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COD</w:t>
                  </w:r>
                </w:p>
              </w:tc>
              <w:tc>
                <w:tcPr>
                  <w:tcW w:w="2876" w:type="dxa"/>
                  <w:vAlign w:val="center"/>
                </w:tcPr>
                <w:p w14:paraId="2B8330A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350</w:t>
                  </w:r>
                  <w:r>
                    <w:rPr>
                      <w:rFonts w:hint="default"/>
                      <w:color w:val="000000" w:themeColor="text1"/>
                      <w:sz w:val="21"/>
                      <w:szCs w:val="21"/>
                      <w14:textFill>
                        <w14:solidFill>
                          <w14:schemeClr w14:val="tx1"/>
                        </w14:solidFill>
                      </w14:textFill>
                    </w:rPr>
                    <w:t>mg/L</w:t>
                  </w:r>
                </w:p>
              </w:tc>
            </w:tr>
            <w:tr w14:paraId="1EF4E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1670" w:type="pct"/>
                  <w:vMerge w:val="continue"/>
                  <w:vAlign w:val="center"/>
                </w:tcPr>
                <w:p w14:paraId="2D6BB62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p>
              </w:tc>
              <w:tc>
                <w:tcPr>
                  <w:tcW w:w="1559" w:type="pct"/>
                  <w:vAlign w:val="center"/>
                </w:tcPr>
                <w:p w14:paraId="61DBA22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氨氮</w:t>
                  </w:r>
                </w:p>
              </w:tc>
              <w:tc>
                <w:tcPr>
                  <w:tcW w:w="2876" w:type="dxa"/>
                  <w:vAlign w:val="center"/>
                </w:tcPr>
                <w:p w14:paraId="2602FF2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24</w:t>
                  </w:r>
                  <w:r>
                    <w:rPr>
                      <w:rFonts w:hint="eastAsia"/>
                      <w:color w:val="000000" w:themeColor="text1"/>
                      <w:sz w:val="21"/>
                      <w:szCs w:val="21"/>
                      <w14:textFill>
                        <w14:solidFill>
                          <w14:schemeClr w14:val="tx1"/>
                        </w14:solidFill>
                      </w14:textFill>
                    </w:rPr>
                    <w:t>0</w:t>
                  </w:r>
                  <w:r>
                    <w:rPr>
                      <w:rFonts w:hint="default"/>
                      <w:color w:val="000000" w:themeColor="text1"/>
                      <w:sz w:val="21"/>
                      <w:szCs w:val="21"/>
                      <w14:textFill>
                        <w14:solidFill>
                          <w14:schemeClr w14:val="tx1"/>
                        </w14:solidFill>
                      </w14:textFill>
                    </w:rPr>
                    <w:t>mg/L</w:t>
                  </w:r>
                </w:p>
              </w:tc>
            </w:tr>
            <w:tr w14:paraId="55A59F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1670" w:type="pct"/>
                  <w:vMerge w:val="continue"/>
                  <w:vAlign w:val="center"/>
                </w:tcPr>
                <w:p w14:paraId="5C01489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p>
              </w:tc>
              <w:tc>
                <w:tcPr>
                  <w:tcW w:w="1559" w:type="pct"/>
                  <w:vAlign w:val="center"/>
                </w:tcPr>
                <w:p w14:paraId="43BEE3D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BOD</w:t>
                  </w:r>
                  <w:r>
                    <w:rPr>
                      <w:rFonts w:hint="default"/>
                      <w:color w:val="auto"/>
                      <w:sz w:val="21"/>
                      <w:szCs w:val="21"/>
                      <w:vertAlign w:val="subscript"/>
                    </w:rPr>
                    <w:t>5</w:t>
                  </w:r>
                </w:p>
              </w:tc>
              <w:tc>
                <w:tcPr>
                  <w:tcW w:w="2876" w:type="dxa"/>
                  <w:vAlign w:val="center"/>
                </w:tcPr>
                <w:p w14:paraId="1242990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15</w:t>
                  </w:r>
                  <w:r>
                    <w:rPr>
                      <w:rFonts w:hint="default"/>
                      <w:color w:val="000000" w:themeColor="text1"/>
                      <w:sz w:val="21"/>
                      <w:szCs w:val="21"/>
                      <w14:textFill>
                        <w14:solidFill>
                          <w14:schemeClr w14:val="tx1"/>
                        </w14:solidFill>
                      </w14:textFill>
                    </w:rPr>
                    <w:t>0mg/L</w:t>
                  </w:r>
                </w:p>
              </w:tc>
            </w:tr>
            <w:tr w14:paraId="3167A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1670" w:type="pct"/>
                  <w:vMerge w:val="continue"/>
                  <w:vAlign w:val="center"/>
                </w:tcPr>
                <w:p w14:paraId="0AFAAC5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color w:val="auto"/>
                      <w:sz w:val="21"/>
                      <w:szCs w:val="21"/>
                    </w:rPr>
                  </w:pPr>
                </w:p>
              </w:tc>
              <w:tc>
                <w:tcPr>
                  <w:tcW w:w="1559" w:type="pct"/>
                  <w:vAlign w:val="center"/>
                </w:tcPr>
                <w:p w14:paraId="192414E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eastAsia="宋体"/>
                      <w:color w:val="auto"/>
                      <w:sz w:val="21"/>
                      <w:szCs w:val="21"/>
                      <w:lang w:val="en-US" w:eastAsia="zh-CN"/>
                    </w:rPr>
                  </w:pPr>
                  <w:r>
                    <w:rPr>
                      <w:rFonts w:hint="eastAsia"/>
                      <w:color w:val="auto"/>
                      <w:sz w:val="21"/>
                      <w:szCs w:val="21"/>
                      <w:lang w:val="en-US" w:eastAsia="zh-CN"/>
                    </w:rPr>
                    <w:t>SS</w:t>
                  </w:r>
                </w:p>
              </w:tc>
              <w:tc>
                <w:tcPr>
                  <w:tcW w:w="2876" w:type="dxa"/>
                  <w:vAlign w:val="center"/>
                </w:tcPr>
                <w:p w14:paraId="5DFC051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45</w:t>
                  </w:r>
                  <w:r>
                    <w:rPr>
                      <w:rFonts w:hint="default"/>
                      <w:color w:val="000000" w:themeColor="text1"/>
                      <w:sz w:val="21"/>
                      <w:szCs w:val="21"/>
                      <w14:textFill>
                        <w14:solidFill>
                          <w14:schemeClr w14:val="tx1"/>
                        </w14:solidFill>
                      </w14:textFill>
                    </w:rPr>
                    <w:t>mg/L</w:t>
                  </w:r>
                </w:p>
              </w:tc>
            </w:tr>
          </w:tbl>
          <w:p w14:paraId="5FA9268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color w:val="auto"/>
              </w:rPr>
            </w:pPr>
            <w:r>
              <w:rPr>
                <w:rFonts w:hint="eastAsia"/>
                <w:b/>
                <w:color w:val="auto"/>
                <w:lang w:val="en-US" w:eastAsia="zh-CN"/>
              </w:rPr>
              <w:t>3</w:t>
            </w:r>
            <w:r>
              <w:rPr>
                <w:rFonts w:hint="eastAsia"/>
                <w:b/>
                <w:color w:val="auto"/>
              </w:rPr>
              <w:t>、</w:t>
            </w:r>
            <w:r>
              <w:rPr>
                <w:rFonts w:hint="default"/>
                <w:b/>
                <w:color w:val="auto"/>
              </w:rPr>
              <w:t>噪声</w:t>
            </w:r>
          </w:p>
          <w:p w14:paraId="5165A14F">
            <w:pPr>
              <w:keepNext w:val="0"/>
              <w:keepLines w:val="0"/>
              <w:pageBreakBefore w:val="0"/>
              <w:widowControl w:val="0"/>
              <w:numPr>
                <w:ilvl w:val="0"/>
                <w:numId w:val="3"/>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val="0"/>
                <w:bCs/>
                <w:color w:val="auto"/>
                <w:sz w:val="21"/>
                <w:szCs w:val="21"/>
              </w:rPr>
            </w:pPr>
            <w:r>
              <w:rPr>
                <w:rFonts w:hint="eastAsia"/>
                <w:b w:val="0"/>
                <w:bCs/>
                <w:color w:val="auto"/>
                <w:sz w:val="21"/>
                <w:szCs w:val="21"/>
                <w:lang w:val="en-US" w:eastAsia="zh-CN"/>
              </w:rPr>
              <w:t xml:space="preserve"> </w:t>
            </w:r>
            <w:r>
              <w:rPr>
                <w:rFonts w:hint="eastAsia"/>
                <w:b w:val="0"/>
                <w:bCs/>
                <w:color w:val="auto"/>
                <w:sz w:val="21"/>
                <w:szCs w:val="21"/>
              </w:rPr>
              <w:t xml:space="preserve"> </w:t>
            </w:r>
            <w:r>
              <w:rPr>
                <w:rFonts w:hint="default"/>
                <w:b w:val="0"/>
                <w:bCs/>
                <w:color w:val="auto"/>
                <w:sz w:val="21"/>
                <w:szCs w:val="21"/>
              </w:rPr>
              <w:t xml:space="preserve"> 厂界环境噪声排放标准</w:t>
            </w:r>
          </w:p>
          <w:tbl>
            <w:tblPr>
              <w:tblStyle w:val="17"/>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9"/>
              <w:gridCol w:w="1163"/>
              <w:gridCol w:w="1252"/>
              <w:gridCol w:w="4652"/>
            </w:tblGrid>
            <w:tr w14:paraId="73C58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9" w:type="dxa"/>
                  <w:vMerge w:val="restart"/>
                  <w:shd w:val="clear" w:color="auto" w:fill="auto"/>
                  <w:vAlign w:val="center"/>
                </w:tcPr>
                <w:p w14:paraId="23DAB97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类别</w:t>
                  </w:r>
                </w:p>
              </w:tc>
              <w:tc>
                <w:tcPr>
                  <w:tcW w:w="2415" w:type="dxa"/>
                  <w:gridSpan w:val="2"/>
                  <w:shd w:val="clear" w:color="auto" w:fill="auto"/>
                  <w:vAlign w:val="center"/>
                </w:tcPr>
                <w:p w14:paraId="62354B3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标准限值</w:t>
                  </w:r>
                </w:p>
              </w:tc>
              <w:tc>
                <w:tcPr>
                  <w:tcW w:w="4652" w:type="dxa"/>
                  <w:vMerge w:val="restart"/>
                  <w:vAlign w:val="center"/>
                </w:tcPr>
                <w:p w14:paraId="5DFC316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排放标准</w:t>
                  </w:r>
                </w:p>
              </w:tc>
            </w:tr>
            <w:tr w14:paraId="4177B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59" w:type="dxa"/>
                  <w:vMerge w:val="continue"/>
                  <w:shd w:val="clear" w:color="auto" w:fill="auto"/>
                  <w:vAlign w:val="center"/>
                </w:tcPr>
                <w:p w14:paraId="3EA00D4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1163" w:type="dxa"/>
                  <w:shd w:val="clear" w:color="auto" w:fill="auto"/>
                  <w:vAlign w:val="center"/>
                </w:tcPr>
                <w:p w14:paraId="5ADA445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昼间</w:t>
                  </w:r>
                </w:p>
              </w:tc>
              <w:tc>
                <w:tcPr>
                  <w:tcW w:w="1252" w:type="dxa"/>
                  <w:shd w:val="clear" w:color="auto" w:fill="auto"/>
                  <w:vAlign w:val="center"/>
                </w:tcPr>
                <w:p w14:paraId="448C314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夜间</w:t>
                  </w:r>
                </w:p>
              </w:tc>
              <w:tc>
                <w:tcPr>
                  <w:tcW w:w="4652" w:type="dxa"/>
                  <w:vMerge w:val="continue"/>
                  <w:vAlign w:val="center"/>
                </w:tcPr>
                <w:p w14:paraId="6A7853E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r>
            <w:tr w14:paraId="3752F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4" w:hRule="atLeast"/>
                <w:jc w:val="center"/>
              </w:trPr>
              <w:tc>
                <w:tcPr>
                  <w:tcW w:w="1059" w:type="dxa"/>
                  <w:shd w:val="clear" w:color="auto" w:fill="auto"/>
                  <w:vAlign w:val="center"/>
                </w:tcPr>
                <w:p w14:paraId="5EACB848">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val="en-US" w:eastAsia="zh-CN"/>
                    </w:rPr>
                  </w:pPr>
                  <w:r>
                    <w:rPr>
                      <w:rFonts w:hint="eastAsia"/>
                      <w:color w:val="auto"/>
                      <w:sz w:val="21"/>
                      <w:szCs w:val="21"/>
                      <w:lang w:val="en-US" w:eastAsia="zh-CN"/>
                    </w:rPr>
                    <w:t>厂界四周</w:t>
                  </w:r>
                </w:p>
              </w:tc>
              <w:tc>
                <w:tcPr>
                  <w:tcW w:w="1163" w:type="dxa"/>
                  <w:shd w:val="clear" w:color="auto" w:fill="auto"/>
                  <w:vAlign w:val="center"/>
                </w:tcPr>
                <w:p w14:paraId="27DD43AA">
                  <w:pPr>
                    <w:keepNext w:val="0"/>
                    <w:keepLines w:val="0"/>
                    <w:suppressLineNumbers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olor w:val="auto"/>
                      <w:sz w:val="21"/>
                      <w:szCs w:val="21"/>
                      <w:lang w:val="en-US" w:eastAsia="zh-CN"/>
                    </w:rPr>
                    <w:t>55</w:t>
                  </w:r>
                  <w:r>
                    <w:rPr>
                      <w:rFonts w:hint="default"/>
                      <w:color w:val="auto"/>
                      <w:sz w:val="21"/>
                      <w:szCs w:val="21"/>
                    </w:rPr>
                    <w:t>dB（A）</w:t>
                  </w:r>
                </w:p>
              </w:tc>
              <w:tc>
                <w:tcPr>
                  <w:tcW w:w="1252" w:type="dxa"/>
                  <w:shd w:val="clear" w:color="auto" w:fill="auto"/>
                  <w:vAlign w:val="center"/>
                </w:tcPr>
                <w:p w14:paraId="593F6C6D">
                  <w:pPr>
                    <w:keepNext w:val="0"/>
                    <w:keepLines w:val="0"/>
                    <w:suppressLineNumbers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olor w:val="auto"/>
                      <w:sz w:val="21"/>
                      <w:szCs w:val="21"/>
                      <w:lang w:val="en-US" w:eastAsia="zh-CN"/>
                    </w:rPr>
                    <w:t>45</w:t>
                  </w:r>
                  <w:r>
                    <w:rPr>
                      <w:rFonts w:hint="default"/>
                      <w:color w:val="auto"/>
                      <w:sz w:val="21"/>
                      <w:szCs w:val="21"/>
                    </w:rPr>
                    <w:t>dB（A）</w:t>
                  </w:r>
                </w:p>
              </w:tc>
              <w:tc>
                <w:tcPr>
                  <w:tcW w:w="4652" w:type="dxa"/>
                  <w:vAlign w:val="center"/>
                </w:tcPr>
                <w:p w14:paraId="0DBE595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《工业企业厂界环境噪声排放标准》（GB12348-2008）</w:t>
                  </w:r>
                  <w:r>
                    <w:rPr>
                      <w:rFonts w:hint="eastAsia"/>
                      <w:color w:val="auto"/>
                      <w:sz w:val="21"/>
                      <w:szCs w:val="21"/>
                      <w:lang w:val="en-US" w:eastAsia="zh-CN"/>
                    </w:rPr>
                    <w:t>1</w:t>
                  </w:r>
                  <w:r>
                    <w:rPr>
                      <w:rFonts w:hint="eastAsia"/>
                      <w:color w:val="auto"/>
                      <w:sz w:val="21"/>
                      <w:szCs w:val="21"/>
                    </w:rPr>
                    <w:t>类标准</w:t>
                  </w:r>
                </w:p>
              </w:tc>
            </w:tr>
          </w:tbl>
          <w:p w14:paraId="6DB695B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color w:val="auto"/>
              </w:rPr>
            </w:pPr>
            <w:r>
              <w:rPr>
                <w:rFonts w:hint="eastAsia"/>
                <w:b/>
                <w:color w:val="auto"/>
                <w:lang w:val="en-US" w:eastAsia="zh-CN"/>
              </w:rPr>
              <w:t>4</w:t>
            </w:r>
            <w:r>
              <w:rPr>
                <w:rFonts w:hint="eastAsia"/>
                <w:b/>
                <w:color w:val="auto"/>
              </w:rPr>
              <w:t>、</w:t>
            </w:r>
            <w:r>
              <w:rPr>
                <w:rFonts w:hint="default"/>
                <w:b/>
                <w:color w:val="auto"/>
              </w:rPr>
              <w:t>固废</w:t>
            </w:r>
          </w:p>
          <w:p w14:paraId="20A2B49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一般固废执行</w:t>
            </w:r>
            <w:r>
              <w:rPr>
                <w:rFonts w:hint="eastAsia"/>
                <w:color w:val="auto"/>
              </w:rPr>
              <w:t>《一般工业固体废物贮存和填埋污染控制标准》（GB18599-2020），危险废物</w:t>
            </w:r>
            <w:r>
              <w:rPr>
                <w:rFonts w:hint="default"/>
                <w:color w:val="auto"/>
              </w:rPr>
              <w:t>执行《危险废物贮存污染控制标准》（GB18597</w:t>
            </w:r>
            <w:r>
              <w:rPr>
                <w:rFonts w:hint="eastAsia"/>
                <w:color w:val="auto"/>
              </w:rPr>
              <w:t>-</w:t>
            </w:r>
            <w:r>
              <w:rPr>
                <w:rFonts w:hint="default"/>
                <w:color w:val="auto"/>
              </w:rPr>
              <w:t>2023）</w:t>
            </w:r>
            <w:r>
              <w:rPr>
                <w:rFonts w:hint="eastAsia"/>
                <w:color w:val="auto"/>
              </w:rPr>
              <w:t>。</w:t>
            </w:r>
            <w:r>
              <w:rPr>
                <w:rFonts w:hint="default"/>
                <w:color w:val="auto"/>
              </w:rPr>
              <w:t>污泥还应达到《医疗机构水污染物排放标准》（DB41/2555-2023）表</w:t>
            </w:r>
            <w:r>
              <w:rPr>
                <w:rFonts w:hint="eastAsia"/>
                <w:color w:val="auto"/>
              </w:rPr>
              <w:t>4</w:t>
            </w:r>
            <w:r>
              <w:rPr>
                <w:rFonts w:hint="default"/>
                <w:color w:val="auto"/>
              </w:rPr>
              <w:t>污泥控制标准值。</w:t>
            </w:r>
          </w:p>
          <w:p w14:paraId="604EDA3F">
            <w:pPr>
              <w:keepNext w:val="0"/>
              <w:keepLines w:val="0"/>
              <w:pageBreakBefore w:val="0"/>
              <w:widowControl w:val="0"/>
              <w:numPr>
                <w:ilvl w:val="0"/>
                <w:numId w:val="3"/>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val="0"/>
                <w:bCs w:val="0"/>
                <w:color w:val="auto"/>
                <w:sz w:val="21"/>
                <w:szCs w:val="21"/>
              </w:rPr>
            </w:pPr>
            <w:r>
              <w:rPr>
                <w:rFonts w:hint="eastAsia"/>
                <w:b w:val="0"/>
                <w:bCs w:val="0"/>
                <w:color w:val="auto"/>
                <w:sz w:val="21"/>
                <w:szCs w:val="21"/>
                <w:lang w:val="en-US" w:eastAsia="zh-CN"/>
              </w:rPr>
              <w:t xml:space="preserve"> </w:t>
            </w:r>
            <w:r>
              <w:rPr>
                <w:rFonts w:hint="default"/>
                <w:b w:val="0"/>
                <w:bCs w:val="0"/>
                <w:color w:val="auto"/>
                <w:sz w:val="21"/>
                <w:szCs w:val="21"/>
              </w:rPr>
              <w:t xml:space="preserve">  医疗机构污泥控制标准</w:t>
            </w:r>
          </w:p>
          <w:tbl>
            <w:tblPr>
              <w:tblStyle w:val="17"/>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38"/>
              <w:gridCol w:w="2122"/>
              <w:gridCol w:w="1665"/>
              <w:gridCol w:w="2101"/>
            </w:tblGrid>
            <w:tr w14:paraId="4A39C9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7" w:type="pct"/>
                  <w:tcBorders>
                    <w:tl2br w:val="nil"/>
                    <w:tr2bl w:val="nil"/>
                  </w:tcBorders>
                  <w:vAlign w:val="center"/>
                </w:tcPr>
                <w:p w14:paraId="53C56D59">
                  <w:pPr>
                    <w:keepNext w:val="0"/>
                    <w:keepLines w:val="0"/>
                    <w:suppressLineNumbers w:val="0"/>
                    <w:spacing w:before="0" w:beforeAutospacing="0" w:after="0" w:afterAutospacing="0" w:line="240" w:lineRule="auto"/>
                    <w:ind w:left="0" w:right="0" w:firstLine="0" w:firstLineChars="0"/>
                    <w:jc w:val="center"/>
                    <w:rPr>
                      <w:rFonts w:hint="default"/>
                      <w:b/>
                      <w:bCs/>
                      <w:color w:val="auto"/>
                      <w:sz w:val="21"/>
                      <w:szCs w:val="21"/>
                      <w:u w:color="000000"/>
                    </w:rPr>
                  </w:pPr>
                  <w:r>
                    <w:rPr>
                      <w:rFonts w:hint="default"/>
                      <w:color w:val="auto"/>
                      <w:sz w:val="21"/>
                      <w:szCs w:val="21"/>
                      <w:u w:color="000000"/>
                    </w:rPr>
                    <w:t>医疗机构类别</w:t>
                  </w:r>
                </w:p>
              </w:tc>
              <w:tc>
                <w:tcPr>
                  <w:tcW w:w="1305" w:type="pct"/>
                  <w:tcBorders>
                    <w:tl2br w:val="nil"/>
                    <w:tr2bl w:val="nil"/>
                  </w:tcBorders>
                  <w:vAlign w:val="center"/>
                </w:tcPr>
                <w:p w14:paraId="49A46C9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u w:color="000000"/>
                    </w:rPr>
                  </w:pPr>
                  <w:r>
                    <w:rPr>
                      <w:rFonts w:hint="default"/>
                      <w:color w:val="auto"/>
                      <w:sz w:val="21"/>
                      <w:szCs w:val="21"/>
                      <w:u w:color="000000"/>
                    </w:rPr>
                    <w:t>控制项目</w:t>
                  </w:r>
                </w:p>
              </w:tc>
              <w:tc>
                <w:tcPr>
                  <w:tcW w:w="1024" w:type="pct"/>
                  <w:tcBorders>
                    <w:tl2br w:val="nil"/>
                    <w:tr2bl w:val="nil"/>
                  </w:tcBorders>
                  <w:vAlign w:val="center"/>
                </w:tcPr>
                <w:p w14:paraId="7EBCB83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u w:color="000000"/>
                    </w:rPr>
                  </w:pPr>
                  <w:r>
                    <w:rPr>
                      <w:rFonts w:hint="default"/>
                      <w:color w:val="auto"/>
                      <w:sz w:val="21"/>
                      <w:szCs w:val="21"/>
                      <w:u w:color="000000"/>
                    </w:rPr>
                    <w:t>标准值</w:t>
                  </w:r>
                </w:p>
              </w:tc>
              <w:tc>
                <w:tcPr>
                  <w:tcW w:w="1292" w:type="pct"/>
                  <w:tcBorders>
                    <w:tl2br w:val="nil"/>
                    <w:tr2bl w:val="nil"/>
                  </w:tcBorders>
                  <w:vAlign w:val="center"/>
                </w:tcPr>
                <w:p w14:paraId="6F3866F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u w:color="000000"/>
                    </w:rPr>
                  </w:pPr>
                  <w:r>
                    <w:rPr>
                      <w:rFonts w:hint="default"/>
                      <w:color w:val="auto"/>
                      <w:sz w:val="21"/>
                      <w:szCs w:val="21"/>
                      <w:u w:color="000000"/>
                    </w:rPr>
                    <w:t>单位</w:t>
                  </w:r>
                </w:p>
              </w:tc>
            </w:tr>
            <w:tr w14:paraId="29DB3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7" w:type="pct"/>
                  <w:vMerge w:val="restart"/>
                  <w:tcBorders>
                    <w:tl2br w:val="nil"/>
                    <w:tr2bl w:val="nil"/>
                  </w:tcBorders>
                  <w:vAlign w:val="center"/>
                </w:tcPr>
                <w:p w14:paraId="714FEF1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u w:color="000000"/>
                    </w:rPr>
                  </w:pPr>
                  <w:r>
                    <w:rPr>
                      <w:rFonts w:hint="default"/>
                      <w:color w:val="auto"/>
                      <w:sz w:val="21"/>
                      <w:szCs w:val="21"/>
                      <w:u w:color="000000"/>
                    </w:rPr>
                    <w:t>综合医疗机构和其他医疗机构</w:t>
                  </w:r>
                </w:p>
              </w:tc>
              <w:tc>
                <w:tcPr>
                  <w:tcW w:w="1305" w:type="pct"/>
                  <w:tcBorders>
                    <w:tl2br w:val="nil"/>
                    <w:tr2bl w:val="nil"/>
                  </w:tcBorders>
                  <w:vAlign w:val="center"/>
                </w:tcPr>
                <w:p w14:paraId="6D41D63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u w:color="000000"/>
                    </w:rPr>
                  </w:pPr>
                  <w:r>
                    <w:rPr>
                      <w:rFonts w:hint="default"/>
                      <w:color w:val="auto"/>
                      <w:sz w:val="21"/>
                      <w:szCs w:val="21"/>
                      <w:u w:color="000000"/>
                    </w:rPr>
                    <w:t>粪大肠菌群数</w:t>
                  </w:r>
                </w:p>
              </w:tc>
              <w:tc>
                <w:tcPr>
                  <w:tcW w:w="1024" w:type="pct"/>
                  <w:tcBorders>
                    <w:tl2br w:val="nil"/>
                    <w:tr2bl w:val="nil"/>
                  </w:tcBorders>
                  <w:vAlign w:val="center"/>
                </w:tcPr>
                <w:p w14:paraId="05FF622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u w:color="000000"/>
                    </w:rPr>
                  </w:pPr>
                  <w:r>
                    <w:rPr>
                      <w:rFonts w:hint="default"/>
                      <w:color w:val="auto"/>
                      <w:sz w:val="21"/>
                      <w:szCs w:val="21"/>
                      <w:u w:color="000000"/>
                    </w:rPr>
                    <w:t>≤100</w:t>
                  </w:r>
                </w:p>
              </w:tc>
              <w:tc>
                <w:tcPr>
                  <w:tcW w:w="1292" w:type="pct"/>
                  <w:tcBorders>
                    <w:tl2br w:val="nil"/>
                    <w:tr2bl w:val="nil"/>
                  </w:tcBorders>
                  <w:vAlign w:val="center"/>
                </w:tcPr>
                <w:p w14:paraId="5969F0F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u w:color="000000"/>
                    </w:rPr>
                  </w:pPr>
                  <w:r>
                    <w:rPr>
                      <w:rFonts w:hint="default"/>
                      <w:color w:val="auto"/>
                      <w:sz w:val="21"/>
                      <w:szCs w:val="21"/>
                      <w:u w:color="000000"/>
                    </w:rPr>
                    <w:t>MPN/g</w:t>
                  </w:r>
                </w:p>
              </w:tc>
            </w:tr>
            <w:tr w14:paraId="76D17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77" w:type="pct"/>
                  <w:vMerge w:val="continue"/>
                  <w:tcBorders>
                    <w:tl2br w:val="nil"/>
                    <w:tr2bl w:val="nil"/>
                  </w:tcBorders>
                  <w:vAlign w:val="center"/>
                </w:tcPr>
                <w:p w14:paraId="22A8BB99">
                  <w:pPr>
                    <w:keepNext w:val="0"/>
                    <w:keepLines w:val="0"/>
                    <w:suppressLineNumbers w:val="0"/>
                    <w:spacing w:before="0" w:beforeAutospacing="0" w:after="0" w:afterAutospacing="0" w:line="240" w:lineRule="auto"/>
                    <w:ind w:left="0" w:right="0" w:firstLine="420"/>
                    <w:jc w:val="center"/>
                    <w:rPr>
                      <w:rFonts w:hint="default"/>
                      <w:color w:val="auto"/>
                      <w:sz w:val="21"/>
                      <w:szCs w:val="21"/>
                      <w:u w:color="000000"/>
                    </w:rPr>
                  </w:pPr>
                </w:p>
              </w:tc>
              <w:tc>
                <w:tcPr>
                  <w:tcW w:w="1305" w:type="pct"/>
                  <w:tcBorders>
                    <w:tl2br w:val="nil"/>
                    <w:tr2bl w:val="nil"/>
                  </w:tcBorders>
                  <w:vAlign w:val="center"/>
                </w:tcPr>
                <w:p w14:paraId="7279094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u w:color="000000"/>
                    </w:rPr>
                  </w:pPr>
                  <w:r>
                    <w:rPr>
                      <w:rFonts w:hint="default"/>
                      <w:color w:val="auto"/>
                      <w:sz w:val="21"/>
                      <w:szCs w:val="21"/>
                      <w:u w:color="000000"/>
                    </w:rPr>
                    <w:t>蛔虫卵死亡率</w:t>
                  </w:r>
                </w:p>
              </w:tc>
              <w:tc>
                <w:tcPr>
                  <w:tcW w:w="1024" w:type="pct"/>
                  <w:tcBorders>
                    <w:tl2br w:val="nil"/>
                    <w:tr2bl w:val="nil"/>
                  </w:tcBorders>
                  <w:vAlign w:val="center"/>
                </w:tcPr>
                <w:p w14:paraId="40A8E65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u w:color="000000"/>
                    </w:rPr>
                  </w:pPr>
                  <w:r>
                    <w:rPr>
                      <w:rFonts w:hint="default"/>
                      <w:color w:val="auto"/>
                      <w:sz w:val="21"/>
                      <w:szCs w:val="21"/>
                      <w:u w:color="000000"/>
                    </w:rPr>
                    <w:t>＞95</w:t>
                  </w:r>
                </w:p>
              </w:tc>
              <w:tc>
                <w:tcPr>
                  <w:tcW w:w="1292" w:type="pct"/>
                  <w:tcBorders>
                    <w:tl2br w:val="nil"/>
                    <w:tr2bl w:val="nil"/>
                  </w:tcBorders>
                  <w:vAlign w:val="center"/>
                </w:tcPr>
                <w:p w14:paraId="0FA9123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u w:color="000000"/>
                    </w:rPr>
                  </w:pPr>
                  <w:r>
                    <w:rPr>
                      <w:rFonts w:hint="default"/>
                      <w:color w:val="auto"/>
                      <w:sz w:val="21"/>
                      <w:szCs w:val="21"/>
                      <w:u w:color="000000"/>
                    </w:rPr>
                    <w:t>%</w:t>
                  </w:r>
                </w:p>
              </w:tc>
            </w:tr>
          </w:tbl>
          <w:p w14:paraId="3447D7A4">
            <w:pPr>
              <w:keepNext w:val="0"/>
              <w:keepLines w:val="0"/>
              <w:suppressLineNumbers w:val="0"/>
              <w:spacing w:before="0" w:beforeAutospacing="0" w:after="0" w:afterAutospacing="0"/>
              <w:ind w:left="0" w:right="0" w:firstLine="480"/>
              <w:rPr>
                <w:rFonts w:hint="eastAsia" w:ascii="宋体" w:hAnsi="宋体" w:cs="宋体"/>
                <w:color w:val="FF0000"/>
                <w:kern w:val="0"/>
                <w:szCs w:val="21"/>
              </w:rPr>
            </w:pPr>
          </w:p>
        </w:tc>
      </w:tr>
      <w:tr w14:paraId="7CD0F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97" w:hRule="atLeast"/>
          <w:jc w:val="center"/>
        </w:trPr>
        <w:tc>
          <w:tcPr>
            <w:tcW w:w="381" w:type="pct"/>
            <w:vAlign w:val="center"/>
          </w:tcPr>
          <w:p w14:paraId="78403914">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宋体" w:hAnsi="宋体" w:cs="宋体"/>
                <w:color w:val="FF0000"/>
                <w:kern w:val="0"/>
                <w:szCs w:val="21"/>
              </w:rPr>
            </w:pPr>
            <w:r>
              <w:rPr>
                <w:rFonts w:hint="eastAsia" w:ascii="宋体" w:hAnsi="宋体" w:cs="宋体"/>
                <w:color w:val="auto"/>
                <w:kern w:val="0"/>
                <w:szCs w:val="21"/>
              </w:rPr>
              <w:t>总量控制指标</w:t>
            </w:r>
          </w:p>
        </w:tc>
        <w:tc>
          <w:tcPr>
            <w:tcW w:w="4618" w:type="pct"/>
            <w:vAlign w:val="center"/>
          </w:tcPr>
          <w:p w14:paraId="441BF2B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本项目不涉及颗粒物、VOCs、SO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和NOx排放源。</w:t>
            </w:r>
          </w:p>
          <w:p w14:paraId="323453B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000000" w:themeColor="text1"/>
                <w14:textFill>
                  <w14:solidFill>
                    <w14:schemeClr w14:val="tx1"/>
                  </w14:solidFill>
                </w14:textFill>
              </w:rPr>
            </w:pPr>
            <w:r>
              <w:rPr>
                <w:rFonts w:hint="eastAsia"/>
                <w:color w:val="000000" w:themeColor="text1"/>
                <w14:textFill>
                  <w14:solidFill>
                    <w14:schemeClr w14:val="tx1"/>
                  </w14:solidFill>
                </w14:textFill>
              </w:rPr>
              <w:t>本项目运营过程中产生的废水主要为门诊废水、住院废水、医务人员废水、地面清洁废水</w:t>
            </w:r>
            <w:r>
              <w:rPr>
                <w:rFonts w:hint="eastAsia"/>
                <w:color w:val="000000" w:themeColor="text1"/>
                <w:lang w:eastAsia="zh-CN"/>
                <w14:textFill>
                  <w14:solidFill>
                    <w14:schemeClr w14:val="tx1"/>
                  </w14:solidFill>
                </w14:textFill>
              </w:rPr>
              <w:t>、</w:t>
            </w:r>
            <w:r>
              <w:rPr>
                <w:rFonts w:hint="eastAsia" w:ascii="Times New Roman" w:hAnsi="Times New Roman" w:eastAsia="宋体" w:cs="Times New Roman"/>
                <w:b w:val="0"/>
                <w:bCs w:val="0"/>
                <w:color w:val="auto"/>
                <w:lang w:val="en-US" w:eastAsia="zh-CN"/>
              </w:rPr>
              <w:t>煎药用水及煎药机清洗废水</w:t>
            </w:r>
            <w:r>
              <w:rPr>
                <w:rFonts w:hint="eastAsia"/>
                <w:color w:val="000000" w:themeColor="text1"/>
                <w14:textFill>
                  <w14:solidFill>
                    <w14:schemeClr w14:val="tx1"/>
                  </w14:solidFill>
                </w14:textFill>
              </w:rPr>
              <w:t>。医院产生的废水经一体化污水处理站处理后进入</w:t>
            </w:r>
            <w:r>
              <w:rPr>
                <w:rFonts w:hint="eastAsia"/>
                <w:color w:val="000000" w:themeColor="text1"/>
                <w:lang w:eastAsia="zh-CN"/>
                <w14:textFill>
                  <w14:solidFill>
                    <w14:schemeClr w14:val="tx1"/>
                  </w14:solidFill>
                </w14:textFill>
              </w:rPr>
              <w:t>台前县产业集聚区污水处理厂</w:t>
            </w:r>
            <w:r>
              <w:rPr>
                <w:rFonts w:hint="eastAsia"/>
                <w:color w:val="000000" w:themeColor="text1"/>
                <w14:textFill>
                  <w14:solidFill>
                    <w14:schemeClr w14:val="tx1"/>
                  </w14:solidFill>
                </w14:textFill>
              </w:rPr>
              <w:t>进一步处理。</w:t>
            </w:r>
          </w:p>
          <w:p w14:paraId="6BF40A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2" w:firstLineChars="200"/>
              <w:textAlignment w:val="auto"/>
              <w:rPr>
                <w:rFonts w:hint="eastAsia" w:ascii="Times New Roman" w:hAnsi="Times New Roman" w:eastAsia="宋体" w:cs="Times New Roman"/>
                <w:b/>
                <w:bCs/>
                <w:color w:val="auto"/>
                <w:sz w:val="24"/>
                <w:szCs w:val="22"/>
                <w:highlight w:val="none"/>
                <w:u w:val="single"/>
                <w:lang w:val="en-US" w:eastAsia="zh-CN"/>
              </w:rPr>
            </w:pPr>
            <w:r>
              <w:rPr>
                <w:rFonts w:hint="default" w:ascii="Times New Roman" w:hAnsi="Times New Roman" w:eastAsia="宋体" w:cs="Times New Roman"/>
                <w:b/>
                <w:bCs/>
                <w:color w:val="auto"/>
                <w:sz w:val="24"/>
                <w:szCs w:val="22"/>
                <w:highlight w:val="none"/>
                <w:u w:val="single"/>
                <w:lang w:val="en-US" w:eastAsia="zh-CN"/>
              </w:rPr>
              <w:t>本工程出厂界总量指标核算情况</w:t>
            </w:r>
            <w:r>
              <w:rPr>
                <w:rFonts w:hint="eastAsia" w:ascii="Times New Roman" w:hAnsi="Times New Roman" w:eastAsia="宋体" w:cs="Times New Roman"/>
                <w:b/>
                <w:bCs/>
                <w:color w:val="auto"/>
                <w:sz w:val="24"/>
                <w:szCs w:val="22"/>
                <w:highlight w:val="none"/>
                <w:u w:val="single"/>
                <w:lang w:val="en-US" w:eastAsia="zh-CN"/>
              </w:rPr>
              <w:t>如下</w:t>
            </w:r>
            <w:r>
              <w:rPr>
                <w:rFonts w:hint="eastAsia" w:cs="Times New Roman"/>
                <w:b/>
                <w:bCs/>
                <w:color w:val="auto"/>
                <w:sz w:val="24"/>
                <w:szCs w:val="22"/>
                <w:highlight w:val="none"/>
                <w:u w:val="single"/>
                <w:lang w:val="en-US" w:eastAsia="zh-CN"/>
              </w:rPr>
              <w:t>：</w:t>
            </w:r>
          </w:p>
          <w:p w14:paraId="08C59F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2" w:firstLineChars="200"/>
              <w:textAlignment w:val="auto"/>
              <w:rPr>
                <w:rFonts w:hint="eastAsia" w:ascii="Times New Roman" w:hAnsi="Times New Roman" w:eastAsia="宋体" w:cs="Times New Roman"/>
                <w:b/>
                <w:bCs/>
                <w:color w:val="000000" w:themeColor="text1"/>
                <w:sz w:val="24"/>
                <w:szCs w:val="24"/>
                <w:highlight w:val="none"/>
                <w:u w:val="single"/>
                <w:lang w:val="en-US" w:eastAsia="zh-CN"/>
                <w14:textFill>
                  <w14:solidFill>
                    <w14:schemeClr w14:val="tx1"/>
                  </w14:solidFill>
                </w14:textFill>
              </w:rPr>
            </w:pPr>
            <w:r>
              <w:rPr>
                <w:rFonts w:hint="eastAsia" w:cs="Times New Roman"/>
                <w:b/>
                <w:bCs/>
                <w:color w:val="000000" w:themeColor="text1"/>
                <w:sz w:val="24"/>
                <w:szCs w:val="24"/>
                <w:u w:val="single"/>
                <w:lang w:val="en-US" w:eastAsia="zh-CN"/>
                <w14:textFill>
                  <w14:solidFill>
                    <w14:schemeClr w14:val="tx1"/>
                  </w14:solidFill>
                </w14:textFill>
              </w:rPr>
              <w:t>COD</w:t>
            </w:r>
            <w:r>
              <w:rPr>
                <w:rFonts w:hint="default" w:ascii="Times New Roman" w:hAnsi="Times New Roman" w:eastAsia="宋体" w:cs="Times New Roman"/>
                <w:b/>
                <w:bCs/>
                <w:color w:val="000000" w:themeColor="text1"/>
                <w:sz w:val="24"/>
                <w:szCs w:val="24"/>
                <w:u w:val="single"/>
                <w:lang w:eastAsia="zh-CN"/>
                <w14:textFill>
                  <w14:solidFill>
                    <w14:schemeClr w14:val="tx1"/>
                  </w14:solidFill>
                </w14:textFill>
              </w:rPr>
              <w:t>出厂界</w:t>
            </w:r>
            <w:r>
              <w:rPr>
                <w:rFonts w:hint="default" w:ascii="Times New Roman" w:hAnsi="Times New Roman" w:eastAsia="宋体" w:cs="Times New Roman"/>
                <w:b/>
                <w:bCs/>
                <w:color w:val="000000" w:themeColor="text1"/>
                <w:sz w:val="24"/>
                <w:szCs w:val="24"/>
                <w:u w:val="single"/>
                <w14:textFill>
                  <w14:solidFill>
                    <w14:schemeClr w14:val="tx1"/>
                  </w14:solidFill>
                </w14:textFill>
              </w:rPr>
              <w:t>排放量=</w:t>
            </w:r>
            <w:r>
              <w:rPr>
                <w:rFonts w:hint="eastAsia"/>
                <w:b/>
                <w:bCs/>
                <w:color w:val="000000" w:themeColor="text1"/>
                <w:u w:val="single"/>
                <w:lang w:val="en-US" w:eastAsia="zh-CN"/>
                <w14:textFill>
                  <w14:solidFill>
                    <w14:schemeClr w14:val="tx1"/>
                  </w14:solidFill>
                </w14:textFill>
              </w:rPr>
              <w:t>0.316t</w:t>
            </w:r>
            <w:r>
              <w:rPr>
                <w:rFonts w:hint="eastAsia"/>
                <w:b/>
                <w:bCs/>
                <w:color w:val="000000" w:themeColor="text1"/>
                <w:u w:val="single"/>
                <w14:textFill>
                  <w14:solidFill>
                    <w14:schemeClr w14:val="tx1"/>
                  </w14:solidFill>
                </w14:textFill>
              </w:rPr>
              <w:t>/a</w:t>
            </w:r>
            <w:r>
              <w:rPr>
                <w:rFonts w:hint="default" w:ascii="Times New Roman" w:hAnsi="Times New Roman" w:eastAsia="宋体" w:cs="Times New Roman"/>
                <w:b/>
                <w:bCs/>
                <w:color w:val="000000" w:themeColor="text1"/>
                <w:sz w:val="24"/>
                <w:szCs w:val="24"/>
                <w:highlight w:val="none"/>
                <w:u w:val="single"/>
                <w:lang w:eastAsia="zh-CN"/>
                <w14:textFill>
                  <w14:solidFill>
                    <w14:schemeClr w14:val="tx1"/>
                  </w14:solidFill>
                </w14:textFill>
              </w:rPr>
              <w:t>；</w:t>
            </w:r>
            <w:r>
              <w:rPr>
                <w:rFonts w:hint="eastAsia" w:cs="Times New Roman"/>
                <w:b/>
                <w:bCs/>
                <w:color w:val="auto"/>
                <w:sz w:val="24"/>
                <w:szCs w:val="22"/>
                <w:highlight w:val="none"/>
                <w:u w:val="single"/>
                <w:lang w:val="en-US" w:eastAsia="zh-CN"/>
              </w:rPr>
              <w:t>氨氮</w:t>
            </w:r>
            <w:r>
              <w:rPr>
                <w:rFonts w:hint="default" w:ascii="Times New Roman" w:hAnsi="Times New Roman" w:eastAsia="宋体" w:cs="Times New Roman"/>
                <w:b/>
                <w:bCs/>
                <w:color w:val="000000" w:themeColor="text1"/>
                <w:sz w:val="24"/>
                <w:szCs w:val="24"/>
                <w:highlight w:val="none"/>
                <w:u w:val="single"/>
                <w:lang w:eastAsia="zh-CN"/>
                <w14:textFill>
                  <w14:solidFill>
                    <w14:schemeClr w14:val="tx1"/>
                  </w14:solidFill>
                </w14:textFill>
              </w:rPr>
              <w:t>出厂界</w:t>
            </w:r>
            <w:r>
              <w:rPr>
                <w:rFonts w:hint="default" w:ascii="Times New Roman" w:hAnsi="Times New Roman" w:eastAsia="宋体" w:cs="Times New Roman"/>
                <w:b/>
                <w:bCs/>
                <w:color w:val="000000" w:themeColor="text1"/>
                <w:sz w:val="24"/>
                <w:szCs w:val="24"/>
                <w:highlight w:val="none"/>
                <w:u w:val="single"/>
                <w14:textFill>
                  <w14:solidFill>
                    <w14:schemeClr w14:val="tx1"/>
                  </w14:solidFill>
                </w14:textFill>
              </w:rPr>
              <w:t>排放量=</w:t>
            </w:r>
            <w:r>
              <w:rPr>
                <w:rFonts w:hint="eastAsia"/>
                <w:b/>
                <w:bCs/>
                <w:color w:val="000000" w:themeColor="text1"/>
                <w:u w:val="single"/>
                <w:lang w:val="en-US" w:eastAsia="zh-CN"/>
                <w14:textFill>
                  <w14:solidFill>
                    <w14:schemeClr w14:val="tx1"/>
                  </w14:solidFill>
                </w14:textFill>
              </w:rPr>
              <w:t>0.175</w:t>
            </w:r>
            <w:r>
              <w:rPr>
                <w:rFonts w:hint="eastAsia"/>
                <w:b/>
                <w:bCs/>
                <w:color w:val="000000" w:themeColor="text1"/>
                <w:u w:val="single"/>
                <w14:textFill>
                  <w14:solidFill>
                    <w14:schemeClr w14:val="tx1"/>
                  </w14:solidFill>
                </w14:textFill>
              </w:rPr>
              <w:t>t/a</w:t>
            </w:r>
            <w:r>
              <w:rPr>
                <w:rFonts w:hint="eastAsia"/>
                <w:b/>
                <w:bCs/>
                <w:color w:val="000000" w:themeColor="text1"/>
                <w:u w:val="single"/>
                <w:lang w:val="en-US" w:eastAsia="zh-CN"/>
                <w14:textFill>
                  <w14:solidFill>
                    <w14:schemeClr w14:val="tx1"/>
                  </w14:solidFill>
                </w14:textFill>
              </w:rPr>
              <w:t>.</w:t>
            </w:r>
          </w:p>
          <w:p w14:paraId="28C71A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2" w:firstLineChars="200"/>
              <w:textAlignment w:val="auto"/>
              <w:rPr>
                <w:rFonts w:hint="eastAsia" w:ascii="Times New Roman" w:hAnsi="Times New Roman" w:eastAsia="宋体" w:cs="Times New Roman"/>
                <w:b/>
                <w:bCs/>
                <w:color w:val="000000" w:themeColor="text1"/>
                <w:sz w:val="24"/>
                <w:szCs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u w:val="single"/>
                <w14:textFill>
                  <w14:solidFill>
                    <w14:schemeClr w14:val="tx1"/>
                  </w14:solidFill>
                </w14:textFill>
              </w:rPr>
              <w:t>本工程进外环境总量</w:t>
            </w:r>
            <w:r>
              <w:rPr>
                <w:rFonts w:hint="default" w:ascii="Times New Roman" w:hAnsi="Times New Roman" w:eastAsia="宋体" w:cs="Times New Roman"/>
                <w:b/>
                <w:bCs/>
                <w:color w:val="000000" w:themeColor="text1"/>
                <w:sz w:val="24"/>
                <w:szCs w:val="24"/>
                <w:highlight w:val="none"/>
                <w:u w:val="single"/>
                <w:lang w:eastAsia="zh-CN"/>
                <w14:textFill>
                  <w14:solidFill>
                    <w14:schemeClr w14:val="tx1"/>
                  </w14:solidFill>
                </w14:textFill>
              </w:rPr>
              <w:t>指标核算</w:t>
            </w:r>
            <w:r>
              <w:rPr>
                <w:rFonts w:hint="default" w:ascii="Times New Roman" w:hAnsi="Times New Roman" w:eastAsia="宋体" w:cs="Times New Roman"/>
                <w:b/>
                <w:bCs/>
                <w:color w:val="000000" w:themeColor="text1"/>
                <w:sz w:val="24"/>
                <w:szCs w:val="24"/>
                <w:highlight w:val="none"/>
                <w:u w:val="single"/>
                <w14:textFill>
                  <w14:solidFill>
                    <w14:schemeClr w14:val="tx1"/>
                  </w14:solidFill>
                </w14:textFill>
              </w:rPr>
              <w:t>情况</w:t>
            </w:r>
            <w:r>
              <w:rPr>
                <w:rFonts w:hint="eastAsia" w:ascii="Times New Roman" w:hAnsi="Times New Roman" w:eastAsia="宋体" w:cs="Times New Roman"/>
                <w:b/>
                <w:bCs/>
                <w:color w:val="000000" w:themeColor="text1"/>
                <w:sz w:val="24"/>
                <w:szCs w:val="24"/>
                <w:highlight w:val="none"/>
                <w:u w:val="single"/>
                <w:lang w:val="en-US" w:eastAsia="zh-CN"/>
                <w14:textFill>
                  <w14:solidFill>
                    <w14:schemeClr w14:val="tx1"/>
                  </w14:solidFill>
                </w14:textFill>
              </w:rPr>
              <w:t>如下：</w:t>
            </w:r>
          </w:p>
          <w:p w14:paraId="513FDD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482" w:firstLineChars="200"/>
              <w:jc w:val="left"/>
              <w:textAlignment w:val="auto"/>
              <w:rPr>
                <w:rFonts w:hint="default" w:ascii="Times New Roman" w:hAnsi="Times New Roman" w:eastAsia="宋体" w:cs="Times New Roman"/>
                <w:b/>
                <w:bCs/>
                <w:color w:val="auto"/>
                <w:sz w:val="24"/>
                <w:szCs w:val="22"/>
                <w:highlight w:val="none"/>
                <w:u w:val="single"/>
                <w:lang w:val="en-US" w:eastAsia="zh-CN"/>
              </w:rPr>
            </w:pPr>
            <w:r>
              <w:rPr>
                <w:rFonts w:hint="eastAsia" w:ascii="Times New Roman" w:hAnsi="Times New Roman" w:eastAsia="宋体" w:cs="Times New Roman"/>
                <w:b/>
                <w:bCs/>
                <w:color w:val="auto"/>
                <w:sz w:val="24"/>
                <w:szCs w:val="22"/>
                <w:highlight w:val="none"/>
                <w:u w:val="single"/>
                <w:lang w:val="en-US" w:eastAsia="zh-CN"/>
              </w:rPr>
              <w:t>污水处理厂出水</w:t>
            </w:r>
            <w:r>
              <w:rPr>
                <w:rFonts w:hint="default" w:ascii="Times New Roman" w:hAnsi="Times New Roman" w:eastAsia="宋体" w:cs="Times New Roman"/>
                <w:b/>
                <w:bCs/>
                <w:color w:val="auto"/>
                <w:sz w:val="24"/>
                <w:szCs w:val="22"/>
                <w:highlight w:val="none"/>
                <w:u w:val="single"/>
                <w:lang w:val="en-US" w:eastAsia="zh-CN"/>
              </w:rPr>
              <w:t>COD</w:t>
            </w:r>
            <w:r>
              <w:rPr>
                <w:rFonts w:hint="eastAsia" w:cs="Times New Roman"/>
                <w:b/>
                <w:bCs/>
                <w:color w:val="auto"/>
                <w:sz w:val="24"/>
                <w:szCs w:val="22"/>
                <w:highlight w:val="none"/>
                <w:u w:val="single"/>
                <w:lang w:val="en-US" w:eastAsia="zh-CN"/>
              </w:rPr>
              <w:t>≤</w:t>
            </w:r>
            <w:r>
              <w:rPr>
                <w:rFonts w:hint="default" w:ascii="Times New Roman" w:hAnsi="Times New Roman" w:eastAsia="宋体" w:cs="Times New Roman"/>
                <w:b/>
                <w:bCs/>
                <w:color w:val="auto"/>
                <w:sz w:val="24"/>
                <w:szCs w:val="22"/>
                <w:highlight w:val="none"/>
                <w:u w:val="single"/>
                <w:lang w:val="en-US" w:eastAsia="zh-CN"/>
              </w:rPr>
              <w:t>40mg/L、NH</w:t>
            </w:r>
            <w:r>
              <w:rPr>
                <w:rFonts w:hint="default" w:ascii="Times New Roman" w:hAnsi="Times New Roman" w:eastAsia="宋体" w:cs="Times New Roman"/>
                <w:b/>
                <w:bCs/>
                <w:color w:val="auto"/>
                <w:sz w:val="24"/>
                <w:szCs w:val="22"/>
                <w:highlight w:val="none"/>
                <w:u w:val="single"/>
                <w:vertAlign w:val="subscript"/>
                <w:lang w:val="en-US" w:eastAsia="zh-CN"/>
              </w:rPr>
              <w:t>3</w:t>
            </w:r>
            <w:r>
              <w:rPr>
                <w:rFonts w:hint="default" w:ascii="Times New Roman" w:hAnsi="Times New Roman" w:eastAsia="宋体" w:cs="Times New Roman"/>
                <w:b/>
                <w:bCs/>
                <w:color w:val="auto"/>
                <w:sz w:val="24"/>
                <w:szCs w:val="22"/>
                <w:highlight w:val="none"/>
                <w:u w:val="single"/>
                <w:lang w:val="en-US" w:eastAsia="zh-CN"/>
              </w:rPr>
              <w:t>-N</w:t>
            </w:r>
            <w:r>
              <w:rPr>
                <w:rFonts w:hint="eastAsia" w:cs="Times New Roman"/>
                <w:b/>
                <w:bCs/>
                <w:color w:val="auto"/>
                <w:sz w:val="24"/>
                <w:szCs w:val="22"/>
                <w:highlight w:val="none"/>
                <w:u w:val="single"/>
                <w:lang w:val="en-US" w:eastAsia="zh-CN"/>
              </w:rPr>
              <w:t>≤2</w:t>
            </w:r>
            <w:r>
              <w:rPr>
                <w:rFonts w:hint="default" w:ascii="Times New Roman" w:hAnsi="Times New Roman" w:eastAsia="宋体" w:cs="Times New Roman"/>
                <w:b/>
                <w:bCs/>
                <w:color w:val="auto"/>
                <w:sz w:val="24"/>
                <w:szCs w:val="22"/>
                <w:highlight w:val="none"/>
                <w:u w:val="single"/>
                <w:lang w:val="en-US" w:eastAsia="zh-CN"/>
              </w:rPr>
              <w:t>mg/L</w:t>
            </w:r>
          </w:p>
          <w:p w14:paraId="6E4EE5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20" w:lineRule="exact"/>
              <w:ind w:left="0" w:right="0" w:firstLine="482" w:firstLineChars="200"/>
              <w:jc w:val="left"/>
              <w:textAlignment w:val="auto"/>
              <w:rPr>
                <w:rFonts w:hint="default" w:ascii="Times New Roman" w:hAnsi="Times New Roman" w:eastAsia="宋体" w:cs="Times New Roman"/>
                <w:b/>
                <w:bCs/>
                <w:color w:val="000000" w:themeColor="text1"/>
                <w:sz w:val="24"/>
                <w:szCs w:val="24"/>
                <w:u w:val="single"/>
                <w14:textFill>
                  <w14:solidFill>
                    <w14:schemeClr w14:val="tx1"/>
                  </w14:solidFill>
                </w14:textFill>
              </w:rPr>
            </w:pPr>
            <w:r>
              <w:rPr>
                <w:rFonts w:hint="eastAsia" w:ascii="Times New Roman" w:hAnsi="Times New Roman" w:eastAsia="宋体" w:cs="Times New Roman"/>
                <w:b/>
                <w:bCs/>
                <w:color w:val="000000" w:themeColor="text1"/>
                <w:sz w:val="24"/>
                <w:szCs w:val="24"/>
                <w:u w:val="single"/>
                <w:lang w:val="en-US" w:eastAsia="zh-CN"/>
                <w14:textFill>
                  <w14:solidFill>
                    <w14:schemeClr w14:val="tx1"/>
                  </w14:solidFill>
                </w14:textFill>
              </w:rPr>
              <w:t>COD</w:t>
            </w:r>
            <w:r>
              <w:rPr>
                <w:rFonts w:hint="default" w:ascii="Times New Roman" w:hAnsi="Times New Roman" w:eastAsia="宋体" w:cs="Times New Roman"/>
                <w:b/>
                <w:bCs/>
                <w:color w:val="000000" w:themeColor="text1"/>
                <w:sz w:val="24"/>
                <w:szCs w:val="24"/>
                <w:u w:val="single"/>
                <w14:textFill>
                  <w14:solidFill>
                    <w14:schemeClr w14:val="tx1"/>
                  </w14:solidFill>
                </w14:textFill>
              </w:rPr>
              <w:t>增加排放量=</w:t>
            </w:r>
            <w:r>
              <w:rPr>
                <w:rFonts w:hint="eastAsia"/>
                <w:b/>
                <w:bCs/>
                <w:color w:val="000000" w:themeColor="text1"/>
                <w:u w:val="single"/>
                <w:lang w:val="en-US" w:eastAsia="zh-CN"/>
                <w14:textFill>
                  <w14:solidFill>
                    <w14:schemeClr w14:val="tx1"/>
                  </w14:solidFill>
                </w14:textFill>
              </w:rPr>
              <w:t>0.281</w:t>
            </w:r>
            <w:r>
              <w:rPr>
                <w:rFonts w:hint="eastAsia"/>
                <w:b/>
                <w:bCs/>
                <w:color w:val="000000" w:themeColor="text1"/>
                <w:u w:val="single"/>
                <w14:textFill>
                  <w14:solidFill>
                    <w14:schemeClr w14:val="tx1"/>
                  </w14:solidFill>
                </w14:textFill>
              </w:rPr>
              <w:t>t/a</w:t>
            </w:r>
            <w:r>
              <w:rPr>
                <w:rFonts w:hint="eastAsia"/>
                <w:b/>
                <w:bCs/>
                <w:color w:val="000000" w:themeColor="text1"/>
                <w:u w:val="single"/>
                <w:lang w:eastAsia="zh-CN"/>
                <w14:textFill>
                  <w14:solidFill>
                    <w14:schemeClr w14:val="tx1"/>
                  </w14:solidFill>
                </w14:textFill>
              </w:rPr>
              <w:t>；</w:t>
            </w:r>
            <w:r>
              <w:rPr>
                <w:rFonts w:hint="eastAsia" w:cs="Times New Roman"/>
                <w:b/>
                <w:bCs/>
                <w:color w:val="auto"/>
                <w:sz w:val="24"/>
                <w:szCs w:val="22"/>
                <w:highlight w:val="none"/>
                <w:u w:val="single"/>
                <w:lang w:val="en-US" w:eastAsia="zh-CN"/>
              </w:rPr>
              <w:t>氨氮</w:t>
            </w:r>
            <w:r>
              <w:rPr>
                <w:rFonts w:hint="default" w:ascii="Times New Roman" w:hAnsi="Times New Roman" w:eastAsia="宋体" w:cs="Times New Roman"/>
                <w:b/>
                <w:bCs/>
                <w:color w:val="000000" w:themeColor="text1"/>
                <w:sz w:val="24"/>
                <w:szCs w:val="24"/>
                <w:u w:val="single"/>
                <w14:textFill>
                  <w14:solidFill>
                    <w14:schemeClr w14:val="tx1"/>
                  </w14:solidFill>
                </w14:textFill>
              </w:rPr>
              <w:t>增加排放量=</w:t>
            </w:r>
            <w:r>
              <w:rPr>
                <w:rFonts w:hint="eastAsia"/>
                <w:b/>
                <w:bCs/>
                <w:color w:val="000000" w:themeColor="text1"/>
                <w:u w:val="single"/>
                <w:lang w:val="en-US" w:eastAsia="zh-CN"/>
                <w14:textFill>
                  <w14:solidFill>
                    <w14:schemeClr w14:val="tx1"/>
                  </w14:solidFill>
                </w14:textFill>
              </w:rPr>
              <w:t>0.014</w:t>
            </w:r>
            <w:r>
              <w:rPr>
                <w:rFonts w:hint="eastAsia"/>
                <w:b/>
                <w:bCs/>
                <w:color w:val="000000" w:themeColor="text1"/>
                <w:u w:val="single"/>
                <w14:textFill>
                  <w14:solidFill>
                    <w14:schemeClr w14:val="tx1"/>
                  </w14:solidFill>
                </w14:textFill>
              </w:rPr>
              <w:t>t/a</w:t>
            </w:r>
            <w:r>
              <w:rPr>
                <w:rFonts w:hint="default" w:ascii="Times New Roman" w:hAnsi="Times New Roman" w:eastAsia="宋体" w:cs="Times New Roman"/>
                <w:b/>
                <w:bCs/>
                <w:color w:val="000000" w:themeColor="text1"/>
                <w:sz w:val="24"/>
                <w:szCs w:val="24"/>
                <w:u w:val="single"/>
                <w14:textFill>
                  <w14:solidFill>
                    <w14:schemeClr w14:val="tx1"/>
                  </w14:solidFill>
                </w14:textFill>
              </w:rPr>
              <w:t>。</w:t>
            </w:r>
          </w:p>
          <w:p w14:paraId="59751E3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b/>
                <w:bCs/>
                <w:color w:val="000000" w:themeColor="text1"/>
                <w:u w:val="single"/>
                <w14:textFill>
                  <w14:solidFill>
                    <w14:schemeClr w14:val="tx1"/>
                  </w14:solidFill>
                </w14:textFill>
              </w:rPr>
            </w:pPr>
            <w:r>
              <w:rPr>
                <w:rFonts w:hint="eastAsia"/>
                <w:b/>
                <w:bCs/>
                <w:color w:val="000000" w:themeColor="text1"/>
                <w:u w:val="single"/>
                <w14:textFill>
                  <w14:solidFill>
                    <w14:schemeClr w14:val="tx1"/>
                  </w14:solidFill>
                </w14:textFill>
              </w:rPr>
              <w:t>因此，本项目建设完成后</w:t>
            </w:r>
            <w:r>
              <w:rPr>
                <w:rFonts w:hint="eastAsia"/>
                <w:b/>
                <w:bCs/>
                <w:color w:val="000000" w:themeColor="text1"/>
                <w:u w:val="single"/>
                <w:lang w:val="fr-FR"/>
                <w14:textFill>
                  <w14:solidFill>
                    <w14:schemeClr w14:val="tx1"/>
                  </w14:solidFill>
                </w14:textFill>
              </w:rPr>
              <w:t>，</w:t>
            </w:r>
            <w:r>
              <w:rPr>
                <w:rFonts w:hint="default"/>
                <w:b/>
                <w:bCs/>
                <w:color w:val="000000" w:themeColor="text1"/>
                <w:u w:val="single"/>
                <w14:textFill>
                  <w14:solidFill>
                    <w14:schemeClr w14:val="tx1"/>
                  </w14:solidFill>
                </w14:textFill>
              </w:rPr>
              <w:t>总量控制指标为</w:t>
            </w:r>
            <w:r>
              <w:rPr>
                <w:rFonts w:hint="default"/>
                <w:b/>
                <w:bCs/>
                <w:color w:val="000000" w:themeColor="text1"/>
                <w:u w:val="single"/>
                <w:lang w:val="fr-FR"/>
                <w14:textFill>
                  <w14:solidFill>
                    <w14:schemeClr w14:val="tx1"/>
                  </w14:solidFill>
                </w14:textFill>
              </w:rPr>
              <w:t>：</w:t>
            </w:r>
            <w:r>
              <w:rPr>
                <w:rFonts w:hint="eastAsia"/>
                <w:b/>
                <w:bCs/>
                <w:color w:val="000000" w:themeColor="text1"/>
                <w:u w:val="single"/>
                <w14:textFill>
                  <w14:solidFill>
                    <w14:schemeClr w14:val="tx1"/>
                  </w14:solidFill>
                </w14:textFill>
              </w:rPr>
              <w:t>COD：</w:t>
            </w:r>
            <w:r>
              <w:rPr>
                <w:rFonts w:hint="eastAsia"/>
                <w:b/>
                <w:bCs/>
                <w:color w:val="000000" w:themeColor="text1"/>
                <w:u w:val="single"/>
                <w:lang w:val="en-US" w:eastAsia="zh-CN"/>
                <w14:textFill>
                  <w14:solidFill>
                    <w14:schemeClr w14:val="tx1"/>
                  </w14:solidFill>
                </w14:textFill>
              </w:rPr>
              <w:t>0.281</w:t>
            </w:r>
            <w:r>
              <w:rPr>
                <w:rFonts w:hint="eastAsia"/>
                <w:b/>
                <w:bCs/>
                <w:color w:val="000000" w:themeColor="text1"/>
                <w:u w:val="single"/>
                <w14:textFill>
                  <w14:solidFill>
                    <w14:schemeClr w14:val="tx1"/>
                  </w14:solidFill>
                </w14:textFill>
              </w:rPr>
              <w:t>t/a；氨氮：</w:t>
            </w:r>
            <w:r>
              <w:rPr>
                <w:rFonts w:hint="eastAsia"/>
                <w:b/>
                <w:bCs/>
                <w:color w:val="000000" w:themeColor="text1"/>
                <w:u w:val="single"/>
                <w:lang w:val="en-US" w:eastAsia="zh-CN"/>
                <w14:textFill>
                  <w14:solidFill>
                    <w14:schemeClr w14:val="tx1"/>
                  </w14:solidFill>
                </w14:textFill>
              </w:rPr>
              <w:t>0.014</w:t>
            </w:r>
            <w:r>
              <w:rPr>
                <w:rFonts w:hint="eastAsia"/>
                <w:b/>
                <w:bCs/>
                <w:color w:val="000000" w:themeColor="text1"/>
                <w:u w:val="single"/>
                <w14:textFill>
                  <w14:solidFill>
                    <w14:schemeClr w14:val="tx1"/>
                  </w14:solidFill>
                </w14:textFill>
              </w:rPr>
              <w:t>t/a。</w:t>
            </w:r>
          </w:p>
          <w:p w14:paraId="6643E01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eastAsia"/>
                <w:color w:val="auto"/>
              </w:rPr>
            </w:pPr>
          </w:p>
          <w:p w14:paraId="2AE42B1A">
            <w:pPr>
              <w:pStyle w:val="22"/>
              <w:keepNext w:val="0"/>
              <w:keepLines w:val="0"/>
              <w:suppressLineNumbers w:val="0"/>
              <w:spacing w:before="0" w:beforeAutospacing="0" w:after="0" w:afterAutospacing="0"/>
              <w:ind w:left="0" w:leftChars="0" w:right="0" w:firstLine="0" w:firstLineChars="0"/>
              <w:rPr>
                <w:rFonts w:hint="eastAsia"/>
                <w:color w:val="auto"/>
                <w:szCs w:val="20"/>
              </w:rPr>
            </w:pPr>
          </w:p>
          <w:p w14:paraId="19B0E30A">
            <w:pPr>
              <w:pStyle w:val="22"/>
              <w:keepNext w:val="0"/>
              <w:keepLines w:val="0"/>
              <w:suppressLineNumbers w:val="0"/>
              <w:spacing w:before="0" w:beforeAutospacing="0" w:after="0" w:afterAutospacing="0"/>
              <w:ind w:left="0" w:leftChars="0" w:right="0" w:firstLine="0" w:firstLineChars="0"/>
              <w:rPr>
                <w:rFonts w:hint="eastAsia"/>
                <w:color w:val="auto"/>
                <w:szCs w:val="20"/>
              </w:rPr>
            </w:pPr>
          </w:p>
          <w:p w14:paraId="529130D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eastAsia"/>
                <w:color w:val="auto"/>
                <w:lang w:val="fr-FR"/>
              </w:rPr>
            </w:pPr>
          </w:p>
          <w:p w14:paraId="3FF93D4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eastAsia"/>
                <w:color w:val="auto"/>
                <w:lang w:val="fr-FR"/>
              </w:rPr>
            </w:pPr>
          </w:p>
          <w:p w14:paraId="37E2BEB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eastAsia"/>
                <w:color w:val="auto"/>
                <w:lang w:val="fr-FR"/>
              </w:rPr>
            </w:pPr>
          </w:p>
          <w:p w14:paraId="2323602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eastAsia"/>
                <w:color w:val="auto"/>
                <w:lang w:val="fr-FR"/>
              </w:rPr>
            </w:pPr>
          </w:p>
        </w:tc>
      </w:tr>
    </w:tbl>
    <w:p w14:paraId="67808F0D">
      <w:pPr>
        <w:pStyle w:val="2"/>
        <w:bidi w:val="0"/>
      </w:pPr>
      <w:r>
        <w:rPr>
          <w:lang w:val="fr-FR"/>
        </w:rPr>
        <w:br w:type="page"/>
      </w:r>
      <w:bookmarkStart w:id="12" w:name="_Toc11789"/>
      <w:r>
        <w:rPr>
          <w:rFonts w:hint="eastAsia"/>
        </w:rPr>
        <w:t>四、主要环境影响和保护措施</w:t>
      </w:r>
      <w:bookmarkEnd w:id="12"/>
    </w:p>
    <w:tbl>
      <w:tblPr>
        <w:tblStyle w:val="17"/>
        <w:tblW w:w="507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28" w:type="dxa"/>
          <w:bottom w:w="28" w:type="dxa"/>
          <w:right w:w="28" w:type="dxa"/>
        </w:tblCellMar>
      </w:tblPr>
      <w:tblGrid>
        <w:gridCol w:w="771"/>
        <w:gridCol w:w="8318"/>
      </w:tblGrid>
      <w:tr w14:paraId="7A425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152" w:hRule="atLeast"/>
          <w:jc w:val="center"/>
        </w:trPr>
        <w:tc>
          <w:tcPr>
            <w:tcW w:w="424" w:type="pct"/>
            <w:tcMar>
              <w:left w:w="28" w:type="dxa"/>
              <w:right w:w="28" w:type="dxa"/>
            </w:tcMar>
            <w:vAlign w:val="center"/>
          </w:tcPr>
          <w:p w14:paraId="06C3CDA1">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cs="宋体"/>
                <w:bCs/>
                <w:color w:val="auto"/>
              </w:rPr>
            </w:pPr>
            <w:r>
              <w:rPr>
                <w:rFonts w:hint="eastAsia" w:cs="宋体"/>
                <w:color w:val="auto"/>
              </w:rPr>
              <w:t>施工期环境保护措施</w:t>
            </w:r>
          </w:p>
        </w:tc>
        <w:tc>
          <w:tcPr>
            <w:tcW w:w="4575" w:type="pct"/>
            <w:vAlign w:val="center"/>
          </w:tcPr>
          <w:p w14:paraId="53733E40">
            <w:pPr>
              <w:keepNext w:val="0"/>
              <w:keepLines w:val="0"/>
              <w:suppressLineNumbers w:val="0"/>
              <w:spacing w:before="0" w:beforeAutospacing="0" w:after="0" w:afterAutospacing="0"/>
              <w:ind w:left="0" w:right="0" w:firstLine="480"/>
              <w:rPr>
                <w:rFonts w:hint="default"/>
                <w:b/>
                <w:bCs/>
                <w:color w:val="auto"/>
              </w:rPr>
            </w:pPr>
            <w:r>
              <w:rPr>
                <w:rFonts w:hint="default"/>
                <w:b w:val="0"/>
                <w:bCs w:val="0"/>
                <w:color w:val="000000" w:themeColor="text1"/>
                <w14:textFill>
                  <w14:solidFill>
                    <w14:schemeClr w14:val="tx1"/>
                  </w14:solidFill>
                </w14:textFill>
              </w:rPr>
              <w:t>本项目为新建项目，</w:t>
            </w:r>
            <w:r>
              <w:rPr>
                <w:rFonts w:hint="eastAsia"/>
                <w:b w:val="0"/>
                <w:bCs w:val="0"/>
                <w:color w:val="000000" w:themeColor="text1"/>
                <w:lang w:eastAsia="zh-CN"/>
                <w14:textFill>
                  <w14:solidFill>
                    <w14:schemeClr w14:val="tx1"/>
                  </w14:solidFill>
                </w14:textFill>
              </w:rPr>
              <w:t>利用现有房屋改造运营，施工期只进行设备</w:t>
            </w:r>
            <w:r>
              <w:rPr>
                <w:rFonts w:hint="eastAsia"/>
                <w:b w:val="0"/>
                <w:bCs w:val="0"/>
                <w:color w:val="000000" w:themeColor="text1"/>
                <w14:textFill>
                  <w14:solidFill>
                    <w14:schemeClr w14:val="tx1"/>
                  </w14:solidFill>
                </w14:textFill>
              </w:rPr>
              <w:t>安装，</w:t>
            </w:r>
            <w:r>
              <w:rPr>
                <w:rFonts w:hint="eastAsia"/>
                <w:b w:val="0"/>
                <w:bCs w:val="0"/>
                <w:color w:val="000000" w:themeColor="text1"/>
                <w:lang w:eastAsia="zh-CN"/>
                <w14:textFill>
                  <w14:solidFill>
                    <w14:schemeClr w14:val="tx1"/>
                  </w14:solidFill>
                </w14:textFill>
              </w:rPr>
              <w:t>污水处理站采用</w:t>
            </w:r>
            <w:r>
              <w:rPr>
                <w:rFonts w:hint="eastAsia"/>
                <w:b w:val="0"/>
                <w:bCs w:val="0"/>
                <w:color w:val="000000" w:themeColor="text1"/>
                <w:highlight w:val="none"/>
                <w:lang w:val="en-US" w:eastAsia="zh-CN"/>
                <w14:textFill>
                  <w14:solidFill>
                    <w14:schemeClr w14:val="tx1"/>
                  </w14:solidFill>
                </w14:textFill>
              </w:rPr>
              <w:t>地埋</w:t>
            </w:r>
            <w:r>
              <w:rPr>
                <w:rFonts w:hint="eastAsia"/>
                <w:b w:val="0"/>
                <w:bCs w:val="0"/>
                <w:color w:val="000000" w:themeColor="text1"/>
                <w:highlight w:val="none"/>
                <w:lang w:eastAsia="zh-CN"/>
                <w14:textFill>
                  <w14:solidFill>
                    <w14:schemeClr w14:val="tx1"/>
                  </w14:solidFill>
                </w14:textFill>
              </w:rPr>
              <w:t>式一</w:t>
            </w:r>
            <w:r>
              <w:rPr>
                <w:rFonts w:hint="eastAsia"/>
                <w:b w:val="0"/>
                <w:bCs w:val="0"/>
                <w:color w:val="000000" w:themeColor="text1"/>
                <w:lang w:eastAsia="zh-CN"/>
                <w14:textFill>
                  <w14:solidFill>
                    <w14:schemeClr w14:val="tx1"/>
                  </w14:solidFill>
                </w14:textFill>
              </w:rPr>
              <w:t>体化污水处理设备，不涉及大规模土建施工，施工期较短，对周边环境影响较小。</w:t>
            </w:r>
            <w:r>
              <w:rPr>
                <w:rFonts w:hint="eastAsia"/>
                <w:b w:val="0"/>
                <w:bCs w:val="0"/>
                <w:color w:val="000000" w:themeColor="text1"/>
                <w:lang w:val="en-US" w:eastAsia="zh-CN"/>
                <w14:textFill>
                  <w14:solidFill>
                    <w14:schemeClr w14:val="tx1"/>
                  </w14:solidFill>
                </w14:textFill>
              </w:rPr>
              <w:t>因此，</w:t>
            </w:r>
            <w:r>
              <w:rPr>
                <w:rFonts w:hint="default"/>
                <w:b w:val="0"/>
                <w:bCs w:val="0"/>
                <w:color w:val="000000" w:themeColor="text1"/>
                <w14:textFill>
                  <w14:solidFill>
                    <w14:schemeClr w14:val="tx1"/>
                  </w14:solidFill>
                </w14:textFill>
              </w:rPr>
              <w:t>本次评价不再对施工期进行分析。</w:t>
            </w:r>
          </w:p>
        </w:tc>
      </w:tr>
      <w:tr w14:paraId="524D9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424" w:type="pct"/>
            <w:tcMar>
              <w:left w:w="28" w:type="dxa"/>
              <w:right w:w="28" w:type="dxa"/>
            </w:tcMar>
            <w:vAlign w:val="center"/>
          </w:tcPr>
          <w:p w14:paraId="77DBD65A">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宋体" w:hAnsi="宋体" w:cs="宋体"/>
                <w:bCs/>
                <w:color w:val="FF0000"/>
              </w:rPr>
            </w:pPr>
            <w:r>
              <w:rPr>
                <w:rFonts w:hint="eastAsia" w:ascii="宋体" w:hAnsi="宋体" w:cs="宋体"/>
                <w:bCs/>
                <w:color w:val="auto"/>
              </w:rPr>
              <w:t>运营期环境影响和保护措施</w:t>
            </w:r>
          </w:p>
        </w:tc>
        <w:tc>
          <w:tcPr>
            <w:tcW w:w="4575" w:type="pct"/>
            <w:vAlign w:val="center"/>
          </w:tcPr>
          <w:p w14:paraId="60543F8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rPr>
                <w:rFonts w:hint="default"/>
                <w:b/>
                <w:color w:val="auto"/>
                <w:lang w:val="en-US" w:eastAsia="zh-CN"/>
              </w:rPr>
            </w:pPr>
            <w:r>
              <w:rPr>
                <w:rFonts w:hint="default" w:ascii="Times New Roman" w:hAnsi="Times New Roman" w:eastAsia="宋体" w:cs="Times New Roman"/>
                <w:bCs/>
                <w:snapToGrid w:val="0"/>
                <w:color w:val="000000"/>
                <w:kern w:val="0"/>
                <w:sz w:val="24"/>
                <w:szCs w:val="24"/>
                <w:highlight w:val="none"/>
              </w:rPr>
              <w:t>本</w:t>
            </w:r>
            <w:r>
              <w:rPr>
                <w:rFonts w:hint="default" w:ascii="Times New Roman" w:hAnsi="Times New Roman" w:eastAsia="宋体" w:cs="Times New Roman"/>
                <w:bCs/>
                <w:snapToGrid w:val="0"/>
                <w:color w:val="000000"/>
                <w:kern w:val="0"/>
                <w:sz w:val="24"/>
                <w:szCs w:val="24"/>
                <w:highlight w:val="none"/>
                <w:lang w:eastAsia="zh-CN"/>
              </w:rPr>
              <w:t>项目</w:t>
            </w:r>
            <w:r>
              <w:rPr>
                <w:rFonts w:hint="default" w:ascii="Times New Roman" w:hAnsi="Times New Roman" w:cs="Times New Roman"/>
                <w:color w:val="000000"/>
                <w:sz w:val="24"/>
                <w:highlight w:val="none"/>
              </w:rPr>
              <w:t>运营期产生的主要环境污染因素包括</w:t>
            </w:r>
            <w:r>
              <w:rPr>
                <w:rFonts w:hint="default" w:ascii="Times New Roman" w:hAnsi="Times New Roman" w:cs="Times New Roman"/>
                <w:color w:val="000000"/>
                <w:sz w:val="24"/>
                <w:highlight w:val="none"/>
                <w:lang w:val="en-US" w:eastAsia="zh-CN"/>
              </w:rPr>
              <w:t>废气、</w:t>
            </w:r>
            <w:r>
              <w:rPr>
                <w:rFonts w:hint="default" w:ascii="Times New Roman" w:hAnsi="Times New Roman" w:cs="Times New Roman"/>
                <w:color w:val="000000"/>
                <w:sz w:val="24"/>
                <w:highlight w:val="none"/>
              </w:rPr>
              <w:t>废</w:t>
            </w:r>
            <w:r>
              <w:rPr>
                <w:rFonts w:hint="default" w:ascii="Times New Roman" w:hAnsi="Times New Roman" w:cs="Times New Roman"/>
                <w:color w:val="000000"/>
                <w:sz w:val="24"/>
                <w:highlight w:val="none"/>
                <w:lang w:eastAsia="zh-CN"/>
              </w:rPr>
              <w:t>水</w:t>
            </w:r>
            <w:r>
              <w:rPr>
                <w:rFonts w:hint="default" w:ascii="Times New Roman" w:hAnsi="Times New Roman" w:cs="Times New Roman"/>
                <w:color w:val="000000"/>
                <w:sz w:val="24"/>
                <w:highlight w:val="none"/>
              </w:rPr>
              <w:t>、噪声和固废。</w:t>
            </w:r>
          </w:p>
          <w:p w14:paraId="09698E35">
            <w:pPr>
              <w:keepNext w:val="0"/>
              <w:keepLines w:val="0"/>
              <w:pageBreakBefore w:val="0"/>
              <w:widowControl w:val="0"/>
              <w:suppressLineNumbers w:val="0"/>
              <w:tabs>
                <w:tab w:val="left" w:pos="6720"/>
              </w:tabs>
              <w:kinsoku/>
              <w:wordWrap w:val="0"/>
              <w:overflowPunct/>
              <w:topLinePunct w:val="0"/>
              <w:autoSpaceDE w:val="0"/>
              <w:autoSpaceDN w:val="0"/>
              <w:bidi w:val="0"/>
              <w:adjustRightInd/>
              <w:snapToGrid/>
              <w:spacing w:before="0" w:beforeAutospacing="0" w:after="0" w:afterAutospacing="0" w:line="520" w:lineRule="exact"/>
              <w:ind w:left="0" w:leftChars="0" w:right="0" w:firstLine="0" w:firstLineChars="0"/>
              <w:textAlignment w:val="auto"/>
              <w:rPr>
                <w:rFonts w:hint="default"/>
                <w:b/>
                <w:color w:val="auto"/>
              </w:rPr>
            </w:pPr>
            <w:r>
              <w:rPr>
                <w:rFonts w:hint="eastAsia"/>
                <w:b/>
                <w:color w:val="auto"/>
                <w:lang w:val="en-US" w:eastAsia="zh-CN"/>
              </w:rPr>
              <w:t>1</w:t>
            </w:r>
            <w:r>
              <w:rPr>
                <w:rFonts w:hint="default"/>
                <w:b/>
                <w:color w:val="auto"/>
              </w:rPr>
              <w:t>、大气环境影响分析</w:t>
            </w:r>
          </w:p>
          <w:p w14:paraId="04A6C27B">
            <w:pPr>
              <w:keepNext w:val="0"/>
              <w:keepLines w:val="0"/>
              <w:pageBreakBefore w:val="0"/>
              <w:widowControl w:val="0"/>
              <w:suppressLineNumbers w:val="0"/>
              <w:kinsoku/>
              <w:wordWrap w:val="0"/>
              <w:overflowPunct/>
              <w:topLinePunct w:val="0"/>
              <w:bidi w:val="0"/>
              <w:adjustRightInd/>
              <w:snapToGrid/>
              <w:spacing w:before="0" w:beforeAutospacing="0" w:after="0" w:afterAutospacing="0" w:line="520" w:lineRule="exact"/>
              <w:ind w:left="0" w:right="0" w:firstLine="482"/>
              <w:textAlignment w:val="auto"/>
              <w:rPr>
                <w:rFonts w:hint="default"/>
                <w:b/>
                <w:color w:val="auto"/>
              </w:rPr>
            </w:pPr>
            <w:r>
              <w:rPr>
                <w:rFonts w:hint="default"/>
                <w:b/>
                <w:color w:val="auto"/>
              </w:rPr>
              <w:t>1.</w:t>
            </w:r>
            <w:r>
              <w:rPr>
                <w:rFonts w:hint="eastAsia"/>
                <w:b/>
                <w:color w:val="auto"/>
                <w:lang w:val="en-US" w:eastAsia="zh-CN"/>
              </w:rPr>
              <w:t>1</w:t>
            </w:r>
            <w:r>
              <w:rPr>
                <w:rFonts w:hint="default"/>
                <w:b/>
                <w:color w:val="auto"/>
              </w:rPr>
              <w:t>废气</w:t>
            </w:r>
            <w:r>
              <w:rPr>
                <w:rFonts w:hint="eastAsia"/>
                <w:b/>
                <w:color w:val="auto"/>
              </w:rPr>
              <w:t>污染源强核算</w:t>
            </w:r>
          </w:p>
          <w:p w14:paraId="02EBD812">
            <w:pPr>
              <w:keepNext w:val="0"/>
              <w:keepLines w:val="0"/>
              <w:pageBreakBefore w:val="0"/>
              <w:widowControl w:val="0"/>
              <w:numPr>
                <w:ilvl w:val="0"/>
                <w:numId w:val="4"/>
              </w:numPr>
              <w:suppressLineNumbers w:val="0"/>
              <w:kinsoku/>
              <w:wordWrap w:val="0"/>
              <w:overflowPunct/>
              <w:topLinePunct w:val="0"/>
              <w:bidi w:val="0"/>
              <w:adjustRightInd/>
              <w:snapToGrid/>
              <w:spacing w:before="0" w:beforeAutospacing="0" w:after="0" w:afterAutospacing="0" w:line="520" w:lineRule="exact"/>
              <w:ind w:left="0" w:leftChars="0" w:right="0" w:firstLine="0" w:firstLineChars="0"/>
              <w:jc w:val="center"/>
              <w:textAlignment w:val="auto"/>
              <w:rPr>
                <w:rFonts w:hint="default"/>
                <w:b w:val="0"/>
                <w:bCs w:val="0"/>
                <w:color w:val="auto"/>
                <w:sz w:val="21"/>
                <w:szCs w:val="21"/>
              </w:rPr>
            </w:pPr>
            <w:r>
              <w:rPr>
                <w:rFonts w:hint="eastAsia"/>
                <w:b w:val="0"/>
                <w:bCs w:val="0"/>
                <w:color w:val="auto"/>
                <w:sz w:val="21"/>
                <w:szCs w:val="21"/>
                <w:lang w:val="en-US" w:eastAsia="zh-CN"/>
              </w:rPr>
              <w:t xml:space="preserve"> </w:t>
            </w:r>
            <w:r>
              <w:rPr>
                <w:rFonts w:hint="default"/>
                <w:b w:val="0"/>
                <w:bCs w:val="0"/>
                <w:color w:val="auto"/>
                <w:sz w:val="21"/>
                <w:szCs w:val="21"/>
              </w:rPr>
              <w:t xml:space="preserve">  废气污染源源强核算一览表</w:t>
            </w:r>
          </w:p>
          <w:tbl>
            <w:tblPr>
              <w:tblStyle w:val="17"/>
              <w:tblW w:w="47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78"/>
              <w:gridCol w:w="386"/>
              <w:gridCol w:w="300"/>
              <w:gridCol w:w="300"/>
              <w:gridCol w:w="371"/>
              <w:gridCol w:w="504"/>
              <w:gridCol w:w="493"/>
              <w:gridCol w:w="600"/>
              <w:gridCol w:w="707"/>
              <w:gridCol w:w="486"/>
              <w:gridCol w:w="600"/>
              <w:gridCol w:w="514"/>
              <w:gridCol w:w="493"/>
              <w:gridCol w:w="536"/>
              <w:gridCol w:w="471"/>
              <w:gridCol w:w="440"/>
              <w:gridCol w:w="440"/>
            </w:tblGrid>
            <w:tr w14:paraId="706F56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4" w:hRule="atLeast"/>
                <w:jc w:val="center"/>
              </w:trPr>
              <w:tc>
                <w:tcPr>
                  <w:tcW w:w="278" w:type="dxa"/>
                  <w:vMerge w:val="restart"/>
                  <w:vAlign w:val="center"/>
                </w:tcPr>
                <w:p w14:paraId="6E4DD1C1">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序号</w:t>
                  </w:r>
                </w:p>
              </w:tc>
              <w:tc>
                <w:tcPr>
                  <w:tcW w:w="386" w:type="dxa"/>
                  <w:vMerge w:val="restart"/>
                  <w:vAlign w:val="center"/>
                </w:tcPr>
                <w:p w14:paraId="5CA62A7F">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产排污环节</w:t>
                  </w:r>
                </w:p>
              </w:tc>
              <w:tc>
                <w:tcPr>
                  <w:tcW w:w="300" w:type="dxa"/>
                  <w:vMerge w:val="restart"/>
                  <w:vAlign w:val="center"/>
                </w:tcPr>
                <w:p w14:paraId="5A093673">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污染物种类</w:t>
                  </w:r>
                </w:p>
              </w:tc>
              <w:tc>
                <w:tcPr>
                  <w:tcW w:w="300" w:type="dxa"/>
                  <w:vMerge w:val="restart"/>
                  <w:vAlign w:val="center"/>
                </w:tcPr>
                <w:p w14:paraId="6EB81B17">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排放形式</w:t>
                  </w:r>
                </w:p>
              </w:tc>
              <w:tc>
                <w:tcPr>
                  <w:tcW w:w="371" w:type="dxa"/>
                  <w:vMerge w:val="restart"/>
                  <w:vAlign w:val="center"/>
                </w:tcPr>
                <w:p w14:paraId="186A6AB2">
                  <w:pPr>
                    <w:keepNext w:val="0"/>
                    <w:keepLines w:val="0"/>
                    <w:suppressLineNumbers w:val="0"/>
                    <w:spacing w:before="0" w:beforeAutospacing="0" w:after="0" w:afterAutospacing="0" w:line="240" w:lineRule="auto"/>
                    <w:ind w:left="0" w:right="0"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废气量m</w:t>
                  </w:r>
                  <w:r>
                    <w:rPr>
                      <w:rFonts w:hint="eastAsia"/>
                      <w:color w:val="000000" w:themeColor="text1"/>
                      <w:sz w:val="21"/>
                      <w:szCs w:val="21"/>
                      <w:vertAlign w:val="superscript"/>
                      <w:lang w:val="en-US" w:eastAsia="zh-CN"/>
                      <w14:textFill>
                        <w14:solidFill>
                          <w14:schemeClr w14:val="tx1"/>
                        </w14:solidFill>
                      </w14:textFill>
                    </w:rPr>
                    <w:t>3</w:t>
                  </w:r>
                  <w:r>
                    <w:rPr>
                      <w:rFonts w:hint="eastAsia"/>
                      <w:color w:val="000000" w:themeColor="text1"/>
                      <w:sz w:val="21"/>
                      <w:szCs w:val="21"/>
                      <w:lang w:val="en-US" w:eastAsia="zh-CN"/>
                      <w14:textFill>
                        <w14:solidFill>
                          <w14:schemeClr w14:val="tx1"/>
                        </w14:solidFill>
                      </w14:textFill>
                    </w:rPr>
                    <w:t>/h</w:t>
                  </w:r>
                </w:p>
              </w:tc>
              <w:tc>
                <w:tcPr>
                  <w:tcW w:w="504" w:type="dxa"/>
                  <w:vMerge w:val="restart"/>
                  <w:vAlign w:val="center"/>
                </w:tcPr>
                <w:p w14:paraId="2FAAFC58">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污染物产生量（t/a）</w:t>
                  </w:r>
                </w:p>
              </w:tc>
              <w:tc>
                <w:tcPr>
                  <w:tcW w:w="493" w:type="dxa"/>
                  <w:vMerge w:val="restart"/>
                  <w:vAlign w:val="center"/>
                </w:tcPr>
                <w:p w14:paraId="19C9DEFB">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污染物产生速率（kg/h）</w:t>
                  </w:r>
                </w:p>
              </w:tc>
              <w:tc>
                <w:tcPr>
                  <w:tcW w:w="600" w:type="dxa"/>
                  <w:vMerge w:val="restart"/>
                  <w:vAlign w:val="center"/>
                </w:tcPr>
                <w:p w14:paraId="03EE44E1">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污染物产生浓度（mg/m</w:t>
                  </w:r>
                  <w:r>
                    <w:rPr>
                      <w:rFonts w:hint="default"/>
                      <w:color w:val="000000" w:themeColor="text1"/>
                      <w:sz w:val="21"/>
                      <w:szCs w:val="21"/>
                      <w:vertAlign w:val="superscript"/>
                      <w14:textFill>
                        <w14:solidFill>
                          <w14:schemeClr w14:val="tx1"/>
                        </w14:solidFill>
                      </w14:textFill>
                    </w:rPr>
                    <w:t>3</w:t>
                  </w:r>
                  <w:r>
                    <w:rPr>
                      <w:rFonts w:hint="default"/>
                      <w:color w:val="000000" w:themeColor="text1"/>
                      <w:sz w:val="21"/>
                      <w:szCs w:val="21"/>
                      <w14:textFill>
                        <w14:solidFill>
                          <w14:schemeClr w14:val="tx1"/>
                        </w14:solidFill>
                      </w14:textFill>
                    </w:rPr>
                    <w:t>）</w:t>
                  </w:r>
                </w:p>
              </w:tc>
              <w:tc>
                <w:tcPr>
                  <w:tcW w:w="2307" w:type="dxa"/>
                  <w:gridSpan w:val="4"/>
                  <w:vAlign w:val="center"/>
                </w:tcPr>
                <w:p w14:paraId="53E4E692">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污染治理设施</w:t>
                  </w:r>
                </w:p>
              </w:tc>
              <w:tc>
                <w:tcPr>
                  <w:tcW w:w="493" w:type="dxa"/>
                  <w:vMerge w:val="restart"/>
                  <w:vAlign w:val="center"/>
                </w:tcPr>
                <w:p w14:paraId="1995590A">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污染物排放量（t/a）</w:t>
                  </w:r>
                </w:p>
              </w:tc>
              <w:tc>
                <w:tcPr>
                  <w:tcW w:w="536" w:type="dxa"/>
                  <w:vMerge w:val="restart"/>
                  <w:vAlign w:val="center"/>
                </w:tcPr>
                <w:p w14:paraId="38FE067D">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污染物排放速率（kg/h）</w:t>
                  </w:r>
                </w:p>
              </w:tc>
              <w:tc>
                <w:tcPr>
                  <w:tcW w:w="471" w:type="dxa"/>
                  <w:vMerge w:val="restart"/>
                  <w:vAlign w:val="center"/>
                </w:tcPr>
                <w:p w14:paraId="1466FD2C">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污染物排放浓度mg/m</w:t>
                  </w:r>
                  <w:r>
                    <w:rPr>
                      <w:rFonts w:hint="default"/>
                      <w:color w:val="000000" w:themeColor="text1"/>
                      <w:sz w:val="21"/>
                      <w:szCs w:val="21"/>
                      <w:vertAlign w:val="superscript"/>
                      <w14:textFill>
                        <w14:solidFill>
                          <w14:schemeClr w14:val="tx1"/>
                        </w14:solidFill>
                      </w14:textFill>
                    </w:rPr>
                    <w:t>3</w:t>
                  </w:r>
                </w:p>
              </w:tc>
              <w:tc>
                <w:tcPr>
                  <w:tcW w:w="440" w:type="dxa"/>
                  <w:vMerge w:val="restart"/>
                  <w:vAlign w:val="center"/>
                </w:tcPr>
                <w:p w14:paraId="1BB20F6A">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排放口编号</w:t>
                  </w:r>
                </w:p>
              </w:tc>
              <w:tc>
                <w:tcPr>
                  <w:tcW w:w="440" w:type="dxa"/>
                  <w:vMerge w:val="restart"/>
                  <w:vAlign w:val="center"/>
                </w:tcPr>
                <w:p w14:paraId="16169A79">
                  <w:pPr>
                    <w:keepNext w:val="0"/>
                    <w:keepLines w:val="0"/>
                    <w:suppressLineNumbers w:val="0"/>
                    <w:spacing w:before="0" w:beforeAutospacing="0" w:after="0" w:afterAutospacing="0" w:line="240" w:lineRule="auto"/>
                    <w:ind w:left="0" w:right="0"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排放时间h/a</w:t>
                  </w:r>
                </w:p>
              </w:tc>
            </w:tr>
            <w:tr w14:paraId="72E32D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78" w:type="dxa"/>
                  <w:vMerge w:val="continue"/>
                  <w:vAlign w:val="center"/>
                </w:tcPr>
                <w:p w14:paraId="3632B44D">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386" w:type="dxa"/>
                  <w:vMerge w:val="continue"/>
                  <w:vAlign w:val="center"/>
                </w:tcPr>
                <w:p w14:paraId="53A0ECDE">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300" w:type="dxa"/>
                  <w:vMerge w:val="continue"/>
                  <w:vAlign w:val="center"/>
                </w:tcPr>
                <w:p w14:paraId="46DEEDA5">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300" w:type="dxa"/>
                  <w:vMerge w:val="continue"/>
                  <w:vAlign w:val="center"/>
                </w:tcPr>
                <w:p w14:paraId="58CB8654">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371" w:type="dxa"/>
                  <w:vMerge w:val="continue"/>
                  <w:vAlign w:val="center"/>
                </w:tcPr>
                <w:p w14:paraId="2369892F">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504" w:type="dxa"/>
                  <w:vMerge w:val="continue"/>
                  <w:vAlign w:val="center"/>
                </w:tcPr>
                <w:p w14:paraId="4E8D2C44">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493" w:type="dxa"/>
                  <w:vMerge w:val="continue"/>
                  <w:vAlign w:val="center"/>
                </w:tcPr>
                <w:p w14:paraId="6EFDF117">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600" w:type="dxa"/>
                  <w:vMerge w:val="continue"/>
                  <w:vAlign w:val="center"/>
                </w:tcPr>
                <w:p w14:paraId="3CB77530">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707" w:type="dxa"/>
                  <w:vAlign w:val="center"/>
                </w:tcPr>
                <w:p w14:paraId="6C6ABB24">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名称及工艺</w:t>
                  </w:r>
                </w:p>
              </w:tc>
              <w:tc>
                <w:tcPr>
                  <w:tcW w:w="486" w:type="dxa"/>
                  <w:vAlign w:val="center"/>
                </w:tcPr>
                <w:p w14:paraId="53F76A0E">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收集效率%</w:t>
                  </w:r>
                </w:p>
              </w:tc>
              <w:tc>
                <w:tcPr>
                  <w:tcW w:w="600" w:type="dxa"/>
                  <w:vAlign w:val="center"/>
                </w:tcPr>
                <w:p w14:paraId="05E64B2F">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去除效率%</w:t>
                  </w:r>
                </w:p>
              </w:tc>
              <w:tc>
                <w:tcPr>
                  <w:tcW w:w="514" w:type="dxa"/>
                  <w:vAlign w:val="center"/>
                </w:tcPr>
                <w:p w14:paraId="580A7208">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是否为可行技术</w:t>
                  </w:r>
                </w:p>
              </w:tc>
              <w:tc>
                <w:tcPr>
                  <w:tcW w:w="493" w:type="dxa"/>
                  <w:vMerge w:val="continue"/>
                  <w:vAlign w:val="center"/>
                </w:tcPr>
                <w:p w14:paraId="3FEE8E36">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536" w:type="dxa"/>
                  <w:vMerge w:val="continue"/>
                  <w:vAlign w:val="center"/>
                </w:tcPr>
                <w:p w14:paraId="0BA6F7B3">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471" w:type="dxa"/>
                  <w:vMerge w:val="continue"/>
                  <w:vAlign w:val="center"/>
                </w:tcPr>
                <w:p w14:paraId="3F6A2C3D">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440" w:type="dxa"/>
                  <w:vMerge w:val="continue"/>
                  <w:vAlign w:val="center"/>
                </w:tcPr>
                <w:p w14:paraId="6788BD13">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440" w:type="dxa"/>
                  <w:vMerge w:val="continue"/>
                  <w:vAlign w:val="center"/>
                </w:tcPr>
                <w:p w14:paraId="2B04353C">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r>
            <w:tr w14:paraId="6ED791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78" w:type="dxa"/>
                  <w:vAlign w:val="center"/>
                </w:tcPr>
                <w:p w14:paraId="60380B71">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386" w:type="dxa"/>
                  <w:vAlign w:val="center"/>
                </w:tcPr>
                <w:p w14:paraId="2269B4C7">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科室病房异味</w:t>
                  </w:r>
                </w:p>
              </w:tc>
              <w:tc>
                <w:tcPr>
                  <w:tcW w:w="300" w:type="dxa"/>
                  <w:vAlign w:val="center"/>
                </w:tcPr>
                <w:p w14:paraId="6E9FA2B9">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异味</w:t>
                  </w:r>
                </w:p>
              </w:tc>
              <w:tc>
                <w:tcPr>
                  <w:tcW w:w="300" w:type="dxa"/>
                  <w:vAlign w:val="center"/>
                </w:tcPr>
                <w:p w14:paraId="0AD976DF">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无组织</w:t>
                  </w:r>
                </w:p>
              </w:tc>
              <w:tc>
                <w:tcPr>
                  <w:tcW w:w="371" w:type="dxa"/>
                  <w:vAlign w:val="center"/>
                </w:tcPr>
                <w:p w14:paraId="4191B6C2">
                  <w:pPr>
                    <w:keepNext w:val="0"/>
                    <w:keepLines w:val="0"/>
                    <w:suppressLineNumbers w:val="0"/>
                    <w:spacing w:before="0" w:beforeAutospacing="0" w:after="0" w:afterAutospacing="0" w:line="240" w:lineRule="auto"/>
                    <w:ind w:left="0" w:right="0" w:firstLine="0" w:firstLineChars="0"/>
                    <w:jc w:val="center"/>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c>
                <w:tcPr>
                  <w:tcW w:w="504" w:type="dxa"/>
                  <w:vAlign w:val="center"/>
                </w:tcPr>
                <w:p w14:paraId="138C69A8">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93" w:type="dxa"/>
                  <w:vAlign w:val="center"/>
                </w:tcPr>
                <w:p w14:paraId="7FD84AF8">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600" w:type="dxa"/>
                  <w:vAlign w:val="center"/>
                </w:tcPr>
                <w:p w14:paraId="72218318">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707" w:type="dxa"/>
                  <w:vAlign w:val="center"/>
                </w:tcPr>
                <w:p w14:paraId="2B4CA5F5">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保持良好的通风，采用空气净化器及紫外线杀菌等对室内空气进行消毒处理</w:t>
                  </w:r>
                </w:p>
              </w:tc>
              <w:tc>
                <w:tcPr>
                  <w:tcW w:w="486" w:type="dxa"/>
                  <w:vAlign w:val="center"/>
                </w:tcPr>
                <w:p w14:paraId="4D61C1CA">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600" w:type="dxa"/>
                  <w:vAlign w:val="center"/>
                </w:tcPr>
                <w:p w14:paraId="023549C4">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514" w:type="dxa"/>
                  <w:vAlign w:val="center"/>
                </w:tcPr>
                <w:p w14:paraId="358D5B74">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是</w:t>
                  </w:r>
                </w:p>
              </w:tc>
              <w:tc>
                <w:tcPr>
                  <w:tcW w:w="493" w:type="dxa"/>
                  <w:vAlign w:val="center"/>
                </w:tcPr>
                <w:p w14:paraId="59458522">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536" w:type="dxa"/>
                  <w:vAlign w:val="center"/>
                </w:tcPr>
                <w:p w14:paraId="337BC269">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71" w:type="dxa"/>
                  <w:vAlign w:val="center"/>
                </w:tcPr>
                <w:p w14:paraId="56D80DA4">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40" w:type="dxa"/>
                  <w:vAlign w:val="center"/>
                </w:tcPr>
                <w:p w14:paraId="425CC613">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40" w:type="dxa"/>
                  <w:vAlign w:val="center"/>
                </w:tcPr>
                <w:p w14:paraId="2A108A68">
                  <w:pPr>
                    <w:keepNext w:val="0"/>
                    <w:keepLines w:val="0"/>
                    <w:suppressLineNumbers w:val="0"/>
                    <w:spacing w:before="0" w:beforeAutospacing="0" w:after="0" w:afterAutospacing="0" w:line="240" w:lineRule="auto"/>
                    <w:ind w:left="0" w:right="0" w:firstLine="0" w:firstLineChars="0"/>
                    <w:jc w:val="center"/>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r>
            <w:tr w14:paraId="563F85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78" w:type="dxa"/>
                  <w:vAlign w:val="center"/>
                </w:tcPr>
                <w:p w14:paraId="70D886BC">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386" w:type="dxa"/>
                  <w:vAlign w:val="center"/>
                </w:tcPr>
                <w:p w14:paraId="14520094">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煎药异味</w:t>
                  </w:r>
                </w:p>
              </w:tc>
              <w:tc>
                <w:tcPr>
                  <w:tcW w:w="300" w:type="dxa"/>
                  <w:vAlign w:val="center"/>
                </w:tcPr>
                <w:p w14:paraId="668C6C7E">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异味</w:t>
                  </w:r>
                </w:p>
              </w:tc>
              <w:tc>
                <w:tcPr>
                  <w:tcW w:w="300" w:type="dxa"/>
                  <w:vAlign w:val="center"/>
                </w:tcPr>
                <w:p w14:paraId="745D2578">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无组织</w:t>
                  </w:r>
                </w:p>
              </w:tc>
              <w:tc>
                <w:tcPr>
                  <w:tcW w:w="371" w:type="dxa"/>
                  <w:vAlign w:val="center"/>
                </w:tcPr>
                <w:p w14:paraId="6A7F796F">
                  <w:pPr>
                    <w:keepNext w:val="0"/>
                    <w:keepLines w:val="0"/>
                    <w:suppressLineNumbers w:val="0"/>
                    <w:spacing w:before="0" w:beforeAutospacing="0" w:after="0" w:afterAutospacing="0" w:line="240" w:lineRule="auto"/>
                    <w:ind w:left="0" w:right="0" w:firstLine="0" w:firstLineChars="0"/>
                    <w:jc w:val="center"/>
                    <w:rPr>
                      <w:rFonts w:hint="eastAsia"/>
                      <w:color w:val="000000" w:themeColor="text1"/>
                      <w:sz w:val="21"/>
                      <w:szCs w:val="21"/>
                      <w14:textFill>
                        <w14:solidFill>
                          <w14:schemeClr w14:val="tx1"/>
                        </w14:solidFill>
                      </w14:textFill>
                    </w:rPr>
                  </w:pPr>
                </w:p>
              </w:tc>
              <w:tc>
                <w:tcPr>
                  <w:tcW w:w="504" w:type="dxa"/>
                  <w:vAlign w:val="center"/>
                </w:tcPr>
                <w:p w14:paraId="7A3E2780">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93" w:type="dxa"/>
                  <w:vAlign w:val="center"/>
                </w:tcPr>
                <w:p w14:paraId="58A78DEF">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600" w:type="dxa"/>
                  <w:vAlign w:val="center"/>
                </w:tcPr>
                <w:p w14:paraId="14DCBC51">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707" w:type="dxa"/>
                  <w:vAlign w:val="center"/>
                </w:tcPr>
                <w:p w14:paraId="4B9F525C">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全密闭煎药机</w:t>
                  </w:r>
                </w:p>
              </w:tc>
              <w:tc>
                <w:tcPr>
                  <w:tcW w:w="486" w:type="dxa"/>
                  <w:vAlign w:val="center"/>
                </w:tcPr>
                <w:p w14:paraId="59541F1C">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600" w:type="dxa"/>
                  <w:vAlign w:val="center"/>
                </w:tcPr>
                <w:p w14:paraId="2786558B">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514" w:type="dxa"/>
                  <w:vAlign w:val="center"/>
                </w:tcPr>
                <w:p w14:paraId="64B86443">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是</w:t>
                  </w:r>
                </w:p>
              </w:tc>
              <w:tc>
                <w:tcPr>
                  <w:tcW w:w="493" w:type="dxa"/>
                  <w:vAlign w:val="center"/>
                </w:tcPr>
                <w:p w14:paraId="0E109F83">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536" w:type="dxa"/>
                  <w:vAlign w:val="center"/>
                </w:tcPr>
                <w:p w14:paraId="4B1357C1">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71" w:type="dxa"/>
                  <w:vAlign w:val="center"/>
                </w:tcPr>
                <w:p w14:paraId="28E40D75">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40" w:type="dxa"/>
                  <w:vAlign w:val="center"/>
                </w:tcPr>
                <w:p w14:paraId="49DF7CF2">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40" w:type="dxa"/>
                  <w:vAlign w:val="center"/>
                </w:tcPr>
                <w:p w14:paraId="129A2A57">
                  <w:pPr>
                    <w:keepNext w:val="0"/>
                    <w:keepLines w:val="0"/>
                    <w:suppressLineNumbers w:val="0"/>
                    <w:spacing w:before="0" w:beforeAutospacing="0" w:after="0" w:afterAutospacing="0" w:line="240" w:lineRule="auto"/>
                    <w:ind w:left="0" w:right="0" w:firstLine="0" w:firstLineChars="0"/>
                    <w:jc w:val="center"/>
                    <w:rPr>
                      <w:rFonts w:hint="eastAsia"/>
                      <w:color w:val="000000" w:themeColor="text1"/>
                      <w:sz w:val="21"/>
                      <w:szCs w:val="21"/>
                      <w14:textFill>
                        <w14:solidFill>
                          <w14:schemeClr w14:val="tx1"/>
                        </w14:solidFill>
                      </w14:textFill>
                    </w:rPr>
                  </w:pPr>
                </w:p>
              </w:tc>
            </w:tr>
            <w:tr w14:paraId="58DFE2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78" w:type="dxa"/>
                  <w:vMerge w:val="restart"/>
                  <w:vAlign w:val="center"/>
                </w:tcPr>
                <w:p w14:paraId="0EEBAA6C">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p>
              </w:tc>
              <w:tc>
                <w:tcPr>
                  <w:tcW w:w="386" w:type="dxa"/>
                  <w:vMerge w:val="restart"/>
                  <w:vAlign w:val="center"/>
                </w:tcPr>
                <w:p w14:paraId="1A12EDF4">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污水处理站恶臭</w:t>
                  </w:r>
                </w:p>
              </w:tc>
              <w:tc>
                <w:tcPr>
                  <w:tcW w:w="300" w:type="dxa"/>
                  <w:vAlign w:val="center"/>
                </w:tcPr>
                <w:p w14:paraId="7999A6D2">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氨</w:t>
                  </w:r>
                </w:p>
              </w:tc>
              <w:tc>
                <w:tcPr>
                  <w:tcW w:w="300" w:type="dxa"/>
                  <w:vAlign w:val="center"/>
                </w:tcPr>
                <w:p w14:paraId="46854994">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有</w:t>
                  </w:r>
                  <w:r>
                    <w:rPr>
                      <w:rFonts w:hint="eastAsia"/>
                      <w:color w:val="000000" w:themeColor="text1"/>
                      <w:sz w:val="21"/>
                      <w:szCs w:val="21"/>
                      <w14:textFill>
                        <w14:solidFill>
                          <w14:schemeClr w14:val="tx1"/>
                        </w14:solidFill>
                      </w14:textFill>
                    </w:rPr>
                    <w:t>组织</w:t>
                  </w:r>
                </w:p>
              </w:tc>
              <w:tc>
                <w:tcPr>
                  <w:tcW w:w="371" w:type="dxa"/>
                  <w:vAlign w:val="center"/>
                </w:tcPr>
                <w:p w14:paraId="52FE025F">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2000</w:t>
                  </w:r>
                </w:p>
              </w:tc>
              <w:tc>
                <w:tcPr>
                  <w:tcW w:w="504" w:type="dxa"/>
                  <w:vAlign w:val="center"/>
                </w:tcPr>
                <w:p w14:paraId="27450BEE">
                  <w:pPr>
                    <w:keepNext w:val="0"/>
                    <w:keepLines w:val="0"/>
                    <w:suppressLineNumbers w:val="0"/>
                    <w:spacing w:before="0" w:beforeAutospacing="0" w:after="0" w:afterAutospacing="0" w:line="240" w:lineRule="auto"/>
                    <w:ind w:left="0" w:leftChars="0" w:right="0" w:rightChars="0" w:firstLine="0" w:firstLineChars="0"/>
                    <w:jc w:val="center"/>
                    <w:rPr>
                      <w:rFonts w:hint="default"/>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0.0033</w:t>
                  </w:r>
                </w:p>
              </w:tc>
              <w:tc>
                <w:tcPr>
                  <w:tcW w:w="493" w:type="dxa"/>
                  <w:vAlign w:val="center"/>
                </w:tcPr>
                <w:p w14:paraId="0B91B97B">
                  <w:pPr>
                    <w:keepNext w:val="0"/>
                    <w:keepLines w:val="0"/>
                    <w:suppressLineNumbers w:val="0"/>
                    <w:spacing w:before="0" w:beforeAutospacing="0" w:after="0" w:afterAutospacing="0" w:line="240" w:lineRule="auto"/>
                    <w:ind w:left="0" w:leftChars="0" w:right="0" w:rightChars="0"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0.0003</w:t>
                  </w:r>
                  <w:r>
                    <w:rPr>
                      <w:rFonts w:hint="eastAsia" w:cs="Times New Roman"/>
                      <w:color w:val="000000" w:themeColor="text1"/>
                      <w:sz w:val="21"/>
                      <w:szCs w:val="21"/>
                      <w:lang w:val="en-US" w:eastAsia="zh-CN"/>
                      <w14:textFill>
                        <w14:solidFill>
                          <w14:schemeClr w14:val="tx1"/>
                        </w14:solidFill>
                      </w14:textFill>
                    </w:rPr>
                    <w:t>76</w:t>
                  </w:r>
                </w:p>
              </w:tc>
              <w:tc>
                <w:tcPr>
                  <w:tcW w:w="600" w:type="dxa"/>
                  <w:vAlign w:val="center"/>
                </w:tcPr>
                <w:p w14:paraId="5800A5F7">
                  <w:pPr>
                    <w:keepNext w:val="0"/>
                    <w:keepLines w:val="0"/>
                    <w:suppressLineNumbers w:val="0"/>
                    <w:spacing w:before="0" w:beforeAutospacing="0" w:after="0" w:afterAutospacing="0" w:line="240" w:lineRule="auto"/>
                    <w:ind w:left="0" w:right="0" w:firstLine="0" w:firstLineChars="0"/>
                    <w:jc w:val="center"/>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c>
                <w:tcPr>
                  <w:tcW w:w="707" w:type="dxa"/>
                  <w:vMerge w:val="restart"/>
                  <w:vAlign w:val="center"/>
                </w:tcPr>
                <w:p w14:paraId="4D8BEBF6">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auto"/>
                      <w:sz w:val="21"/>
                      <w:szCs w:val="21"/>
                      <w:lang w:val="en-US" w:eastAsia="zh-CN"/>
                    </w:rPr>
                    <w:t>活性炭吸附装置</w:t>
                  </w:r>
                </w:p>
              </w:tc>
              <w:tc>
                <w:tcPr>
                  <w:tcW w:w="486" w:type="dxa"/>
                  <w:vAlign w:val="center"/>
                </w:tcPr>
                <w:p w14:paraId="7F56F1F2">
                  <w:pPr>
                    <w:keepNext w:val="0"/>
                    <w:keepLines w:val="0"/>
                    <w:suppressLineNumbers w:val="0"/>
                    <w:spacing w:before="0" w:beforeAutospacing="0" w:after="0" w:afterAutospacing="0" w:line="240" w:lineRule="auto"/>
                    <w:ind w:left="0" w:leftChars="0" w:right="0" w:rightChars="0"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100</w:t>
                  </w:r>
                </w:p>
              </w:tc>
              <w:tc>
                <w:tcPr>
                  <w:tcW w:w="600" w:type="dxa"/>
                  <w:vAlign w:val="center"/>
                </w:tcPr>
                <w:p w14:paraId="4E69B4E3">
                  <w:pPr>
                    <w:keepNext w:val="0"/>
                    <w:keepLines w:val="0"/>
                    <w:suppressLineNumbers w:val="0"/>
                    <w:spacing w:before="0" w:beforeAutospacing="0" w:after="0" w:afterAutospacing="0" w:line="240" w:lineRule="auto"/>
                    <w:ind w:left="0" w:leftChars="0" w:right="0" w:rightChars="0"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80</w:t>
                  </w:r>
                </w:p>
              </w:tc>
              <w:tc>
                <w:tcPr>
                  <w:tcW w:w="514" w:type="dxa"/>
                  <w:vAlign w:val="center"/>
                </w:tcPr>
                <w:p w14:paraId="7B12EE8C">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93" w:type="dxa"/>
                  <w:vAlign w:val="center"/>
                </w:tcPr>
                <w:p w14:paraId="37B2A58F">
                  <w:pPr>
                    <w:keepNext w:val="0"/>
                    <w:keepLines w:val="0"/>
                    <w:suppressLineNumbers w:val="0"/>
                    <w:spacing w:before="0" w:beforeAutospacing="0" w:after="0" w:afterAutospacing="0" w:line="240" w:lineRule="auto"/>
                    <w:ind w:left="0" w:leftChars="0" w:right="0" w:rightChars="0" w:firstLine="0" w:firstLineChars="0"/>
                    <w:jc w:val="center"/>
                    <w:rPr>
                      <w:rFonts w:hint="default"/>
                      <w:color w:val="000000" w:themeColor="text1"/>
                      <w:sz w:val="21"/>
                      <w:szCs w:val="21"/>
                      <w:lang w:val="en-US"/>
                      <w14:textFill>
                        <w14:solidFill>
                          <w14:schemeClr w14:val="tx1"/>
                        </w14:solidFill>
                      </w14:textFill>
                    </w:rPr>
                  </w:pPr>
                  <w:r>
                    <w:rPr>
                      <w:rFonts w:hint="eastAsia"/>
                      <w:color w:val="auto"/>
                      <w:sz w:val="21"/>
                      <w:szCs w:val="21"/>
                      <w:vertAlign w:val="baseline"/>
                      <w:lang w:val="en-US" w:eastAsia="zh-CN"/>
                    </w:rPr>
                    <w:t>0.00066</w:t>
                  </w:r>
                </w:p>
              </w:tc>
              <w:tc>
                <w:tcPr>
                  <w:tcW w:w="536" w:type="dxa"/>
                  <w:vAlign w:val="center"/>
                </w:tcPr>
                <w:p w14:paraId="512F6898">
                  <w:pPr>
                    <w:keepNext w:val="0"/>
                    <w:keepLines w:val="0"/>
                    <w:suppressLineNumbers w:val="0"/>
                    <w:spacing w:before="0" w:beforeAutospacing="0" w:after="0" w:afterAutospacing="0" w:line="240" w:lineRule="auto"/>
                    <w:ind w:left="0" w:leftChars="0" w:right="0" w:rightChars="0" w:firstLine="0" w:firstLineChars="0"/>
                    <w:jc w:val="center"/>
                    <w:rPr>
                      <w:rFonts w:hint="default"/>
                      <w:color w:val="000000" w:themeColor="text1"/>
                      <w:sz w:val="21"/>
                      <w:szCs w:val="21"/>
                      <w:lang w:val="en-US"/>
                      <w14:textFill>
                        <w14:solidFill>
                          <w14:schemeClr w14:val="tx1"/>
                        </w14:solidFill>
                      </w14:textFill>
                    </w:rPr>
                  </w:pPr>
                  <w:r>
                    <w:rPr>
                      <w:rFonts w:hint="eastAsia"/>
                      <w:color w:val="auto"/>
                      <w:sz w:val="21"/>
                      <w:szCs w:val="21"/>
                      <w:lang w:val="en-US" w:eastAsia="zh-CN"/>
                    </w:rPr>
                    <w:t>0.00008</w:t>
                  </w:r>
                </w:p>
              </w:tc>
              <w:tc>
                <w:tcPr>
                  <w:tcW w:w="471" w:type="dxa"/>
                  <w:vAlign w:val="center"/>
                </w:tcPr>
                <w:p w14:paraId="5AE1C9B9">
                  <w:pPr>
                    <w:keepNext w:val="0"/>
                    <w:keepLines w:val="0"/>
                    <w:suppressLineNumbers w:val="0"/>
                    <w:spacing w:before="0" w:beforeAutospacing="0" w:after="0" w:afterAutospacing="0" w:line="240" w:lineRule="auto"/>
                    <w:ind w:left="0" w:right="0"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0.04</w:t>
                  </w:r>
                </w:p>
              </w:tc>
              <w:tc>
                <w:tcPr>
                  <w:tcW w:w="440" w:type="dxa"/>
                  <w:vMerge w:val="restart"/>
                  <w:vAlign w:val="center"/>
                </w:tcPr>
                <w:p w14:paraId="7608778E">
                  <w:pPr>
                    <w:keepNext w:val="0"/>
                    <w:keepLines w:val="0"/>
                    <w:suppressLineNumbers w:val="0"/>
                    <w:spacing w:before="0" w:beforeAutospacing="0" w:after="0" w:afterAutospacing="0" w:line="240" w:lineRule="auto"/>
                    <w:ind w:left="0" w:right="0"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DA001</w:t>
                  </w:r>
                </w:p>
              </w:tc>
              <w:tc>
                <w:tcPr>
                  <w:tcW w:w="440" w:type="dxa"/>
                  <w:vAlign w:val="center"/>
                </w:tcPr>
                <w:p w14:paraId="6EA7B66B">
                  <w:pPr>
                    <w:keepNext w:val="0"/>
                    <w:keepLines w:val="0"/>
                    <w:suppressLineNumbers w:val="0"/>
                    <w:spacing w:before="0" w:beforeAutospacing="0" w:after="0" w:afterAutospacing="0" w:line="240" w:lineRule="auto"/>
                    <w:ind w:left="0" w:right="0" w:firstLine="0" w:firstLineChars="0"/>
                    <w:jc w:val="both"/>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8760</w:t>
                  </w:r>
                </w:p>
              </w:tc>
            </w:tr>
            <w:tr w14:paraId="521B18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78" w:type="dxa"/>
                  <w:vMerge w:val="continue"/>
                  <w:vAlign w:val="center"/>
                </w:tcPr>
                <w:p w14:paraId="789A2185">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386" w:type="dxa"/>
                  <w:vMerge w:val="continue"/>
                  <w:vAlign w:val="center"/>
                </w:tcPr>
                <w:p w14:paraId="7EF77B5F">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300" w:type="dxa"/>
                  <w:vAlign w:val="center"/>
                </w:tcPr>
                <w:p w14:paraId="30DBA57D">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硫化氢</w:t>
                  </w:r>
                </w:p>
              </w:tc>
              <w:tc>
                <w:tcPr>
                  <w:tcW w:w="300" w:type="dxa"/>
                  <w:vAlign w:val="center"/>
                </w:tcPr>
                <w:p w14:paraId="26275140">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有</w:t>
                  </w:r>
                  <w:r>
                    <w:rPr>
                      <w:rFonts w:hint="eastAsia"/>
                      <w:color w:val="000000" w:themeColor="text1"/>
                      <w:sz w:val="21"/>
                      <w:szCs w:val="21"/>
                      <w14:textFill>
                        <w14:solidFill>
                          <w14:schemeClr w14:val="tx1"/>
                        </w14:solidFill>
                      </w14:textFill>
                    </w:rPr>
                    <w:t>组织</w:t>
                  </w:r>
                </w:p>
              </w:tc>
              <w:tc>
                <w:tcPr>
                  <w:tcW w:w="371" w:type="dxa"/>
                  <w:vAlign w:val="center"/>
                </w:tcPr>
                <w:p w14:paraId="7497CFE1">
                  <w:pPr>
                    <w:keepNext w:val="0"/>
                    <w:keepLines w:val="0"/>
                    <w:suppressLineNumbers w:val="0"/>
                    <w:spacing w:before="0" w:beforeAutospacing="0" w:after="0" w:afterAutospacing="0" w:line="240" w:lineRule="auto"/>
                    <w:ind w:left="0" w:right="0" w:firstLine="0" w:firstLineChars="0"/>
                    <w:jc w:val="center"/>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2000</w:t>
                  </w:r>
                </w:p>
              </w:tc>
              <w:tc>
                <w:tcPr>
                  <w:tcW w:w="504" w:type="dxa"/>
                  <w:vAlign w:val="center"/>
                </w:tcPr>
                <w:p w14:paraId="7644B2D5">
                  <w:pPr>
                    <w:keepNext w:val="0"/>
                    <w:keepLines w:val="0"/>
                    <w:suppressLineNumbers w:val="0"/>
                    <w:spacing w:before="0" w:beforeAutospacing="0" w:after="0" w:afterAutospacing="0" w:line="240" w:lineRule="auto"/>
                    <w:ind w:left="0" w:leftChars="0" w:right="0" w:rightChars="0" w:firstLine="0" w:firstLineChars="0"/>
                    <w:jc w:val="center"/>
                    <w:rPr>
                      <w:rFonts w:hint="default"/>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0.00013</w:t>
                  </w:r>
                </w:p>
              </w:tc>
              <w:tc>
                <w:tcPr>
                  <w:tcW w:w="493" w:type="dxa"/>
                  <w:vAlign w:val="center"/>
                </w:tcPr>
                <w:p w14:paraId="51C7BA21">
                  <w:pPr>
                    <w:keepNext w:val="0"/>
                    <w:keepLines w:val="0"/>
                    <w:suppressLineNumbers w:val="0"/>
                    <w:spacing w:before="0" w:beforeAutospacing="0" w:after="0" w:afterAutospacing="0" w:line="240" w:lineRule="auto"/>
                    <w:ind w:left="0" w:leftChars="0" w:right="0" w:rightChars="0"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0.000015</w:t>
                  </w:r>
                </w:p>
              </w:tc>
              <w:tc>
                <w:tcPr>
                  <w:tcW w:w="600" w:type="dxa"/>
                  <w:vAlign w:val="center"/>
                </w:tcPr>
                <w:p w14:paraId="7C27BE07">
                  <w:pPr>
                    <w:keepNext w:val="0"/>
                    <w:keepLines w:val="0"/>
                    <w:suppressLineNumbers w:val="0"/>
                    <w:spacing w:before="0" w:beforeAutospacing="0" w:after="0" w:afterAutospacing="0" w:line="240" w:lineRule="auto"/>
                    <w:ind w:left="0" w:right="0" w:firstLine="0" w:firstLineChars="0"/>
                    <w:jc w:val="center"/>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c>
                <w:tcPr>
                  <w:tcW w:w="707" w:type="dxa"/>
                  <w:vMerge w:val="continue"/>
                  <w:vAlign w:val="center"/>
                </w:tcPr>
                <w:p w14:paraId="3917F859">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486" w:type="dxa"/>
                  <w:vAlign w:val="center"/>
                </w:tcPr>
                <w:p w14:paraId="66648BF7">
                  <w:pPr>
                    <w:keepNext w:val="0"/>
                    <w:keepLines w:val="0"/>
                    <w:suppressLineNumbers w:val="0"/>
                    <w:spacing w:before="0" w:beforeAutospacing="0" w:after="0" w:afterAutospacing="0" w:line="240" w:lineRule="auto"/>
                    <w:ind w:left="0" w:leftChars="0" w:right="0" w:rightChars="0"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100</w:t>
                  </w:r>
                </w:p>
              </w:tc>
              <w:tc>
                <w:tcPr>
                  <w:tcW w:w="600" w:type="dxa"/>
                  <w:vAlign w:val="center"/>
                </w:tcPr>
                <w:p w14:paraId="4E0DB9B8">
                  <w:pPr>
                    <w:keepNext w:val="0"/>
                    <w:keepLines w:val="0"/>
                    <w:suppressLineNumbers w:val="0"/>
                    <w:spacing w:before="0" w:beforeAutospacing="0" w:after="0" w:afterAutospacing="0" w:line="240" w:lineRule="auto"/>
                    <w:ind w:left="0" w:leftChars="0" w:right="0" w:rightChars="0"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80</w:t>
                  </w:r>
                </w:p>
              </w:tc>
              <w:tc>
                <w:tcPr>
                  <w:tcW w:w="514" w:type="dxa"/>
                  <w:vAlign w:val="center"/>
                </w:tcPr>
                <w:p w14:paraId="6AC976C3">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93" w:type="dxa"/>
                  <w:vAlign w:val="center"/>
                </w:tcPr>
                <w:p w14:paraId="4109BB7F">
                  <w:pPr>
                    <w:keepNext w:val="0"/>
                    <w:keepLines w:val="0"/>
                    <w:suppressLineNumbers w:val="0"/>
                    <w:spacing w:before="0" w:beforeAutospacing="0" w:after="0" w:afterAutospacing="0" w:line="240" w:lineRule="auto"/>
                    <w:ind w:left="0" w:leftChars="0" w:right="0" w:rightChars="0" w:firstLine="0" w:firstLineChars="0"/>
                    <w:jc w:val="center"/>
                    <w:rPr>
                      <w:rFonts w:hint="default"/>
                      <w:color w:val="000000" w:themeColor="text1"/>
                      <w:sz w:val="21"/>
                      <w:szCs w:val="21"/>
                      <w:lang w:val="en-US"/>
                      <w14:textFill>
                        <w14:solidFill>
                          <w14:schemeClr w14:val="tx1"/>
                        </w14:solidFill>
                      </w14:textFill>
                    </w:rPr>
                  </w:pPr>
                  <w:r>
                    <w:rPr>
                      <w:rFonts w:hint="eastAsia"/>
                      <w:color w:val="auto"/>
                      <w:sz w:val="21"/>
                      <w:szCs w:val="21"/>
                      <w:lang w:val="en-US" w:eastAsia="zh-CN"/>
                    </w:rPr>
                    <w:t>0.000026</w:t>
                  </w:r>
                </w:p>
              </w:tc>
              <w:tc>
                <w:tcPr>
                  <w:tcW w:w="536" w:type="dxa"/>
                  <w:vAlign w:val="center"/>
                </w:tcPr>
                <w:p w14:paraId="14E0AA18">
                  <w:pPr>
                    <w:keepNext w:val="0"/>
                    <w:keepLines w:val="0"/>
                    <w:suppressLineNumbers w:val="0"/>
                    <w:spacing w:before="0" w:beforeAutospacing="0" w:after="0" w:afterAutospacing="0" w:line="240" w:lineRule="auto"/>
                    <w:ind w:left="0" w:leftChars="0" w:right="0" w:rightChars="0" w:firstLine="0" w:firstLineChars="0"/>
                    <w:jc w:val="center"/>
                    <w:rPr>
                      <w:rFonts w:hint="default"/>
                      <w:color w:val="000000" w:themeColor="text1"/>
                      <w:sz w:val="21"/>
                      <w:szCs w:val="21"/>
                      <w:lang w:val="en-US"/>
                      <w14:textFill>
                        <w14:solidFill>
                          <w14:schemeClr w14:val="tx1"/>
                        </w14:solidFill>
                      </w14:textFill>
                    </w:rPr>
                  </w:pPr>
                  <w:r>
                    <w:rPr>
                      <w:rFonts w:hint="eastAsia"/>
                      <w:color w:val="auto"/>
                      <w:sz w:val="21"/>
                      <w:szCs w:val="21"/>
                      <w:lang w:val="en-US" w:eastAsia="zh-CN"/>
                    </w:rPr>
                    <w:t>0.000003</w:t>
                  </w:r>
                </w:p>
              </w:tc>
              <w:tc>
                <w:tcPr>
                  <w:tcW w:w="471" w:type="dxa"/>
                  <w:vAlign w:val="center"/>
                </w:tcPr>
                <w:p w14:paraId="6B912D4B">
                  <w:pPr>
                    <w:keepNext w:val="0"/>
                    <w:keepLines w:val="0"/>
                    <w:suppressLineNumbers w:val="0"/>
                    <w:spacing w:before="0" w:beforeAutospacing="0" w:after="0" w:afterAutospacing="0" w:line="240" w:lineRule="auto"/>
                    <w:ind w:left="0" w:right="0" w:firstLine="0" w:firstLineChars="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0.015</w:t>
                  </w:r>
                </w:p>
              </w:tc>
              <w:tc>
                <w:tcPr>
                  <w:tcW w:w="440" w:type="dxa"/>
                  <w:vMerge w:val="continue"/>
                  <w:vAlign w:val="center"/>
                </w:tcPr>
                <w:p w14:paraId="7CF17E3C">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p>
              </w:tc>
              <w:tc>
                <w:tcPr>
                  <w:tcW w:w="440" w:type="dxa"/>
                  <w:vAlign w:val="center"/>
                </w:tcPr>
                <w:p w14:paraId="6C9465DD">
                  <w:pPr>
                    <w:keepNext w:val="0"/>
                    <w:keepLines w:val="0"/>
                    <w:suppressLineNumbers w:val="0"/>
                    <w:spacing w:before="0" w:beforeAutospacing="0" w:after="0" w:afterAutospacing="0" w:line="240" w:lineRule="auto"/>
                    <w:ind w:left="0" w:right="0" w:firstLine="0" w:firstLineChars="0"/>
                    <w:jc w:val="center"/>
                    <w:rPr>
                      <w:rFonts w:hint="default"/>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8760</w:t>
                  </w:r>
                </w:p>
              </w:tc>
            </w:tr>
            <w:tr w14:paraId="3339AF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78" w:type="dxa"/>
                  <w:shd w:val="clear" w:color="auto" w:fill="auto"/>
                  <w:vAlign w:val="center"/>
                </w:tcPr>
                <w:p w14:paraId="3899AB4D">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4</w:t>
                  </w:r>
                </w:p>
              </w:tc>
              <w:tc>
                <w:tcPr>
                  <w:tcW w:w="386" w:type="dxa"/>
                  <w:shd w:val="clear" w:color="auto" w:fill="auto"/>
                  <w:vAlign w:val="center"/>
                </w:tcPr>
                <w:p w14:paraId="1C613E29">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汽车尾气</w:t>
                  </w:r>
                </w:p>
              </w:tc>
              <w:tc>
                <w:tcPr>
                  <w:tcW w:w="300" w:type="dxa"/>
                  <w:shd w:val="clear" w:color="auto" w:fill="auto"/>
                  <w:vAlign w:val="center"/>
                </w:tcPr>
                <w:p w14:paraId="33A1CBE2">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color w:val="000000"/>
                      <w:sz w:val="21"/>
                      <w:szCs w:val="21"/>
                      <w:vertAlign w:val="baseline"/>
                      <w:lang w:val="en-US" w:eastAsia="zh-CN"/>
                    </w:rPr>
                    <w:t>CO、总烃、NO</w:t>
                  </w:r>
                  <w:r>
                    <w:rPr>
                      <w:rFonts w:hint="eastAsia" w:ascii="Times New Roman" w:hAnsi="Times New Roman" w:cs="Times New Roman"/>
                      <w:color w:val="000000"/>
                      <w:sz w:val="21"/>
                      <w:szCs w:val="21"/>
                      <w:vertAlign w:val="subscript"/>
                      <w:lang w:val="en-US" w:eastAsia="zh-CN"/>
                    </w:rPr>
                    <w:t>2</w:t>
                  </w:r>
                </w:p>
              </w:tc>
              <w:tc>
                <w:tcPr>
                  <w:tcW w:w="300" w:type="dxa"/>
                  <w:shd w:val="clear" w:color="auto" w:fill="auto"/>
                  <w:vAlign w:val="center"/>
                </w:tcPr>
                <w:p w14:paraId="3BCCAC36">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无组织</w:t>
                  </w:r>
                </w:p>
              </w:tc>
              <w:tc>
                <w:tcPr>
                  <w:tcW w:w="371" w:type="dxa"/>
                  <w:shd w:val="clear" w:color="auto" w:fill="auto"/>
                  <w:vAlign w:val="center"/>
                </w:tcPr>
                <w:p w14:paraId="21CADCF3">
                  <w:pPr>
                    <w:keepNext w:val="0"/>
                    <w:keepLines w:val="0"/>
                    <w:suppressLineNumbers w:val="0"/>
                    <w:spacing w:before="0" w:beforeAutospacing="0" w:after="0" w:afterAutospacing="0" w:line="240" w:lineRule="auto"/>
                    <w:ind w:left="0" w:leftChars="0" w:right="0" w:rightChars="0" w:firstLine="0" w:firstLineChars="0"/>
                    <w:jc w:val="center"/>
                    <w:rPr>
                      <w:rFonts w:hint="eastAsia"/>
                      <w:color w:val="000000" w:themeColor="text1"/>
                      <w:sz w:val="21"/>
                      <w:szCs w:val="21"/>
                      <w:lang w:val="en-US" w:eastAsia="zh-CN"/>
                      <w14:textFill>
                        <w14:solidFill>
                          <w14:schemeClr w14:val="tx1"/>
                        </w14:solidFill>
                      </w14:textFill>
                    </w:rPr>
                  </w:pPr>
                </w:p>
              </w:tc>
              <w:tc>
                <w:tcPr>
                  <w:tcW w:w="504" w:type="dxa"/>
                  <w:shd w:val="clear" w:color="auto" w:fill="auto"/>
                  <w:vAlign w:val="center"/>
                </w:tcPr>
                <w:p w14:paraId="01F81D8F">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93" w:type="dxa"/>
                  <w:shd w:val="clear" w:color="auto" w:fill="auto"/>
                  <w:vAlign w:val="center"/>
                </w:tcPr>
                <w:p w14:paraId="39B4DBB6">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600" w:type="dxa"/>
                  <w:shd w:val="clear" w:color="auto" w:fill="auto"/>
                  <w:vAlign w:val="center"/>
                </w:tcPr>
                <w:p w14:paraId="3FCFB0DE">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707" w:type="dxa"/>
                  <w:shd w:val="clear" w:color="auto" w:fill="auto"/>
                  <w:vAlign w:val="center"/>
                </w:tcPr>
                <w:p w14:paraId="7FDEA651">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color w:val="000000"/>
                      <w:sz w:val="21"/>
                      <w:szCs w:val="21"/>
                      <w:vertAlign w:val="baseline"/>
                      <w:lang w:val="en-US" w:eastAsia="zh-CN"/>
                    </w:rPr>
                    <w:t>绿化</w:t>
                  </w:r>
                </w:p>
              </w:tc>
              <w:tc>
                <w:tcPr>
                  <w:tcW w:w="486" w:type="dxa"/>
                  <w:shd w:val="clear" w:color="auto" w:fill="auto"/>
                  <w:vAlign w:val="center"/>
                </w:tcPr>
                <w:p w14:paraId="1004B078">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600" w:type="dxa"/>
                  <w:shd w:val="clear" w:color="auto" w:fill="auto"/>
                  <w:vAlign w:val="center"/>
                </w:tcPr>
                <w:p w14:paraId="7237AA17">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514" w:type="dxa"/>
                  <w:shd w:val="clear" w:color="auto" w:fill="auto"/>
                  <w:vAlign w:val="center"/>
                </w:tcPr>
                <w:p w14:paraId="1B762569">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93" w:type="dxa"/>
                  <w:shd w:val="clear" w:color="auto" w:fill="auto"/>
                  <w:vAlign w:val="center"/>
                </w:tcPr>
                <w:p w14:paraId="63816B31">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536" w:type="dxa"/>
                  <w:shd w:val="clear" w:color="auto" w:fill="auto"/>
                  <w:vAlign w:val="center"/>
                </w:tcPr>
                <w:p w14:paraId="6D8D0306">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71" w:type="dxa"/>
                  <w:shd w:val="clear" w:color="auto" w:fill="auto"/>
                  <w:vAlign w:val="center"/>
                </w:tcPr>
                <w:p w14:paraId="4F2DCF9A">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40" w:type="dxa"/>
                  <w:shd w:val="clear" w:color="auto" w:fill="auto"/>
                  <w:vAlign w:val="center"/>
                </w:tcPr>
                <w:p w14:paraId="0FD6E780">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FF0000"/>
                      <w:kern w:val="2"/>
                      <w:sz w:val="21"/>
                      <w:szCs w:val="21"/>
                      <w:lang w:val="en-US" w:eastAsia="zh-CN" w:bidi="ar-SA"/>
                    </w:rPr>
                  </w:pPr>
                  <w:r>
                    <w:rPr>
                      <w:rFonts w:hint="eastAsia"/>
                      <w:color w:val="000000" w:themeColor="text1"/>
                      <w:sz w:val="21"/>
                      <w:szCs w:val="21"/>
                      <w14:textFill>
                        <w14:solidFill>
                          <w14:schemeClr w14:val="tx1"/>
                        </w14:solidFill>
                      </w14:textFill>
                    </w:rPr>
                    <w:t>/</w:t>
                  </w:r>
                </w:p>
              </w:tc>
              <w:tc>
                <w:tcPr>
                  <w:tcW w:w="440" w:type="dxa"/>
                  <w:shd w:val="clear" w:color="auto" w:fill="auto"/>
                  <w:vAlign w:val="center"/>
                </w:tcPr>
                <w:p w14:paraId="3FE1D4BC">
                  <w:pPr>
                    <w:keepNext w:val="0"/>
                    <w:keepLines w:val="0"/>
                    <w:suppressLineNumbers w:val="0"/>
                    <w:spacing w:before="0" w:beforeAutospacing="0" w:after="0" w:afterAutospacing="0" w:line="240" w:lineRule="auto"/>
                    <w:ind w:left="0" w:leftChars="0" w:right="0" w:rightChars="0" w:firstLine="0" w:firstLineChars="0"/>
                    <w:jc w:val="center"/>
                    <w:rPr>
                      <w:rFonts w:hint="eastAsia"/>
                      <w:color w:val="000000" w:themeColor="text1"/>
                      <w:sz w:val="21"/>
                      <w:szCs w:val="21"/>
                      <w14:textFill>
                        <w14:solidFill>
                          <w14:schemeClr w14:val="tx1"/>
                        </w14:solidFill>
                      </w14:textFill>
                    </w:rPr>
                  </w:pPr>
                </w:p>
              </w:tc>
            </w:tr>
          </w:tbl>
          <w:p w14:paraId="23C64F4A">
            <w:pPr>
              <w:keepNext w:val="0"/>
              <w:keepLines w:val="0"/>
              <w:pageBreakBefore w:val="0"/>
              <w:widowControl w:val="0"/>
              <w:numPr>
                <w:ilvl w:val="0"/>
                <w:numId w:val="4"/>
              </w:numPr>
              <w:suppressLineNumbers w:val="0"/>
              <w:kinsoku/>
              <w:wordWrap w:val="0"/>
              <w:overflowPunct/>
              <w:topLinePunct w:val="0"/>
              <w:bidi w:val="0"/>
              <w:adjustRightInd/>
              <w:snapToGrid/>
              <w:spacing w:before="0" w:beforeAutospacing="0" w:after="0" w:afterAutospacing="0" w:line="520" w:lineRule="exact"/>
              <w:ind w:left="0" w:leftChars="0" w:right="0" w:firstLine="0" w:firstLineChars="0"/>
              <w:jc w:val="center"/>
              <w:textAlignment w:val="auto"/>
              <w:rPr>
                <w:rFonts w:hint="default"/>
              </w:rPr>
            </w:pPr>
            <w:r>
              <w:rPr>
                <w:rFonts w:hint="eastAsia" w:ascii="Times New Roman" w:hAnsi="Times New Roman" w:eastAsia="宋体" w:cs="Times New Roman"/>
                <w:b w:val="0"/>
                <w:bCs w:val="0"/>
                <w:color w:val="auto"/>
                <w:sz w:val="21"/>
                <w:szCs w:val="21"/>
                <w:lang w:val="en-US" w:eastAsia="zh-CN"/>
              </w:rPr>
              <w:t xml:space="preserve"> </w:t>
            </w:r>
            <w:r>
              <w:rPr>
                <w:rFonts w:hint="default" w:ascii="Times New Roman" w:hAnsi="Times New Roman" w:eastAsia="宋体" w:cs="Times New Roman"/>
                <w:b w:val="0"/>
                <w:bCs w:val="0"/>
                <w:color w:val="auto"/>
                <w:sz w:val="21"/>
                <w:szCs w:val="21"/>
                <w:lang w:val="en-US" w:eastAsia="zh-CN"/>
              </w:rPr>
              <w:t xml:space="preserve">  废气污染源源强核算一览表</w:t>
            </w:r>
          </w:p>
          <w:tbl>
            <w:tblPr>
              <w:tblStyle w:val="18"/>
              <w:tblW w:w="82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8"/>
              <w:gridCol w:w="688"/>
              <w:gridCol w:w="688"/>
              <w:gridCol w:w="688"/>
              <w:gridCol w:w="688"/>
              <w:gridCol w:w="688"/>
              <w:gridCol w:w="689"/>
              <w:gridCol w:w="689"/>
              <w:gridCol w:w="689"/>
              <w:gridCol w:w="689"/>
              <w:gridCol w:w="689"/>
              <w:gridCol w:w="689"/>
            </w:tblGrid>
            <w:tr w14:paraId="273F7D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Align w:val="center"/>
                </w:tcPr>
                <w:p w14:paraId="261140CD">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产污环节</w:t>
                  </w:r>
                </w:p>
              </w:tc>
              <w:tc>
                <w:tcPr>
                  <w:tcW w:w="688" w:type="dxa"/>
                  <w:vAlign w:val="center"/>
                </w:tcPr>
                <w:p w14:paraId="59E2158F">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污染物种类</w:t>
                  </w:r>
                </w:p>
              </w:tc>
              <w:tc>
                <w:tcPr>
                  <w:tcW w:w="688" w:type="dxa"/>
                  <w:shd w:val="clear" w:color="auto" w:fill="auto"/>
                  <w:vAlign w:val="center"/>
                </w:tcPr>
                <w:p w14:paraId="562A024A">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排放浓度mg/m</w:t>
                  </w:r>
                  <w:r>
                    <w:rPr>
                      <w:rFonts w:hint="default" w:ascii="Times New Roman" w:hAnsi="Times New Roman" w:eastAsia="宋体" w:cs="Times New Roman"/>
                      <w:color w:val="000000" w:themeColor="text1"/>
                      <w:sz w:val="21"/>
                      <w:szCs w:val="21"/>
                      <w:vertAlign w:val="superscript"/>
                      <w:lang w:val="en-US" w:eastAsia="zh-CN"/>
                      <w14:textFill>
                        <w14:solidFill>
                          <w14:schemeClr w14:val="tx1"/>
                        </w14:solidFill>
                      </w14:textFill>
                    </w:rPr>
                    <w:t>3</w:t>
                  </w:r>
                </w:p>
              </w:tc>
              <w:tc>
                <w:tcPr>
                  <w:tcW w:w="688" w:type="dxa"/>
                  <w:shd w:val="clear" w:color="auto" w:fill="auto"/>
                  <w:vAlign w:val="center"/>
                </w:tcPr>
                <w:p w14:paraId="71EAA628">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排放速率kg/h</w:t>
                  </w:r>
                </w:p>
              </w:tc>
              <w:tc>
                <w:tcPr>
                  <w:tcW w:w="688" w:type="dxa"/>
                  <w:shd w:val="clear" w:color="auto" w:fill="auto"/>
                  <w:vAlign w:val="center"/>
                </w:tcPr>
                <w:p w14:paraId="68519A57">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排放量t/a</w:t>
                  </w:r>
                </w:p>
              </w:tc>
              <w:tc>
                <w:tcPr>
                  <w:tcW w:w="688" w:type="dxa"/>
                  <w:shd w:val="clear" w:color="auto" w:fill="auto"/>
                  <w:vAlign w:val="center"/>
                </w:tcPr>
                <w:p w14:paraId="000B0536">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高度m</w:t>
                  </w:r>
                </w:p>
              </w:tc>
              <w:tc>
                <w:tcPr>
                  <w:tcW w:w="689" w:type="dxa"/>
                  <w:shd w:val="clear" w:color="auto" w:fill="auto"/>
                  <w:vAlign w:val="center"/>
                </w:tcPr>
                <w:p w14:paraId="7CBCD49F">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内径m</w:t>
                  </w:r>
                </w:p>
              </w:tc>
              <w:tc>
                <w:tcPr>
                  <w:tcW w:w="689" w:type="dxa"/>
                  <w:shd w:val="clear" w:color="auto" w:fill="auto"/>
                  <w:vAlign w:val="center"/>
                </w:tcPr>
                <w:p w14:paraId="15BB64FE">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温度</w:t>
                  </w:r>
                </w:p>
              </w:tc>
              <w:tc>
                <w:tcPr>
                  <w:tcW w:w="689" w:type="dxa"/>
                  <w:shd w:val="clear" w:color="auto" w:fill="auto"/>
                  <w:vAlign w:val="center"/>
                </w:tcPr>
                <w:p w14:paraId="289ABA00">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编号及名称</w:t>
                  </w:r>
                </w:p>
              </w:tc>
              <w:tc>
                <w:tcPr>
                  <w:tcW w:w="689" w:type="dxa"/>
                  <w:shd w:val="clear" w:color="auto" w:fill="auto"/>
                  <w:vAlign w:val="center"/>
                </w:tcPr>
                <w:p w14:paraId="6B40C393">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类型</w:t>
                  </w:r>
                </w:p>
              </w:tc>
              <w:tc>
                <w:tcPr>
                  <w:tcW w:w="689" w:type="dxa"/>
                  <w:shd w:val="clear" w:color="auto" w:fill="auto"/>
                  <w:vAlign w:val="center"/>
                </w:tcPr>
                <w:p w14:paraId="2B719BB1">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lang w:val="zh-CN"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地理坐标</w:t>
                  </w:r>
                </w:p>
              </w:tc>
              <w:tc>
                <w:tcPr>
                  <w:tcW w:w="689" w:type="dxa"/>
                  <w:vAlign w:val="center"/>
                </w:tcPr>
                <w:p w14:paraId="3C2D078A">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zh-CN" w:eastAsia="zh-CN"/>
                      <w14:textFill>
                        <w14:solidFill>
                          <w14:schemeClr w14:val="tx1"/>
                        </w14:solidFill>
                      </w14:textFill>
                    </w:rPr>
                    <w:t>排放标准</w:t>
                  </w:r>
                </w:p>
              </w:tc>
            </w:tr>
            <w:tr w14:paraId="51A4C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restart"/>
                  <w:vAlign w:val="center"/>
                </w:tcPr>
                <w:p w14:paraId="373B4A2E">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污水处理站恶臭</w:t>
                  </w:r>
                </w:p>
              </w:tc>
              <w:tc>
                <w:tcPr>
                  <w:tcW w:w="688" w:type="dxa"/>
                  <w:shd w:val="clear" w:color="auto" w:fill="auto"/>
                  <w:vAlign w:val="center"/>
                </w:tcPr>
                <w:p w14:paraId="54FC2549">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氨</w:t>
                  </w:r>
                </w:p>
              </w:tc>
              <w:tc>
                <w:tcPr>
                  <w:tcW w:w="688" w:type="dxa"/>
                  <w:vAlign w:val="center"/>
                </w:tcPr>
                <w:p w14:paraId="19B4ED62">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0.04</w:t>
                  </w:r>
                </w:p>
              </w:tc>
              <w:tc>
                <w:tcPr>
                  <w:tcW w:w="688" w:type="dxa"/>
                  <w:shd w:val="clear" w:color="auto" w:fill="auto"/>
                  <w:vAlign w:val="center"/>
                </w:tcPr>
                <w:p w14:paraId="04F07C1C">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auto"/>
                      <w:sz w:val="21"/>
                      <w:szCs w:val="21"/>
                      <w:lang w:val="en-US" w:eastAsia="zh-CN"/>
                    </w:rPr>
                    <w:t>0.00008</w:t>
                  </w:r>
                </w:p>
              </w:tc>
              <w:tc>
                <w:tcPr>
                  <w:tcW w:w="688" w:type="dxa"/>
                  <w:shd w:val="clear" w:color="auto" w:fill="auto"/>
                  <w:vAlign w:val="center"/>
                </w:tcPr>
                <w:p w14:paraId="1C73ED78">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auto"/>
                      <w:sz w:val="21"/>
                      <w:szCs w:val="21"/>
                      <w:vertAlign w:val="baseline"/>
                      <w:lang w:val="en-US" w:eastAsia="zh-CN"/>
                    </w:rPr>
                    <w:t>0.00066</w:t>
                  </w:r>
                </w:p>
              </w:tc>
              <w:tc>
                <w:tcPr>
                  <w:tcW w:w="688" w:type="dxa"/>
                  <w:vAlign w:val="center"/>
                </w:tcPr>
                <w:p w14:paraId="5E262F6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15</w:t>
                  </w:r>
                </w:p>
              </w:tc>
              <w:tc>
                <w:tcPr>
                  <w:tcW w:w="689" w:type="dxa"/>
                  <w:vAlign w:val="center"/>
                </w:tcPr>
                <w:p w14:paraId="4D03099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0.2</w:t>
                  </w:r>
                </w:p>
              </w:tc>
              <w:tc>
                <w:tcPr>
                  <w:tcW w:w="689" w:type="dxa"/>
                  <w:vAlign w:val="center"/>
                </w:tcPr>
                <w:p w14:paraId="6DD5472C">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常温</w:t>
                  </w:r>
                </w:p>
              </w:tc>
              <w:tc>
                <w:tcPr>
                  <w:tcW w:w="689" w:type="dxa"/>
                  <w:vMerge w:val="restart"/>
                  <w:vAlign w:val="center"/>
                </w:tcPr>
                <w:p w14:paraId="794FD16F">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DA001</w:t>
                  </w:r>
                </w:p>
              </w:tc>
              <w:tc>
                <w:tcPr>
                  <w:tcW w:w="689" w:type="dxa"/>
                  <w:vMerge w:val="restart"/>
                  <w:vAlign w:val="center"/>
                </w:tcPr>
                <w:p w14:paraId="65671F82">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一般排放口</w:t>
                  </w:r>
                </w:p>
              </w:tc>
              <w:tc>
                <w:tcPr>
                  <w:tcW w:w="689" w:type="dxa"/>
                  <w:vMerge w:val="restart"/>
                  <w:vAlign w:val="center"/>
                </w:tcPr>
                <w:p w14:paraId="1B03F9E0">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115.8337832</w:t>
                  </w:r>
                  <w:r>
                    <w:rPr>
                      <w:rFonts w:hint="eastAsia" w:ascii="Times New Roman" w:hAnsi="Times New Roman" w:eastAsia="宋体" w:cs="Times New Roman"/>
                      <w:color w:val="000000" w:themeColor="text1"/>
                      <w:sz w:val="21"/>
                      <w:szCs w:val="21"/>
                      <w:lang w:eastAsia="zh-CN"/>
                      <w14:textFill>
                        <w14:solidFill>
                          <w14:schemeClr w14:val="tx1"/>
                        </w14:solidFill>
                      </w14:textFill>
                    </w:rPr>
                    <w:t>、35.9684865</w:t>
                  </w:r>
                </w:p>
              </w:tc>
              <w:tc>
                <w:tcPr>
                  <w:tcW w:w="689" w:type="dxa"/>
                  <w:vAlign w:val="center"/>
                </w:tcPr>
                <w:p w14:paraId="54F6EDA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1.0</w:t>
                  </w:r>
                </w:p>
              </w:tc>
            </w:tr>
            <w:tr w14:paraId="3675A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88" w:type="dxa"/>
                  <w:vMerge w:val="continue"/>
                  <w:vAlign w:val="center"/>
                </w:tcPr>
                <w:p w14:paraId="34ABE9CD">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14:textFill>
                        <w14:solidFill>
                          <w14:schemeClr w14:val="tx1"/>
                        </w14:solidFill>
                      </w14:textFill>
                    </w:rPr>
                  </w:pPr>
                </w:p>
              </w:tc>
              <w:tc>
                <w:tcPr>
                  <w:tcW w:w="688" w:type="dxa"/>
                  <w:shd w:val="clear" w:color="auto" w:fill="auto"/>
                  <w:vAlign w:val="center"/>
                </w:tcPr>
                <w:p w14:paraId="409BE029">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硫化氢</w:t>
                  </w:r>
                </w:p>
              </w:tc>
              <w:tc>
                <w:tcPr>
                  <w:tcW w:w="688" w:type="dxa"/>
                  <w:vAlign w:val="center"/>
                </w:tcPr>
                <w:p w14:paraId="767C1395">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0.015</w:t>
                  </w:r>
                </w:p>
              </w:tc>
              <w:tc>
                <w:tcPr>
                  <w:tcW w:w="688" w:type="dxa"/>
                  <w:shd w:val="clear" w:color="auto" w:fill="auto"/>
                  <w:vAlign w:val="center"/>
                </w:tcPr>
                <w:p w14:paraId="2BF33622">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auto"/>
                      <w:sz w:val="21"/>
                      <w:szCs w:val="21"/>
                      <w:lang w:val="en-US" w:eastAsia="zh-CN"/>
                    </w:rPr>
                    <w:t>0.000003</w:t>
                  </w:r>
                </w:p>
              </w:tc>
              <w:tc>
                <w:tcPr>
                  <w:tcW w:w="688" w:type="dxa"/>
                  <w:shd w:val="clear" w:color="auto" w:fill="auto"/>
                  <w:vAlign w:val="center"/>
                </w:tcPr>
                <w:p w14:paraId="172425FF">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auto"/>
                      <w:sz w:val="21"/>
                      <w:szCs w:val="21"/>
                      <w:lang w:val="en-US" w:eastAsia="zh-CN"/>
                    </w:rPr>
                    <w:t>0.000026</w:t>
                  </w:r>
                </w:p>
              </w:tc>
              <w:tc>
                <w:tcPr>
                  <w:tcW w:w="688" w:type="dxa"/>
                  <w:vAlign w:val="center"/>
                </w:tcPr>
                <w:p w14:paraId="0B752203">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15</w:t>
                  </w:r>
                </w:p>
              </w:tc>
              <w:tc>
                <w:tcPr>
                  <w:tcW w:w="689" w:type="dxa"/>
                  <w:vAlign w:val="center"/>
                </w:tcPr>
                <w:p w14:paraId="00618AEA">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0.2</w:t>
                  </w:r>
                </w:p>
              </w:tc>
              <w:tc>
                <w:tcPr>
                  <w:tcW w:w="689" w:type="dxa"/>
                  <w:vAlign w:val="center"/>
                </w:tcPr>
                <w:p w14:paraId="1030E815">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常温</w:t>
                  </w:r>
                </w:p>
              </w:tc>
              <w:tc>
                <w:tcPr>
                  <w:tcW w:w="689" w:type="dxa"/>
                  <w:vMerge w:val="continue"/>
                  <w:vAlign w:val="center"/>
                </w:tcPr>
                <w:p w14:paraId="1AEC9E91">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14:textFill>
                        <w14:solidFill>
                          <w14:schemeClr w14:val="tx1"/>
                        </w14:solidFill>
                      </w14:textFill>
                    </w:rPr>
                  </w:pPr>
                </w:p>
              </w:tc>
              <w:tc>
                <w:tcPr>
                  <w:tcW w:w="689" w:type="dxa"/>
                  <w:vMerge w:val="continue"/>
                  <w:vAlign w:val="center"/>
                </w:tcPr>
                <w:p w14:paraId="2E4A82CF">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14:textFill>
                        <w14:solidFill>
                          <w14:schemeClr w14:val="tx1"/>
                        </w14:solidFill>
                      </w14:textFill>
                    </w:rPr>
                  </w:pPr>
                </w:p>
              </w:tc>
              <w:tc>
                <w:tcPr>
                  <w:tcW w:w="689" w:type="dxa"/>
                  <w:vMerge w:val="continue"/>
                  <w:vAlign w:val="center"/>
                </w:tcPr>
                <w:p w14:paraId="17D52446">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000000" w:themeColor="text1"/>
                      <w:sz w:val="21"/>
                      <w:szCs w:val="21"/>
                      <w14:textFill>
                        <w14:solidFill>
                          <w14:schemeClr w14:val="tx1"/>
                        </w14:solidFill>
                      </w14:textFill>
                    </w:rPr>
                  </w:pPr>
                </w:p>
              </w:tc>
              <w:tc>
                <w:tcPr>
                  <w:tcW w:w="689" w:type="dxa"/>
                  <w:vAlign w:val="center"/>
                </w:tcPr>
                <w:p w14:paraId="373C4115">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0.03</w:t>
                  </w:r>
                </w:p>
              </w:tc>
            </w:tr>
          </w:tbl>
          <w:p w14:paraId="65FEC48F">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2"/>
              <w:textAlignment w:val="auto"/>
              <w:rPr>
                <w:rFonts w:hint="default"/>
                <w:b/>
                <w:bCs/>
                <w:color w:val="auto"/>
              </w:rPr>
            </w:pPr>
            <w:r>
              <w:rPr>
                <w:rFonts w:hint="eastAsia"/>
                <w:b/>
                <w:bCs/>
                <w:color w:val="auto"/>
              </w:rPr>
              <w:t>源强核算过程：</w:t>
            </w:r>
          </w:p>
          <w:p w14:paraId="5E9AFEEA">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default"/>
                <w:color w:val="auto"/>
              </w:rPr>
            </w:pPr>
            <w:r>
              <w:rPr>
                <w:rFonts w:hint="eastAsia"/>
                <w:color w:val="auto"/>
              </w:rPr>
              <w:t>项目运营期产生的废气主要有</w:t>
            </w:r>
            <w:r>
              <w:rPr>
                <w:rFonts w:hint="default"/>
                <w:color w:val="auto"/>
              </w:rPr>
              <w:t>科室病房</w:t>
            </w:r>
            <w:r>
              <w:rPr>
                <w:rFonts w:hint="eastAsia"/>
                <w:color w:val="auto"/>
              </w:rPr>
              <w:t>异味</w:t>
            </w:r>
            <w:r>
              <w:rPr>
                <w:rFonts w:hint="default"/>
                <w:color w:val="auto"/>
              </w:rPr>
              <w:t>、</w:t>
            </w:r>
            <w:r>
              <w:rPr>
                <w:rFonts w:hint="eastAsia"/>
                <w:color w:val="auto"/>
              </w:rPr>
              <w:t>煎药异味、污水处理站恶臭</w:t>
            </w:r>
            <w:r>
              <w:rPr>
                <w:rFonts w:hint="eastAsia"/>
                <w:color w:val="auto"/>
                <w:lang w:val="en-US" w:eastAsia="zh-CN"/>
              </w:rPr>
              <w:t>和汽车尾气</w:t>
            </w:r>
            <w:r>
              <w:rPr>
                <w:rFonts w:hint="eastAsia"/>
                <w:color w:val="auto"/>
              </w:rPr>
              <w:t>。</w:t>
            </w:r>
          </w:p>
          <w:p w14:paraId="32137BF1">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（1）科室病房异味</w:t>
            </w:r>
          </w:p>
          <w:p w14:paraId="554B0AB4">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default"/>
                <w:color w:val="auto"/>
              </w:rPr>
            </w:pPr>
            <w:r>
              <w:rPr>
                <w:rFonts w:hint="eastAsia"/>
                <w:color w:val="auto"/>
              </w:rPr>
              <w:t>科室病房气味主要为药物试剂气味，检查、化验等诊疗过程中产生的废气，各种药品及试剂气味散发量很小且较为分散。通过保持良好的通风，采用空气净化器及紫外线杀菌等对室内空气进行消毒处理，能够减小空气中药品、药剂气味，确保医院内环境空气保持清新。</w:t>
            </w:r>
          </w:p>
          <w:p w14:paraId="685ABB8B">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（2）煎药异味</w:t>
            </w:r>
          </w:p>
          <w:p w14:paraId="68564AD7">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default"/>
                <w:color w:val="auto"/>
              </w:rPr>
            </w:pPr>
            <w:r>
              <w:rPr>
                <w:rFonts w:hint="eastAsia"/>
                <w:color w:val="auto"/>
              </w:rPr>
              <w:t>项目设置1间煎药室，煎药室设有中药煎药机。煎药主要针对部分外来就诊人员，多数就诊人员取药后选择自行回家煎药，仅极少量就诊人员选择院内委托煎药，故煎药量不大。煎药机自身为集成电路控制，中药煎煮为全封闭过程，到达设定时间后自动停止加热。药液煎好后打开煎药机的排气安全阀，适当减压后打开排药液阀门，药液排入包装机药罐内，包装后即可外售。项目采用的中药均为植物草药，不添加雄黄、朱砂等含重金属的成分，在煎药、包装过程中无有毒有害气体产生，仅产生少量中药气味及水蒸汽。中药熬煎过程中产生的异味较少，排至室外经空气稀释后对本项目自身及周围环境保护目标影响较小。</w:t>
            </w:r>
          </w:p>
          <w:p w14:paraId="49F9AE81">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（3）污水处理站恶臭</w:t>
            </w:r>
          </w:p>
          <w:p w14:paraId="0115C3C5">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520" w:lineRule="exact"/>
              <w:ind w:left="0" w:right="0" w:firstLine="480" w:firstLineChars="200"/>
              <w:jc w:val="both"/>
              <w:textAlignment w:val="auto"/>
              <w:rPr>
                <w:rFonts w:hint="default"/>
                <w:color w:val="auto"/>
              </w:rPr>
            </w:pPr>
            <w:r>
              <w:rPr>
                <w:rFonts w:hint="eastAsia"/>
                <w:color w:val="000000" w:themeColor="text1"/>
                <w14:textFill>
                  <w14:solidFill>
                    <w14:schemeClr w14:val="tx1"/>
                  </w14:solidFill>
                </w14:textFill>
              </w:rPr>
              <w:t>污水处理站采用</w:t>
            </w:r>
            <w:r>
              <w:rPr>
                <w:rFonts w:hint="eastAsia"/>
                <w:color w:val="000000" w:themeColor="text1"/>
                <w:lang w:val="en-US" w:eastAsia="zh-CN"/>
                <w14:textFill>
                  <w14:solidFill>
                    <w14:schemeClr w14:val="tx1"/>
                  </w14:solidFill>
                </w14:textFill>
              </w:rPr>
              <w:t>地埋</w:t>
            </w:r>
            <w:r>
              <w:rPr>
                <w:rFonts w:hint="eastAsia"/>
                <w:color w:val="000000" w:themeColor="text1"/>
                <w14:textFill>
                  <w14:solidFill>
                    <w14:schemeClr w14:val="tx1"/>
                  </w14:solidFill>
                </w14:textFill>
              </w:rPr>
              <w:t>全封闭式一体化设备，</w:t>
            </w:r>
            <w:r>
              <w:rPr>
                <w:rFonts w:hint="eastAsia" w:ascii="Times New Roman" w:hAnsi="Times New Roman" w:eastAsia="宋体" w:cs="Times New Roman"/>
                <w:color w:val="000000" w:themeColor="text1"/>
                <w:kern w:val="2"/>
                <w:sz w:val="24"/>
                <w:szCs w:val="24"/>
                <w:u w:val="none"/>
                <w:lang w:val="en-US" w:eastAsia="zh-CN" w:bidi="ar-SA"/>
                <w14:textFill>
                  <w14:solidFill>
                    <w14:schemeClr w14:val="tx1"/>
                  </w14:solidFill>
                </w14:textFill>
              </w:rPr>
              <w:t>处理</w:t>
            </w:r>
            <w:r>
              <w:rPr>
                <w:rFonts w:hint="eastAsia"/>
                <w:color w:val="000000" w:themeColor="text1"/>
                <w14:textFill>
                  <w14:solidFill>
                    <w14:schemeClr w14:val="tx1"/>
                  </w14:solidFill>
                </w14:textFill>
              </w:rPr>
              <w:t>工艺采</w:t>
            </w:r>
            <w:r>
              <w:rPr>
                <w:rFonts w:hint="eastAsia"/>
                <w:color w:val="auto"/>
              </w:rPr>
              <w:t>用</w:t>
            </w:r>
            <w:r>
              <w:rPr>
                <w:rFonts w:hint="eastAsia"/>
                <w:color w:val="auto"/>
                <w:lang w:eastAsia="zh-CN"/>
              </w:rPr>
              <w:t>“二级生化处理+沉淀处理+次氯酸钠消毒工艺”</w:t>
            </w:r>
            <w:r>
              <w:rPr>
                <w:rFonts w:hint="eastAsia"/>
                <w:color w:val="auto"/>
              </w:rPr>
              <w:t>处理工艺。污水处理站恶臭主要为</w:t>
            </w:r>
            <w:r>
              <w:rPr>
                <w:rFonts w:hint="eastAsia" w:eastAsiaTheme="minorEastAsia"/>
                <w:color w:val="auto"/>
              </w:rPr>
              <w:t>NH</w:t>
            </w:r>
            <w:r>
              <w:rPr>
                <w:rFonts w:hint="eastAsia" w:eastAsiaTheme="minorEastAsia"/>
                <w:color w:val="auto"/>
                <w:vertAlign w:val="subscript"/>
              </w:rPr>
              <w:t>3</w:t>
            </w:r>
            <w:r>
              <w:rPr>
                <w:rFonts w:hint="eastAsia" w:eastAsiaTheme="minorEastAsia"/>
                <w:color w:val="auto"/>
              </w:rPr>
              <w:t>、H</w:t>
            </w:r>
            <w:r>
              <w:rPr>
                <w:rFonts w:hint="eastAsia" w:eastAsiaTheme="minorEastAsia"/>
                <w:color w:val="auto"/>
                <w:vertAlign w:val="subscript"/>
              </w:rPr>
              <w:t>2</w:t>
            </w:r>
            <w:r>
              <w:rPr>
                <w:rFonts w:hint="eastAsia" w:eastAsiaTheme="minorEastAsia"/>
                <w:color w:val="auto"/>
              </w:rPr>
              <w:t>S、</w:t>
            </w:r>
            <w:r>
              <w:rPr>
                <w:rFonts w:hint="eastAsia"/>
                <w:color w:val="auto"/>
              </w:rPr>
              <w:t>臭气浓度。</w:t>
            </w:r>
          </w:p>
          <w:p w14:paraId="7A213837">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default"/>
                <w:color w:val="auto"/>
              </w:rPr>
            </w:pPr>
            <w:r>
              <w:rPr>
                <w:rFonts w:hint="default"/>
                <w:color w:val="auto"/>
              </w:rPr>
              <w:t>根据美国EPA对城市污水处理厂恶臭污染物产生情况的研究，每去除1g的BOD</w:t>
            </w:r>
            <w:r>
              <w:rPr>
                <w:rFonts w:hint="default"/>
                <w:color w:val="auto"/>
                <w:vertAlign w:val="subscript"/>
              </w:rPr>
              <w:t>5</w:t>
            </w:r>
            <w:r>
              <w:rPr>
                <w:rFonts w:hint="default"/>
                <w:color w:val="auto"/>
              </w:rPr>
              <w:t>，可产生NH</w:t>
            </w:r>
            <w:r>
              <w:rPr>
                <w:rFonts w:hint="default"/>
                <w:color w:val="auto"/>
                <w:vertAlign w:val="subscript"/>
              </w:rPr>
              <w:t>3</w:t>
            </w:r>
            <w:r>
              <w:rPr>
                <w:rFonts w:hint="default"/>
                <w:color w:val="auto"/>
              </w:rPr>
              <w:t>、H</w:t>
            </w:r>
            <w:r>
              <w:rPr>
                <w:rFonts w:hint="default"/>
                <w:color w:val="auto"/>
                <w:vertAlign w:val="subscript"/>
              </w:rPr>
              <w:t>2</w:t>
            </w:r>
            <w:r>
              <w:rPr>
                <w:rFonts w:hint="default"/>
                <w:color w:val="auto"/>
              </w:rPr>
              <w:t>S的量分别为0.0031g、0.00012g。</w:t>
            </w:r>
          </w:p>
          <w:p w14:paraId="3E0B9E08">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default"/>
                <w:color w:val="auto"/>
              </w:rPr>
            </w:pPr>
            <w:r>
              <w:rPr>
                <w:rFonts w:hint="eastAsia"/>
                <w:color w:val="auto"/>
              </w:rPr>
              <w:t>项目污水处理站</w:t>
            </w:r>
            <w:r>
              <w:rPr>
                <w:rFonts w:hint="default"/>
                <w:color w:val="auto"/>
              </w:rPr>
              <w:t>日处理废水约为</w:t>
            </w:r>
            <w:r>
              <w:rPr>
                <w:rFonts w:hint="eastAsia"/>
                <w:color w:val="auto"/>
                <w:lang w:val="en-US" w:eastAsia="zh-CN"/>
              </w:rPr>
              <w:t>19.2185</w:t>
            </w:r>
            <w:r>
              <w:rPr>
                <w:rFonts w:hint="default"/>
                <w:color w:val="auto"/>
              </w:rPr>
              <w:t>m</w:t>
            </w:r>
            <w:r>
              <w:rPr>
                <w:rFonts w:hint="default"/>
                <w:color w:val="auto"/>
                <w:vertAlign w:val="superscript"/>
              </w:rPr>
              <w:t>3</w:t>
            </w:r>
            <w:r>
              <w:rPr>
                <w:rFonts w:hint="default"/>
                <w:color w:val="auto"/>
              </w:rPr>
              <w:t>，项目废水量为</w:t>
            </w:r>
            <w:r>
              <w:rPr>
                <w:rFonts w:hint="eastAsia"/>
                <w:color w:val="auto"/>
                <w:lang w:val="en-US" w:eastAsia="zh-CN"/>
              </w:rPr>
              <w:t>7014.75</w:t>
            </w:r>
            <w:r>
              <w:rPr>
                <w:rFonts w:hint="default"/>
                <w:color w:val="auto"/>
              </w:rPr>
              <w:t>m</w:t>
            </w:r>
            <w:r>
              <w:rPr>
                <w:rFonts w:hint="default"/>
                <w:color w:val="auto"/>
                <w:vertAlign w:val="superscript"/>
              </w:rPr>
              <w:t>3</w:t>
            </w:r>
            <w:r>
              <w:rPr>
                <w:rFonts w:hint="default"/>
                <w:color w:val="auto"/>
              </w:rPr>
              <w:t>/a，BOD</w:t>
            </w:r>
            <w:r>
              <w:rPr>
                <w:rFonts w:hint="default"/>
                <w:color w:val="auto"/>
                <w:vertAlign w:val="subscript"/>
              </w:rPr>
              <w:t>5</w:t>
            </w:r>
            <w:r>
              <w:rPr>
                <w:rFonts w:hint="default"/>
                <w:color w:val="auto"/>
              </w:rPr>
              <w:t>进水浓度约为150mg/L，处理后出水浓度为15mg/L，由此估算出年处理BOD</w:t>
            </w:r>
            <w:r>
              <w:rPr>
                <w:rFonts w:hint="default"/>
                <w:color w:val="auto"/>
                <w:vertAlign w:val="subscript"/>
              </w:rPr>
              <w:t>5</w:t>
            </w:r>
            <w:r>
              <w:rPr>
                <w:rFonts w:hint="default"/>
                <w:color w:val="auto"/>
              </w:rPr>
              <w:t>量为</w:t>
            </w:r>
            <w:r>
              <w:rPr>
                <w:rFonts w:hint="eastAsia"/>
                <w:color w:val="auto"/>
                <w:lang w:val="en-US" w:eastAsia="zh-CN"/>
              </w:rPr>
              <w:t>1.05</w:t>
            </w:r>
            <w:r>
              <w:rPr>
                <w:rFonts w:hint="eastAsia"/>
                <w:color w:val="auto"/>
              </w:rPr>
              <w:t>t</w:t>
            </w:r>
            <w:r>
              <w:rPr>
                <w:rFonts w:hint="default"/>
                <w:color w:val="auto"/>
              </w:rPr>
              <w:t>，NH</w:t>
            </w:r>
            <w:r>
              <w:rPr>
                <w:rFonts w:hint="default"/>
                <w:color w:val="auto"/>
                <w:vertAlign w:val="subscript"/>
              </w:rPr>
              <w:t>3</w:t>
            </w:r>
            <w:r>
              <w:rPr>
                <w:rFonts w:hint="default"/>
                <w:color w:val="auto"/>
              </w:rPr>
              <w:t>和H</w:t>
            </w:r>
            <w:r>
              <w:rPr>
                <w:rFonts w:hint="default"/>
                <w:color w:val="auto"/>
                <w:vertAlign w:val="subscript"/>
              </w:rPr>
              <w:t>2</w:t>
            </w:r>
            <w:r>
              <w:rPr>
                <w:rFonts w:hint="default"/>
                <w:color w:val="auto"/>
              </w:rPr>
              <w:t>S产生量为</w:t>
            </w:r>
            <w:r>
              <w:rPr>
                <w:rFonts w:hint="eastAsia"/>
                <w:color w:val="auto"/>
                <w:lang w:val="en-US" w:eastAsia="zh-CN"/>
              </w:rPr>
              <w:t>0.0033t</w:t>
            </w:r>
            <w:r>
              <w:rPr>
                <w:rFonts w:hint="default"/>
                <w:color w:val="auto"/>
              </w:rPr>
              <w:t>/a，</w:t>
            </w:r>
            <w:r>
              <w:rPr>
                <w:rFonts w:hint="eastAsia"/>
                <w:color w:val="auto"/>
                <w:lang w:val="en-US" w:eastAsia="zh-CN"/>
              </w:rPr>
              <w:t>0.00013t</w:t>
            </w:r>
            <w:r>
              <w:rPr>
                <w:rFonts w:hint="default"/>
                <w:color w:val="auto"/>
              </w:rPr>
              <w:t>/a</w:t>
            </w:r>
            <w:r>
              <w:rPr>
                <w:rFonts w:hint="eastAsia"/>
                <w:color w:val="auto"/>
              </w:rPr>
              <w:t>。</w:t>
            </w:r>
          </w:p>
          <w:p w14:paraId="00FEB510">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eastAsia"/>
                <w:color w:val="FF0000"/>
              </w:rPr>
            </w:pPr>
            <w:r>
              <w:rPr>
                <w:rFonts w:hint="eastAsia"/>
                <w:color w:val="auto"/>
              </w:rPr>
              <w:t>污水处理站采用全封闭式一体化设备，</w:t>
            </w:r>
            <w:r>
              <w:rPr>
                <w:rFonts w:hint="eastAsia"/>
                <w:color w:val="auto"/>
                <w:lang w:val="en-US" w:eastAsia="zh-CN"/>
              </w:rPr>
              <w:t>设置管道收集废气，风机风量为2000m</w:t>
            </w:r>
            <w:r>
              <w:rPr>
                <w:rFonts w:hint="eastAsia"/>
                <w:color w:val="auto"/>
                <w:vertAlign w:val="superscript"/>
                <w:lang w:val="en-US" w:eastAsia="zh-CN"/>
              </w:rPr>
              <w:t>3</w:t>
            </w:r>
            <w:r>
              <w:rPr>
                <w:rFonts w:hint="eastAsia"/>
                <w:color w:val="auto"/>
                <w:lang w:val="en-US" w:eastAsia="zh-CN"/>
              </w:rPr>
              <w:t>/h，引至一套活性炭吸附装置进行吸附处理后排放，活性炭吸附装置的吸附效率按80%计，则恶臭经处理后的排放量本次新增</w:t>
            </w:r>
            <w:r>
              <w:rPr>
                <w:rFonts w:hint="default"/>
                <w:color w:val="auto"/>
              </w:rPr>
              <w:t>NH</w:t>
            </w:r>
            <w:r>
              <w:rPr>
                <w:rFonts w:hint="default"/>
                <w:color w:val="auto"/>
                <w:vertAlign w:val="subscript"/>
              </w:rPr>
              <w:t>3</w:t>
            </w:r>
            <w:r>
              <w:rPr>
                <w:rFonts w:hint="eastAsia"/>
                <w:color w:val="auto"/>
                <w:vertAlign w:val="baseline"/>
                <w:lang w:val="en-US" w:eastAsia="zh-CN"/>
              </w:rPr>
              <w:t>为0.00066</w:t>
            </w:r>
            <w:r>
              <w:rPr>
                <w:rFonts w:hint="eastAsia"/>
                <w:color w:val="auto"/>
                <w:lang w:val="en-US" w:eastAsia="zh-CN"/>
              </w:rPr>
              <w:t>t</w:t>
            </w:r>
            <w:r>
              <w:rPr>
                <w:rFonts w:hint="default"/>
                <w:color w:val="auto"/>
              </w:rPr>
              <w:t>/a</w:t>
            </w:r>
            <w:r>
              <w:rPr>
                <w:rFonts w:hint="eastAsia"/>
                <w:color w:val="auto"/>
                <w:lang w:eastAsia="zh-CN"/>
              </w:rPr>
              <w:t>（</w:t>
            </w:r>
            <w:r>
              <w:rPr>
                <w:rFonts w:hint="eastAsia"/>
                <w:color w:val="auto"/>
                <w:lang w:val="en-US" w:eastAsia="zh-CN"/>
              </w:rPr>
              <w:t>0.00008kg/h），</w:t>
            </w:r>
            <w:r>
              <w:rPr>
                <w:rFonts w:hint="default"/>
                <w:color w:val="auto"/>
              </w:rPr>
              <w:t>H</w:t>
            </w:r>
            <w:r>
              <w:rPr>
                <w:rFonts w:hint="default"/>
                <w:color w:val="auto"/>
                <w:vertAlign w:val="subscript"/>
              </w:rPr>
              <w:t>2</w:t>
            </w:r>
            <w:r>
              <w:rPr>
                <w:rFonts w:hint="default"/>
                <w:color w:val="auto"/>
              </w:rPr>
              <w:t>S</w:t>
            </w:r>
            <w:r>
              <w:rPr>
                <w:rFonts w:hint="eastAsia"/>
                <w:color w:val="auto"/>
                <w:lang w:val="en-US" w:eastAsia="zh-CN"/>
              </w:rPr>
              <w:t>为0.000026t</w:t>
            </w:r>
            <w:r>
              <w:rPr>
                <w:rFonts w:hint="default"/>
                <w:color w:val="auto"/>
              </w:rPr>
              <w:t>/a</w:t>
            </w:r>
            <w:r>
              <w:rPr>
                <w:rFonts w:hint="eastAsia"/>
                <w:color w:val="auto"/>
                <w:lang w:val="en-US" w:eastAsia="zh-CN"/>
              </w:rPr>
              <w:t>（0.000003kg/h）。并</w:t>
            </w:r>
            <w:r>
              <w:rPr>
                <w:rFonts w:hint="eastAsia"/>
                <w:color w:val="auto"/>
              </w:rPr>
              <w:t>在污水处理站周围加强绿化，定时喷洒除臭剂，进一步减少恶臭对周围环境的影响，</w:t>
            </w:r>
            <w:r>
              <w:rPr>
                <w:rFonts w:hint="eastAsia" w:ascii="Times New Roman" w:hAnsi="Times New Roman" w:cs="Times New Roman"/>
                <w:b w:val="0"/>
                <w:bCs w:val="0"/>
                <w:color w:val="000000"/>
                <w:sz w:val="24"/>
                <w:highlight w:val="none"/>
                <w:u w:val="none"/>
                <w:lang w:val="en-US" w:eastAsia="zh-CN"/>
              </w:rPr>
              <w:t>同时参照《排污许可证申请与核发技术规范 医疗机构》（HJ1105-2020）</w:t>
            </w:r>
            <w:r>
              <w:rPr>
                <w:rFonts w:hint="eastAsia" w:ascii="Times New Roman" w:hAnsi="Times New Roman" w:eastAsia="宋体" w:cs="Times New Roman"/>
                <w:b w:val="0"/>
                <w:bCs w:val="0"/>
                <w:color w:val="000000"/>
                <w:sz w:val="24"/>
                <w:szCs w:val="24"/>
                <w:highlight w:val="none"/>
                <w:u w:val="none"/>
                <w:lang w:val="en-US" w:eastAsia="zh-CN"/>
              </w:rPr>
              <w:t>，污水处理站产生恶臭区域加盖属于可行技术，本污水站产生的臭气通过加强</w:t>
            </w:r>
            <w:r>
              <w:rPr>
                <w:rFonts w:hint="eastAsia" w:ascii="Times New Roman" w:hAnsi="Times New Roman" w:cs="Times New Roman"/>
                <w:b w:val="0"/>
                <w:bCs w:val="0"/>
                <w:color w:val="000000"/>
                <w:sz w:val="24"/>
                <w:highlight w:val="none"/>
                <w:u w:val="none"/>
                <w:lang w:val="en-US" w:eastAsia="zh-CN"/>
              </w:rPr>
              <w:t>封闭加盖</w:t>
            </w:r>
            <w:r>
              <w:rPr>
                <w:rFonts w:hint="eastAsia" w:ascii="Times New Roman" w:hAnsi="Times New Roman" w:eastAsia="宋体" w:cs="Times New Roman"/>
                <w:b w:val="0"/>
                <w:bCs w:val="0"/>
                <w:color w:val="000000"/>
                <w:sz w:val="24"/>
                <w:szCs w:val="24"/>
                <w:highlight w:val="none"/>
                <w:u w:val="none"/>
                <w:lang w:val="en-US" w:eastAsia="zh-CN"/>
              </w:rPr>
              <w:t>可行，处理后对周围</w:t>
            </w:r>
            <w:r>
              <w:rPr>
                <w:rFonts w:hint="eastAsia" w:ascii="Times New Roman" w:hAnsi="Times New Roman" w:cs="Times New Roman"/>
                <w:b w:val="0"/>
                <w:bCs w:val="0"/>
                <w:color w:val="000000"/>
                <w:sz w:val="24"/>
                <w:highlight w:val="none"/>
                <w:u w:val="none"/>
                <w:lang w:val="en-US" w:eastAsia="zh-CN"/>
              </w:rPr>
              <w:t>对区域环境空气质量影响较小，因此，臭气浓度不再进行定量分析。</w:t>
            </w:r>
          </w:p>
          <w:p w14:paraId="104D9F0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rightChars="0" w:firstLine="480" w:firstLineChars="200"/>
              <w:jc w:val="both"/>
              <w:textAlignment w:val="auto"/>
              <w:rPr>
                <w:rFonts w:hint="eastAsia" w:ascii="Times New Roman" w:hAnsi="Times New Roman" w:cs="Times New Roman"/>
                <w:b w:val="0"/>
                <w:bCs w:val="0"/>
                <w:color w:val="000000"/>
                <w:sz w:val="24"/>
                <w:szCs w:val="32"/>
                <w:vertAlign w:val="baseline"/>
                <w:lang w:val="en-US" w:eastAsia="zh-CN"/>
              </w:rPr>
            </w:pPr>
            <w:r>
              <w:rPr>
                <w:rFonts w:hint="eastAsia" w:cs="Times New Roman"/>
                <w:b w:val="0"/>
                <w:bCs w:val="0"/>
                <w:color w:val="auto"/>
                <w:spacing w:val="0"/>
                <w:w w:val="100"/>
                <w:kern w:val="0"/>
                <w:position w:val="0"/>
                <w:lang w:eastAsia="zh-CN"/>
              </w:rPr>
              <w:t>（</w:t>
            </w:r>
            <w:r>
              <w:rPr>
                <w:rFonts w:hint="eastAsia" w:cs="Times New Roman"/>
                <w:b w:val="0"/>
                <w:bCs w:val="0"/>
                <w:color w:val="auto"/>
                <w:spacing w:val="0"/>
                <w:w w:val="100"/>
                <w:kern w:val="0"/>
                <w:position w:val="0"/>
                <w:lang w:val="en-US" w:eastAsia="zh-CN"/>
              </w:rPr>
              <w:t>4</w:t>
            </w:r>
            <w:r>
              <w:rPr>
                <w:rFonts w:hint="eastAsia" w:cs="Times New Roman"/>
                <w:b w:val="0"/>
                <w:bCs w:val="0"/>
                <w:color w:val="auto"/>
                <w:spacing w:val="0"/>
                <w:w w:val="100"/>
                <w:kern w:val="0"/>
                <w:position w:val="0"/>
                <w:lang w:eastAsia="zh-CN"/>
              </w:rPr>
              <w:t>）</w:t>
            </w:r>
            <w:r>
              <w:rPr>
                <w:rFonts w:hint="eastAsia" w:ascii="Times New Roman" w:hAnsi="Times New Roman" w:cs="Times New Roman"/>
                <w:b w:val="0"/>
                <w:bCs w:val="0"/>
                <w:color w:val="000000"/>
                <w:sz w:val="24"/>
                <w:szCs w:val="32"/>
                <w:vertAlign w:val="baseline"/>
                <w:lang w:val="en-US" w:eastAsia="zh-CN"/>
              </w:rPr>
              <w:t>汽车尾气</w:t>
            </w:r>
          </w:p>
          <w:p w14:paraId="3BF87727">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eastAsia" w:eastAsia="宋体"/>
                <w:color w:val="FF0000"/>
                <w:lang w:eastAsia="zh-CN"/>
              </w:rPr>
            </w:pPr>
            <w:r>
              <w:rPr>
                <w:rFonts w:hint="eastAsia" w:ascii="Times New Roman" w:hAnsi="Times New Roman" w:cs="Times New Roman"/>
                <w:color w:val="000000"/>
                <w:sz w:val="24"/>
                <w:szCs w:val="32"/>
                <w:vertAlign w:val="baseline"/>
                <w:lang w:val="en-US" w:eastAsia="zh-CN"/>
              </w:rPr>
              <w:t>本项目设有露天停车场。车辆产生的废气污染物主要为CO、总烃、NO</w:t>
            </w:r>
            <w:r>
              <w:rPr>
                <w:rFonts w:hint="eastAsia" w:ascii="Times New Roman" w:hAnsi="Times New Roman" w:cs="Times New Roman"/>
                <w:color w:val="000000"/>
                <w:sz w:val="24"/>
                <w:szCs w:val="32"/>
                <w:vertAlign w:val="subscript"/>
                <w:lang w:val="en-US" w:eastAsia="zh-CN"/>
              </w:rPr>
              <w:t>2</w:t>
            </w:r>
            <w:r>
              <w:rPr>
                <w:rFonts w:hint="eastAsia" w:ascii="Times New Roman" w:hAnsi="Times New Roman" w:cs="Times New Roman"/>
                <w:color w:val="000000"/>
                <w:sz w:val="24"/>
                <w:szCs w:val="32"/>
                <w:vertAlign w:val="baseline"/>
                <w:lang w:val="en-US" w:eastAsia="zh-CN"/>
              </w:rPr>
              <w:t>。汽车尾气污染物排放浓度与汽车行驶条件有很大关系。汽车在空挡时总烃和CO浓度最高，低速时总烃和CO较高，高速时NOx浓度最高，总烃和CO浓度较低。汽车进出医院时一般是低速行驶，因此总烃和CO排放量较小。汽车启动时间较短，废气产生量较小，且停车场周边都有绿化，产生的废气经绿化植被吸收后对周围环境影响较小，地势较为开阔，汽车尾气经空气稀释后对环境影响小，因此本环评不对地面停车场汽车尾气源强进行核算。</w:t>
            </w:r>
          </w:p>
          <w:p w14:paraId="5EDE9A82">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2"/>
              <w:textAlignment w:val="auto"/>
              <w:rPr>
                <w:rFonts w:hint="default"/>
                <w:b/>
                <w:color w:val="auto"/>
              </w:rPr>
            </w:pPr>
            <w:r>
              <w:rPr>
                <w:rFonts w:hint="eastAsia"/>
                <w:b/>
                <w:color w:val="auto"/>
                <w:lang w:val="en-US" w:eastAsia="zh-CN"/>
              </w:rPr>
              <w:t>1</w:t>
            </w:r>
            <w:r>
              <w:rPr>
                <w:rFonts w:hint="default"/>
                <w:b/>
                <w:color w:val="auto"/>
              </w:rPr>
              <w:t>.</w:t>
            </w:r>
            <w:r>
              <w:rPr>
                <w:rFonts w:hint="eastAsia"/>
                <w:b/>
                <w:color w:val="auto"/>
                <w:lang w:val="en-US" w:eastAsia="zh-CN"/>
              </w:rPr>
              <w:t>2</w:t>
            </w:r>
            <w:r>
              <w:rPr>
                <w:rFonts w:hint="eastAsia"/>
                <w:b/>
                <w:color w:val="auto"/>
              </w:rPr>
              <w:t>废气达标排放分析</w:t>
            </w:r>
          </w:p>
          <w:p w14:paraId="028C6BAA">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2"/>
              <w:textAlignment w:val="auto"/>
              <w:rPr>
                <w:rFonts w:hint="default"/>
                <w:b/>
                <w:bCs/>
                <w:color w:val="auto"/>
              </w:rPr>
            </w:pPr>
            <w:r>
              <w:rPr>
                <w:rFonts w:hint="eastAsia"/>
                <w:b w:val="0"/>
                <w:bCs w:val="0"/>
                <w:color w:val="auto"/>
              </w:rPr>
              <w:t>（1）科室病房异味</w:t>
            </w:r>
          </w:p>
          <w:p w14:paraId="2770D590">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default"/>
                <w:color w:val="auto"/>
              </w:rPr>
            </w:pPr>
            <w:r>
              <w:rPr>
                <w:rFonts w:hint="eastAsia"/>
                <w:color w:val="auto"/>
              </w:rPr>
              <w:t>本项目各种药品及试剂气味散发量很小且较为分散，运营期保持病房及各科室内加强通风，采用空气净化器及紫外线杀菌等对室内空气进行消毒处理，能够有效减轻空气中药品、药剂气味，对周边环境影响较小，确保医院内环境空气保持清新。</w:t>
            </w:r>
          </w:p>
          <w:p w14:paraId="07C1EEA4">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（2）煎药异味</w:t>
            </w:r>
          </w:p>
          <w:p w14:paraId="4D5F8410">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rPr>
              <w:t>煎药机自身为集成电路控制，中药煎煮为全封闭过程，到达设定时间后自动停止加热。药液煎好后打开煎药机的排气安全阀，适当减压后打开排药液阀门，药液排入包装机药罐内，包装后即可外售。项目采用的中药均为植物草药，不添加雄黄、朱砂等含重金属的成分，在煎药、包装过程中无有毒有害气体产生，仅产生少量中药气味及水蒸汽。中药熬煎过程中产生的异味较少，排至室外经空气稀释后对本项目自身及周围环境保护目标影响较小。</w:t>
            </w:r>
          </w:p>
          <w:p w14:paraId="6CC4B5E3">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（3）污水处理站恶臭</w:t>
            </w:r>
          </w:p>
          <w:p w14:paraId="11F077F7">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default"/>
                <w:color w:val="auto"/>
              </w:rPr>
            </w:pPr>
            <w:r>
              <w:rPr>
                <w:rFonts w:hint="eastAsia"/>
                <w:b w:val="0"/>
                <w:bCs w:val="0"/>
                <w:color w:val="auto"/>
              </w:rPr>
              <w:t>污水处理站采用全封闭式一体</w:t>
            </w:r>
            <w:r>
              <w:rPr>
                <w:rFonts w:hint="eastAsia"/>
                <w:color w:val="auto"/>
              </w:rPr>
              <w:t>化设备，设计处理规模</w:t>
            </w:r>
            <w:r>
              <w:rPr>
                <w:rFonts w:hint="eastAsia"/>
                <w:color w:val="auto"/>
                <w:lang w:val="en-US" w:eastAsia="zh-CN"/>
              </w:rPr>
              <w:t>30</w:t>
            </w:r>
            <w:r>
              <w:rPr>
                <w:rFonts w:hint="eastAsia"/>
                <w:color w:val="auto"/>
              </w:rPr>
              <w:t>m</w:t>
            </w:r>
            <w:r>
              <w:rPr>
                <w:rFonts w:hint="eastAsia"/>
                <w:color w:val="auto"/>
                <w:vertAlign w:val="superscript"/>
              </w:rPr>
              <w:t>3</w:t>
            </w:r>
            <w:r>
              <w:rPr>
                <w:rFonts w:hint="eastAsia"/>
                <w:color w:val="auto"/>
              </w:rPr>
              <w:t>/d，工艺采用</w:t>
            </w:r>
            <w:r>
              <w:rPr>
                <w:rFonts w:hint="eastAsia"/>
                <w:color w:val="auto"/>
                <w:lang w:eastAsia="zh-CN"/>
              </w:rPr>
              <w:t>“二级生化处理+沉淀处理+次氯酸钠消毒工艺”</w:t>
            </w:r>
            <w:r>
              <w:rPr>
                <w:rFonts w:hint="eastAsia"/>
                <w:color w:val="auto"/>
              </w:rPr>
              <w:t>处理工艺。污水处理站恶臭主要为</w:t>
            </w:r>
            <w:r>
              <w:rPr>
                <w:rFonts w:hint="eastAsia" w:eastAsiaTheme="minorEastAsia"/>
                <w:color w:val="auto"/>
              </w:rPr>
              <w:t>NH</w:t>
            </w:r>
            <w:r>
              <w:rPr>
                <w:rFonts w:hint="eastAsia" w:eastAsiaTheme="minorEastAsia"/>
                <w:color w:val="auto"/>
                <w:vertAlign w:val="subscript"/>
              </w:rPr>
              <w:t>3</w:t>
            </w:r>
            <w:r>
              <w:rPr>
                <w:rFonts w:hint="eastAsia" w:eastAsiaTheme="minorEastAsia"/>
                <w:color w:val="auto"/>
              </w:rPr>
              <w:t>、H</w:t>
            </w:r>
            <w:r>
              <w:rPr>
                <w:rFonts w:hint="eastAsia" w:eastAsiaTheme="minorEastAsia"/>
                <w:color w:val="auto"/>
                <w:vertAlign w:val="subscript"/>
              </w:rPr>
              <w:t>2</w:t>
            </w:r>
            <w:r>
              <w:rPr>
                <w:rFonts w:hint="eastAsia" w:eastAsiaTheme="minorEastAsia"/>
                <w:color w:val="auto"/>
              </w:rPr>
              <w:t>S、</w:t>
            </w:r>
            <w:r>
              <w:rPr>
                <w:rFonts w:hint="eastAsia"/>
                <w:color w:val="auto"/>
              </w:rPr>
              <w:t>臭气浓度。</w:t>
            </w:r>
          </w:p>
          <w:p w14:paraId="6F39C2B8">
            <w:pPr>
              <w:keepNext w:val="0"/>
              <w:keepLines w:val="0"/>
              <w:pageBreakBefore w:val="0"/>
              <w:widowControl w:val="0"/>
              <w:suppressLineNumbers w:val="0"/>
              <w:kinsoku/>
              <w:wordWrap w:val="0"/>
              <w:overflowPunct/>
              <w:topLinePunct w:val="0"/>
              <w:autoSpaceDE/>
              <w:autoSpaceDN/>
              <w:bidi w:val="0"/>
              <w:spacing w:before="0" w:beforeAutospacing="0" w:after="0" w:afterAutospacing="0" w:line="520" w:lineRule="exact"/>
              <w:ind w:left="0" w:right="0" w:firstLine="480"/>
              <w:textAlignment w:val="auto"/>
              <w:rPr>
                <w:rFonts w:hint="default"/>
                <w:color w:val="auto"/>
              </w:rPr>
            </w:pPr>
            <w:r>
              <w:rPr>
                <w:rFonts w:hint="eastAsia"/>
                <w:color w:val="auto"/>
              </w:rPr>
              <w:t>根据《医疗机构水污染物排放标准》（DB41/2555-2023）、</w:t>
            </w:r>
            <w:r>
              <w:rPr>
                <w:rFonts w:hint="default"/>
                <w:color w:val="auto"/>
              </w:rPr>
              <w:t>《医院污水处理工程技术规范》（HJ2029-2013）</w:t>
            </w:r>
            <w:r>
              <w:rPr>
                <w:rFonts w:hint="eastAsia"/>
                <w:color w:val="auto"/>
              </w:rPr>
              <w:t>和《排污许可证申请与核发技术规范 医疗机构》（HJ 1105-2020），</w:t>
            </w:r>
            <w:r>
              <w:rPr>
                <w:rFonts w:hint="default"/>
                <w:color w:val="auto"/>
              </w:rPr>
              <w:t>医院污水处理构筑物应采取防腐蚀、防渗漏、防冻等技术措施，各种构筑物应加盖密闭</w:t>
            </w:r>
            <w:r>
              <w:rPr>
                <w:rFonts w:hint="eastAsia"/>
                <w:color w:val="auto"/>
              </w:rPr>
              <w:t>，加盖封闭属于可行技术。污水处理站采用全封闭式一体化设备，在污水处理站周围加强绿化，定时喷洒除臭剂，进一步减少恶臭对周围环境的影响，污水处理站恶臭能够达到《医疗机构水污染物排放标准》（DB41/2555-2023）表3要求（</w:t>
            </w:r>
            <w:r>
              <w:rPr>
                <w:rFonts w:hint="default"/>
                <w:color w:val="auto"/>
              </w:rPr>
              <w:t>NH</w:t>
            </w:r>
            <w:r>
              <w:rPr>
                <w:rFonts w:hint="default"/>
                <w:color w:val="auto"/>
                <w:vertAlign w:val="subscript"/>
              </w:rPr>
              <w:t>3</w:t>
            </w:r>
            <w:r>
              <w:rPr>
                <w:rFonts w:hint="eastAsia"/>
                <w:color w:val="auto"/>
              </w:rPr>
              <w:t>≤</w:t>
            </w:r>
            <w:r>
              <w:rPr>
                <w:rFonts w:hint="default"/>
                <w:color w:val="auto"/>
              </w:rPr>
              <w:t>1.0mg/m</w:t>
            </w:r>
            <w:r>
              <w:rPr>
                <w:rFonts w:hint="default"/>
                <w:color w:val="auto"/>
                <w:vertAlign w:val="superscript"/>
              </w:rPr>
              <w:t>3</w:t>
            </w:r>
            <w:r>
              <w:rPr>
                <w:rFonts w:hint="eastAsia"/>
                <w:color w:val="auto"/>
              </w:rPr>
              <w:t>，</w:t>
            </w:r>
            <w:r>
              <w:rPr>
                <w:rFonts w:hint="default"/>
                <w:color w:val="auto"/>
              </w:rPr>
              <w:t>H</w:t>
            </w:r>
            <w:r>
              <w:rPr>
                <w:rFonts w:hint="default"/>
                <w:color w:val="auto"/>
                <w:vertAlign w:val="subscript"/>
              </w:rPr>
              <w:t>2</w:t>
            </w:r>
            <w:r>
              <w:rPr>
                <w:rFonts w:hint="default"/>
                <w:color w:val="auto"/>
              </w:rPr>
              <w:t>S</w:t>
            </w:r>
            <w:r>
              <w:rPr>
                <w:rFonts w:hint="eastAsia"/>
                <w:color w:val="auto"/>
              </w:rPr>
              <w:t>≤</w:t>
            </w:r>
            <w:r>
              <w:rPr>
                <w:rFonts w:hint="eastAsia"/>
                <w:color w:val="auto"/>
                <w:lang w:val="en-US" w:eastAsia="zh-CN"/>
              </w:rPr>
              <w:t>0.03</w:t>
            </w:r>
            <w:r>
              <w:rPr>
                <w:rFonts w:hint="default"/>
                <w:color w:val="auto"/>
              </w:rPr>
              <w:t>mg/m</w:t>
            </w:r>
            <w:r>
              <w:rPr>
                <w:rFonts w:hint="default"/>
                <w:color w:val="auto"/>
                <w:vertAlign w:val="superscript"/>
              </w:rPr>
              <w:t>3</w:t>
            </w:r>
            <w:r>
              <w:rPr>
                <w:rFonts w:hint="eastAsia"/>
                <w:color w:val="auto"/>
              </w:rPr>
              <w:t>）。</w:t>
            </w:r>
          </w:p>
          <w:p w14:paraId="6AC83BA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rightChars="0" w:firstLine="480" w:firstLineChars="200"/>
              <w:jc w:val="both"/>
              <w:textAlignment w:val="auto"/>
              <w:rPr>
                <w:rFonts w:hint="eastAsia" w:ascii="Times New Roman" w:hAnsi="Times New Roman" w:cs="Times New Roman"/>
                <w:b w:val="0"/>
                <w:bCs w:val="0"/>
                <w:color w:val="000000"/>
                <w:sz w:val="24"/>
                <w:szCs w:val="32"/>
                <w:vertAlign w:val="baseline"/>
                <w:lang w:val="en-US" w:eastAsia="zh-CN"/>
              </w:rPr>
            </w:pPr>
            <w:r>
              <w:rPr>
                <w:rFonts w:hint="eastAsia" w:cs="Times New Roman"/>
                <w:sz w:val="24"/>
                <w:szCs w:val="24"/>
                <w:lang w:val="en-US" w:eastAsia="zh-CN"/>
              </w:rPr>
              <w:t>（4）</w:t>
            </w:r>
            <w:r>
              <w:rPr>
                <w:rFonts w:hint="eastAsia" w:ascii="Times New Roman" w:hAnsi="Times New Roman" w:cs="Times New Roman"/>
                <w:b w:val="0"/>
                <w:bCs w:val="0"/>
                <w:color w:val="000000"/>
                <w:sz w:val="24"/>
                <w:szCs w:val="32"/>
                <w:vertAlign w:val="baseline"/>
                <w:lang w:val="en-US" w:eastAsia="zh-CN"/>
              </w:rPr>
              <w:t>汽车尾气</w:t>
            </w:r>
          </w:p>
          <w:p w14:paraId="6AAB6586">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textAlignment w:val="auto"/>
              <w:rPr>
                <w:rFonts w:hint="eastAsia" w:ascii="Times New Roman" w:hAnsi="Times New Roman" w:cs="Times New Roman"/>
                <w:b/>
                <w:bCs w:val="0"/>
                <w:color w:val="000000"/>
                <w:spacing w:val="-10"/>
                <w:sz w:val="24"/>
                <w:szCs w:val="24"/>
                <w:highlight w:val="none"/>
                <w:lang w:val="en-US" w:eastAsia="zh-CN"/>
              </w:rPr>
            </w:pPr>
            <w:r>
              <w:rPr>
                <w:rFonts w:hint="eastAsia" w:ascii="Times New Roman" w:hAnsi="Times New Roman" w:cs="Times New Roman"/>
                <w:color w:val="000000"/>
                <w:sz w:val="24"/>
                <w:szCs w:val="32"/>
                <w:vertAlign w:val="baseline"/>
                <w:lang w:val="en-US" w:eastAsia="zh-CN"/>
              </w:rPr>
              <w:t>本项目设有露天停车场。汽车进出医院时一般是低速行驶，因此总烃和CO排放量较小。汽车启动时间较短，废气产生量较小，且停车场周边都有绿化，产生的废气经绿化植被吸收后对周围环境影响较小，地势较为开阔，汽车尾气经空气稀释后对环境影响小。</w:t>
            </w:r>
          </w:p>
          <w:p w14:paraId="63117775">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520" w:lineRule="exact"/>
              <w:ind w:left="480" w:leftChars="200" w:right="0" w:firstLine="0" w:firstLineChars="0"/>
              <w:textAlignment w:val="auto"/>
              <w:rPr>
                <w:rFonts w:hint="eastAsia"/>
                <w:b/>
                <w:bCs/>
                <w:sz w:val="24"/>
                <w:szCs w:val="24"/>
                <w:lang w:val="en-US" w:eastAsia="zh-CN"/>
              </w:rPr>
            </w:pPr>
            <w:r>
              <w:rPr>
                <w:rFonts w:hint="eastAsia" w:ascii="Times New Roman" w:hAnsi="Times New Roman" w:cs="Times New Roman"/>
                <w:b/>
                <w:bCs w:val="0"/>
                <w:color w:val="000000"/>
                <w:spacing w:val="-10"/>
                <w:sz w:val="24"/>
                <w:szCs w:val="24"/>
                <w:highlight w:val="none"/>
                <w:lang w:val="en-US" w:eastAsia="zh-CN"/>
              </w:rPr>
              <w:t>1.</w:t>
            </w:r>
            <w:r>
              <w:rPr>
                <w:rFonts w:hint="eastAsia" w:cs="Times New Roman"/>
                <w:b/>
                <w:bCs w:val="0"/>
                <w:color w:val="000000"/>
                <w:spacing w:val="-10"/>
                <w:sz w:val="24"/>
                <w:szCs w:val="24"/>
                <w:highlight w:val="none"/>
                <w:lang w:val="en-US" w:eastAsia="zh-CN"/>
              </w:rPr>
              <w:t>3</w:t>
            </w:r>
            <w:r>
              <w:rPr>
                <w:rFonts w:hint="eastAsia" w:ascii="Times New Roman" w:hAnsi="Times New Roman" w:cs="Times New Roman"/>
                <w:b/>
                <w:bCs w:val="0"/>
                <w:color w:val="000000"/>
                <w:spacing w:val="-10"/>
                <w:sz w:val="24"/>
                <w:szCs w:val="24"/>
                <w:highlight w:val="none"/>
                <w:lang w:val="en-US" w:eastAsia="zh-CN"/>
              </w:rPr>
              <w:t xml:space="preserve"> </w:t>
            </w:r>
            <w:r>
              <w:rPr>
                <w:rFonts w:hint="default"/>
                <w:b/>
                <w:bCs/>
                <w:sz w:val="24"/>
                <w:szCs w:val="24"/>
              </w:rPr>
              <w:t>工程废气污染防治措施及可行性分析</w:t>
            </w:r>
          </w:p>
          <w:p w14:paraId="1EA6415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rPr>
                <w:rFonts w:hint="eastAsia"/>
                <w:sz w:val="24"/>
                <w:szCs w:val="24"/>
                <w:lang w:val="en-US" w:eastAsia="zh-CN"/>
              </w:rPr>
            </w:pPr>
            <w:r>
              <w:rPr>
                <w:rFonts w:hint="eastAsia"/>
                <w:sz w:val="24"/>
                <w:szCs w:val="24"/>
                <w:lang w:val="en-US" w:eastAsia="zh-CN"/>
              </w:rPr>
              <w:t>按照</w:t>
            </w:r>
            <w:r>
              <w:rPr>
                <w:rFonts w:hint="eastAsia" w:ascii="Times New Roman" w:hAnsi="Times New Roman" w:eastAsia="宋体" w:cs="Times New Roman"/>
                <w:sz w:val="24"/>
                <w:szCs w:val="24"/>
                <w:lang w:val="en-US" w:eastAsia="zh-CN"/>
              </w:rPr>
              <w:t>《排污许可证申请与核发技术规范 医疗机构》（HJ1105-2020）中废</w:t>
            </w:r>
            <w:r>
              <w:rPr>
                <w:rFonts w:hint="eastAsia" w:ascii="Times New Roman" w:hAnsi="Times New Roman" w:cs="Times New Roman"/>
                <w:sz w:val="24"/>
                <w:szCs w:val="24"/>
                <w:lang w:val="en-US" w:eastAsia="zh-CN"/>
              </w:rPr>
              <w:t>气治理措施，本项目废气污染防治措施分析如下</w:t>
            </w:r>
            <w:r>
              <w:rPr>
                <w:rFonts w:hint="eastAsia"/>
                <w:sz w:val="24"/>
                <w:szCs w:val="24"/>
                <w:lang w:val="en-US" w:eastAsia="zh-CN"/>
              </w:rPr>
              <w:t>。</w:t>
            </w:r>
          </w:p>
          <w:p w14:paraId="5228275A">
            <w:pPr>
              <w:keepNext w:val="0"/>
              <w:keepLines w:val="0"/>
              <w:pageBreakBefore w:val="0"/>
              <w:widowControl w:val="0"/>
              <w:numPr>
                <w:ilvl w:val="0"/>
                <w:numId w:val="4"/>
              </w:numPr>
              <w:suppressLineNumbers w:val="0"/>
              <w:kinsoku/>
              <w:wordWrap/>
              <w:overflowPunct/>
              <w:topLinePunct w:val="0"/>
              <w:autoSpaceDE/>
              <w:autoSpaceDN/>
              <w:bidi w:val="0"/>
              <w:spacing w:before="0" w:beforeAutospacing="0" w:after="0" w:afterAutospacing="0" w:line="520" w:lineRule="exact"/>
              <w:ind w:left="0" w:leftChars="0" w:right="0" w:firstLine="420" w:firstLineChars="200"/>
              <w:jc w:val="center"/>
              <w:textAlignment w:val="auto"/>
              <w:rPr>
                <w:rFonts w:hint="eastAsia"/>
                <w:b/>
                <w:bCs/>
                <w:sz w:val="21"/>
                <w:szCs w:val="21"/>
                <w:lang w:val="en-US" w:eastAsia="zh-CN"/>
              </w:rPr>
            </w:pPr>
            <w:r>
              <w:rPr>
                <w:rFonts w:hint="eastAsia"/>
                <w:b w:val="0"/>
                <w:bCs w:val="0"/>
                <w:sz w:val="21"/>
                <w:szCs w:val="21"/>
                <w:lang w:val="en-US" w:eastAsia="zh-CN"/>
              </w:rPr>
              <w:t xml:space="preserve">   本项目废气污染防治可行技术一览表</w:t>
            </w:r>
          </w:p>
          <w:tbl>
            <w:tblPr>
              <w:tblStyle w:val="18"/>
              <w:tblW w:w="493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4"/>
              <w:gridCol w:w="1162"/>
              <w:gridCol w:w="920"/>
              <w:gridCol w:w="1536"/>
              <w:gridCol w:w="1718"/>
              <w:gridCol w:w="675"/>
            </w:tblGrid>
            <w:tr w14:paraId="2DC8CA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10" w:type="pct"/>
                  <w:noWrap w:val="0"/>
                  <w:vAlign w:val="center"/>
                </w:tcPr>
                <w:p w14:paraId="051B77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b w:val="0"/>
                      <w:bCs w:val="0"/>
                      <w:sz w:val="21"/>
                      <w:szCs w:val="21"/>
                      <w:lang w:val="en-US" w:eastAsia="zh-CN"/>
                    </w:rPr>
                  </w:pPr>
                  <w:r>
                    <w:rPr>
                      <w:rFonts w:hint="eastAsia"/>
                      <w:b w:val="0"/>
                      <w:bCs w:val="0"/>
                      <w:sz w:val="21"/>
                      <w:szCs w:val="21"/>
                      <w:lang w:val="en-US" w:eastAsia="zh-CN"/>
                    </w:rPr>
                    <w:t>标准要求</w:t>
                  </w:r>
                </w:p>
              </w:tc>
              <w:tc>
                <w:tcPr>
                  <w:tcW w:w="713" w:type="pct"/>
                  <w:noWrap w:val="0"/>
                  <w:vAlign w:val="center"/>
                </w:tcPr>
                <w:p w14:paraId="06F9618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b w:val="0"/>
                      <w:bCs w:val="0"/>
                      <w:sz w:val="21"/>
                      <w:szCs w:val="21"/>
                      <w:lang w:val="en-US" w:eastAsia="zh-CN"/>
                    </w:rPr>
                  </w:pPr>
                  <w:r>
                    <w:rPr>
                      <w:rFonts w:hint="eastAsia"/>
                      <w:b w:val="0"/>
                      <w:bCs w:val="0"/>
                      <w:sz w:val="21"/>
                      <w:szCs w:val="21"/>
                      <w:lang w:val="en-US" w:eastAsia="zh-CN"/>
                    </w:rPr>
                    <w:t>污染物种类</w:t>
                  </w:r>
                </w:p>
              </w:tc>
              <w:tc>
                <w:tcPr>
                  <w:tcW w:w="1507" w:type="pct"/>
                  <w:gridSpan w:val="2"/>
                  <w:noWrap w:val="0"/>
                  <w:vAlign w:val="center"/>
                </w:tcPr>
                <w:p w14:paraId="32FC01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b w:val="0"/>
                      <w:bCs w:val="0"/>
                      <w:sz w:val="21"/>
                      <w:szCs w:val="21"/>
                      <w:lang w:val="en-US" w:eastAsia="zh-CN"/>
                    </w:rPr>
                  </w:pPr>
                  <w:r>
                    <w:rPr>
                      <w:rFonts w:hint="eastAsia"/>
                      <w:b w:val="0"/>
                      <w:bCs w:val="0"/>
                      <w:sz w:val="21"/>
                      <w:szCs w:val="21"/>
                      <w:lang w:val="en-US" w:eastAsia="zh-CN"/>
                    </w:rPr>
                    <w:t>可行技术</w:t>
                  </w:r>
                </w:p>
              </w:tc>
              <w:tc>
                <w:tcPr>
                  <w:tcW w:w="1054" w:type="pct"/>
                  <w:noWrap w:val="0"/>
                  <w:vAlign w:val="center"/>
                </w:tcPr>
                <w:p w14:paraId="6287D1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b w:val="0"/>
                      <w:bCs w:val="0"/>
                      <w:sz w:val="21"/>
                      <w:szCs w:val="21"/>
                      <w:lang w:val="en-US" w:eastAsia="zh-CN"/>
                    </w:rPr>
                  </w:pPr>
                  <w:r>
                    <w:rPr>
                      <w:rFonts w:hint="eastAsia"/>
                      <w:b w:val="0"/>
                      <w:bCs w:val="0"/>
                      <w:sz w:val="21"/>
                      <w:szCs w:val="21"/>
                      <w:lang w:val="en-US" w:eastAsia="zh-CN"/>
                    </w:rPr>
                    <w:t>本项目采用技术</w:t>
                  </w:r>
                </w:p>
              </w:tc>
              <w:tc>
                <w:tcPr>
                  <w:tcW w:w="414" w:type="pct"/>
                  <w:noWrap w:val="0"/>
                  <w:vAlign w:val="center"/>
                </w:tcPr>
                <w:p w14:paraId="3C272C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b w:val="0"/>
                      <w:bCs w:val="0"/>
                      <w:sz w:val="21"/>
                      <w:szCs w:val="21"/>
                      <w:lang w:val="en-US" w:eastAsia="zh-CN"/>
                    </w:rPr>
                  </w:pPr>
                  <w:r>
                    <w:rPr>
                      <w:rFonts w:hint="eastAsia"/>
                      <w:b w:val="0"/>
                      <w:bCs w:val="0"/>
                      <w:sz w:val="21"/>
                      <w:szCs w:val="21"/>
                      <w:lang w:val="en-US" w:eastAsia="zh-CN"/>
                    </w:rPr>
                    <w:t>是否可行</w:t>
                  </w:r>
                </w:p>
              </w:tc>
            </w:tr>
            <w:tr w14:paraId="7A74B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0" w:type="pct"/>
                  <w:vMerge w:val="restart"/>
                  <w:noWrap w:val="0"/>
                  <w:vAlign w:val="center"/>
                </w:tcPr>
                <w:p w14:paraId="0340AA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sz w:val="21"/>
                      <w:szCs w:val="21"/>
                      <w:lang w:val="en-US" w:eastAsia="zh-CN"/>
                    </w:rPr>
                  </w:pPr>
                  <w:r>
                    <w:rPr>
                      <w:rFonts w:hint="eastAsia"/>
                      <w:color w:val="auto"/>
                      <w:sz w:val="21"/>
                      <w:szCs w:val="21"/>
                    </w:rPr>
                    <w:t>《排污许可证申请与核发技术规范 医疗机构》（HJ1105-2020）</w:t>
                  </w:r>
                </w:p>
              </w:tc>
              <w:tc>
                <w:tcPr>
                  <w:tcW w:w="713" w:type="pct"/>
                  <w:noWrap w:val="0"/>
                  <w:vAlign w:val="center"/>
                </w:tcPr>
                <w:p w14:paraId="4B8D9D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sz w:val="21"/>
                      <w:szCs w:val="21"/>
                      <w:lang w:val="en-US" w:eastAsia="zh-CN"/>
                    </w:rPr>
                  </w:pPr>
                  <w:r>
                    <w:rPr>
                      <w:rFonts w:hint="eastAsia"/>
                      <w:color w:val="auto"/>
                      <w:sz w:val="21"/>
                      <w:szCs w:val="21"/>
                    </w:rPr>
                    <w:t>氨、硫化氢、臭气浓度、氯气、甲烷</w:t>
                  </w:r>
                </w:p>
              </w:tc>
              <w:tc>
                <w:tcPr>
                  <w:tcW w:w="564" w:type="pct"/>
                  <w:noWrap w:val="0"/>
                  <w:vAlign w:val="center"/>
                </w:tcPr>
                <w:p w14:paraId="31DA8D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sz w:val="21"/>
                      <w:szCs w:val="21"/>
                      <w:lang w:val="en-US" w:eastAsia="zh-CN"/>
                    </w:rPr>
                  </w:pPr>
                  <w:r>
                    <w:rPr>
                      <w:rFonts w:hint="eastAsia"/>
                      <w:sz w:val="21"/>
                      <w:szCs w:val="21"/>
                      <w:lang w:val="en-US" w:eastAsia="zh-CN"/>
                    </w:rPr>
                    <w:t>无组织</w:t>
                  </w:r>
                </w:p>
              </w:tc>
              <w:tc>
                <w:tcPr>
                  <w:tcW w:w="942" w:type="pct"/>
                  <w:noWrap w:val="0"/>
                  <w:vAlign w:val="center"/>
                </w:tcPr>
                <w:p w14:paraId="73CF3F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产生恶臭区域加罩或加盖，投放除臭剂；</w:t>
                  </w:r>
                </w:p>
              </w:tc>
              <w:tc>
                <w:tcPr>
                  <w:tcW w:w="1054" w:type="pct"/>
                  <w:noWrap w:val="0"/>
                  <w:vAlign w:val="center"/>
                </w:tcPr>
                <w:p w14:paraId="193A87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污水处理站周围加强绿化，定时喷洒除臭剂</w:t>
                  </w:r>
                </w:p>
              </w:tc>
              <w:tc>
                <w:tcPr>
                  <w:tcW w:w="414" w:type="pct"/>
                  <w:noWrap w:val="0"/>
                  <w:vAlign w:val="center"/>
                </w:tcPr>
                <w:p w14:paraId="16CA0F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sz w:val="21"/>
                      <w:szCs w:val="21"/>
                      <w:lang w:val="en-US" w:eastAsia="zh-CN"/>
                    </w:rPr>
                  </w:pPr>
                  <w:r>
                    <w:rPr>
                      <w:rFonts w:hint="eastAsia"/>
                      <w:sz w:val="21"/>
                      <w:szCs w:val="21"/>
                      <w:lang w:val="en-US" w:eastAsia="zh-CN"/>
                    </w:rPr>
                    <w:t>是</w:t>
                  </w:r>
                </w:p>
              </w:tc>
            </w:tr>
            <w:tr w14:paraId="06F60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10" w:type="pct"/>
                  <w:vMerge w:val="continue"/>
                  <w:noWrap w:val="0"/>
                  <w:vAlign w:val="center"/>
                </w:tcPr>
                <w:p w14:paraId="734857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713" w:type="pct"/>
                  <w:noWrap w:val="0"/>
                  <w:vAlign w:val="center"/>
                </w:tcPr>
                <w:p w14:paraId="6C657C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r>
                    <w:rPr>
                      <w:rFonts w:hint="eastAsia"/>
                      <w:color w:val="auto"/>
                      <w:sz w:val="21"/>
                      <w:szCs w:val="21"/>
                    </w:rPr>
                    <w:t>氨、硫化氢、臭气浓度</w:t>
                  </w:r>
                </w:p>
              </w:tc>
              <w:tc>
                <w:tcPr>
                  <w:tcW w:w="564" w:type="pct"/>
                  <w:noWrap w:val="0"/>
                  <w:vAlign w:val="center"/>
                </w:tcPr>
                <w:p w14:paraId="4E00D9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sz w:val="21"/>
                      <w:szCs w:val="21"/>
                      <w:lang w:val="en-US" w:eastAsia="zh-CN"/>
                    </w:rPr>
                  </w:pPr>
                  <w:r>
                    <w:rPr>
                      <w:rFonts w:hint="eastAsia"/>
                      <w:sz w:val="21"/>
                      <w:szCs w:val="21"/>
                      <w:lang w:val="en-US" w:eastAsia="zh-CN"/>
                    </w:rPr>
                    <w:t>有组织</w:t>
                  </w:r>
                </w:p>
              </w:tc>
              <w:tc>
                <w:tcPr>
                  <w:tcW w:w="942" w:type="pct"/>
                  <w:noWrap w:val="0"/>
                  <w:vAlign w:val="center"/>
                </w:tcPr>
                <w:p w14:paraId="3F4F1B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集中收集恶臭气体经处理（喷淋塔除臭、活性炭吸附、生物除臭等）后经排气筒排放。</w:t>
                  </w:r>
                </w:p>
              </w:tc>
              <w:tc>
                <w:tcPr>
                  <w:tcW w:w="1054" w:type="pct"/>
                  <w:noWrap w:val="0"/>
                  <w:vAlign w:val="center"/>
                </w:tcPr>
                <w:p w14:paraId="76D9F3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sz w:val="21"/>
                      <w:szCs w:val="21"/>
                      <w:lang w:val="en-US" w:eastAsia="zh-CN"/>
                    </w:rPr>
                  </w:pPr>
                  <w:r>
                    <w:rPr>
                      <w:rFonts w:hint="eastAsia"/>
                      <w:color w:val="auto"/>
                      <w:sz w:val="21"/>
                      <w:szCs w:val="21"/>
                    </w:rPr>
                    <w:t>污水处理站采用全封闭式一体化设备，</w:t>
                  </w:r>
                  <w:r>
                    <w:rPr>
                      <w:rFonts w:hint="eastAsia"/>
                      <w:color w:val="auto"/>
                      <w:sz w:val="21"/>
                      <w:szCs w:val="21"/>
                      <w:lang w:val="en-US" w:eastAsia="zh-CN"/>
                    </w:rPr>
                    <w:t>设置管道收集废气，引至一套活性炭吸附装置进行吸附处理后排放</w:t>
                  </w:r>
                </w:p>
              </w:tc>
              <w:tc>
                <w:tcPr>
                  <w:tcW w:w="414" w:type="pct"/>
                  <w:noWrap w:val="0"/>
                  <w:vAlign w:val="center"/>
                </w:tcPr>
                <w:p w14:paraId="7ADA95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sz w:val="21"/>
                      <w:szCs w:val="21"/>
                      <w:lang w:val="en-US" w:eastAsia="zh-CN"/>
                    </w:rPr>
                  </w:pPr>
                  <w:r>
                    <w:rPr>
                      <w:rFonts w:hint="eastAsia"/>
                      <w:sz w:val="21"/>
                      <w:szCs w:val="21"/>
                      <w:lang w:val="en-US" w:eastAsia="zh-CN"/>
                    </w:rPr>
                    <w:t>是</w:t>
                  </w:r>
                </w:p>
              </w:tc>
            </w:tr>
          </w:tbl>
          <w:p w14:paraId="2DDD7E7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r>
              <w:rPr>
                <w:rFonts w:hint="eastAsia"/>
                <w:b/>
                <w:color w:val="auto"/>
                <w:lang w:val="en-US" w:eastAsia="zh-CN"/>
              </w:rPr>
              <w:t>1.4</w:t>
            </w:r>
            <w:r>
              <w:rPr>
                <w:rFonts w:hint="eastAsia"/>
                <w:b/>
                <w:bCs/>
                <w:color w:val="auto"/>
              </w:rPr>
              <w:t>废气监测计划</w:t>
            </w:r>
          </w:p>
          <w:p w14:paraId="5C10DE9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环境自行监测应参考《排污单位自行监测技术指南 总则》（HJ 819-2017）、《排污许可证申请与核发技术规范 医疗机构》（HJ1105-2020）制定废气污染源自行监测计划，每次监测应有完整的记录。监测数据应及时整理、统计，按时向管理部门、调度部门报告，做好监测资料的归档工作。</w:t>
            </w:r>
          </w:p>
          <w:p w14:paraId="4AF1878A">
            <w:pPr>
              <w:keepNext w:val="0"/>
              <w:keepLines w:val="0"/>
              <w:pageBreakBefore w:val="0"/>
              <w:widowControl w:val="0"/>
              <w:numPr>
                <w:ilvl w:val="0"/>
                <w:numId w:val="4"/>
              </w:numPr>
              <w:suppressLineNumbers w:val="0"/>
              <w:kinsoku/>
              <w:wordWrap/>
              <w:overflowPunct/>
              <w:topLinePunct w:val="0"/>
              <w:autoSpaceDE/>
              <w:autoSpaceDN/>
              <w:bidi w:val="0"/>
              <w:spacing w:before="0" w:beforeAutospacing="0" w:after="0" w:afterAutospacing="0" w:line="520" w:lineRule="exact"/>
              <w:ind w:left="0" w:leftChars="0" w:right="0" w:firstLine="420" w:firstLineChars="200"/>
              <w:jc w:val="center"/>
              <w:textAlignment w:val="auto"/>
              <w:rPr>
                <w:rFonts w:hint="default" w:ascii="Times New Roman" w:hAnsi="Times New Roman" w:eastAsia="宋体" w:cs="Times New Roman"/>
                <w:b w:val="0"/>
                <w:bCs w:val="0"/>
                <w:sz w:val="21"/>
                <w:szCs w:val="21"/>
                <w:lang w:val="zh-CN" w:eastAsia="zh-CN"/>
              </w:rPr>
            </w:pPr>
            <w:r>
              <w:rPr>
                <w:rFonts w:hint="eastAsia" w:ascii="Times New Roman" w:hAnsi="Times New Roman" w:eastAsia="宋体" w:cs="Times New Roman"/>
                <w:b w:val="0"/>
                <w:bCs w:val="0"/>
                <w:sz w:val="21"/>
                <w:szCs w:val="21"/>
                <w:lang w:val="en-US" w:eastAsia="zh-CN"/>
              </w:rPr>
              <w:t xml:space="preserve"> </w:t>
            </w:r>
            <w:r>
              <w:rPr>
                <w:rFonts w:hint="default" w:ascii="Times New Roman" w:hAnsi="Times New Roman" w:eastAsia="宋体" w:cs="Times New Roman"/>
                <w:b w:val="0"/>
                <w:bCs w:val="0"/>
                <w:sz w:val="21"/>
                <w:szCs w:val="21"/>
                <w:lang w:val="zh-CN" w:eastAsia="zh-CN"/>
              </w:rPr>
              <w:t xml:space="preserve">  </w:t>
            </w:r>
            <w:r>
              <w:rPr>
                <w:rFonts w:hint="eastAsia" w:ascii="Times New Roman" w:hAnsi="Times New Roman" w:eastAsia="宋体" w:cs="Times New Roman"/>
                <w:b w:val="0"/>
                <w:bCs w:val="0"/>
                <w:sz w:val="21"/>
                <w:szCs w:val="21"/>
                <w:lang w:val="zh-CN" w:eastAsia="zh-CN"/>
              </w:rPr>
              <w:t>监测内容及频次</w:t>
            </w:r>
            <w:r>
              <w:rPr>
                <w:rFonts w:hint="default" w:ascii="Times New Roman" w:hAnsi="Times New Roman" w:eastAsia="宋体" w:cs="Times New Roman"/>
                <w:b w:val="0"/>
                <w:bCs w:val="0"/>
                <w:sz w:val="21"/>
                <w:szCs w:val="21"/>
                <w:lang w:val="zh-CN" w:eastAsia="zh-CN"/>
              </w:rPr>
              <w:t>一览表</w:t>
            </w:r>
          </w:p>
          <w:tbl>
            <w:tblPr>
              <w:tblStyle w:val="17"/>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54"/>
              <w:gridCol w:w="793"/>
              <w:gridCol w:w="999"/>
              <w:gridCol w:w="1844"/>
              <w:gridCol w:w="975"/>
              <w:gridCol w:w="3022"/>
            </w:tblGrid>
            <w:tr w14:paraId="617FE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54" w:type="dxa"/>
                  <w:tcBorders>
                    <w:top w:val="single" w:color="auto" w:sz="4" w:space="0"/>
                    <w:left w:val="single" w:color="auto" w:sz="4" w:space="0"/>
                    <w:bottom w:val="single" w:color="auto" w:sz="4" w:space="0"/>
                    <w:right w:val="single" w:color="auto" w:sz="4" w:space="0"/>
                  </w:tcBorders>
                  <w:vAlign w:val="center"/>
                </w:tcPr>
                <w:p w14:paraId="5316EFC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序号</w:t>
                  </w:r>
                </w:p>
              </w:tc>
              <w:tc>
                <w:tcPr>
                  <w:tcW w:w="793" w:type="dxa"/>
                  <w:tcBorders>
                    <w:top w:val="single" w:color="auto" w:sz="4" w:space="0"/>
                    <w:left w:val="single" w:color="auto" w:sz="4" w:space="0"/>
                    <w:bottom w:val="single" w:color="auto" w:sz="4" w:space="0"/>
                    <w:right w:val="single" w:color="auto" w:sz="4" w:space="0"/>
                  </w:tcBorders>
                  <w:vAlign w:val="center"/>
                </w:tcPr>
                <w:p w14:paraId="46BAEFF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污染源</w:t>
                  </w:r>
                </w:p>
              </w:tc>
              <w:tc>
                <w:tcPr>
                  <w:tcW w:w="999" w:type="dxa"/>
                  <w:tcBorders>
                    <w:top w:val="single" w:color="auto" w:sz="4" w:space="0"/>
                    <w:left w:val="single" w:color="auto" w:sz="4" w:space="0"/>
                    <w:bottom w:val="single" w:color="auto" w:sz="4" w:space="0"/>
                    <w:right w:val="single" w:color="auto" w:sz="4" w:space="0"/>
                  </w:tcBorders>
                  <w:vAlign w:val="center"/>
                </w:tcPr>
                <w:p w14:paraId="41E733E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监测点位</w:t>
                  </w:r>
                </w:p>
              </w:tc>
              <w:tc>
                <w:tcPr>
                  <w:tcW w:w="1844" w:type="dxa"/>
                  <w:tcBorders>
                    <w:top w:val="single" w:color="auto" w:sz="4" w:space="0"/>
                    <w:left w:val="single" w:color="auto" w:sz="4" w:space="0"/>
                    <w:bottom w:val="single" w:color="auto" w:sz="4" w:space="0"/>
                    <w:right w:val="single" w:color="auto" w:sz="4" w:space="0"/>
                  </w:tcBorders>
                  <w:vAlign w:val="center"/>
                </w:tcPr>
                <w:p w14:paraId="7BBDB67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监测项目</w:t>
                  </w:r>
                </w:p>
              </w:tc>
              <w:tc>
                <w:tcPr>
                  <w:tcW w:w="975" w:type="dxa"/>
                  <w:tcBorders>
                    <w:top w:val="single" w:color="auto" w:sz="4" w:space="0"/>
                    <w:left w:val="single" w:color="auto" w:sz="4" w:space="0"/>
                    <w:bottom w:val="single" w:color="auto" w:sz="4" w:space="0"/>
                    <w:right w:val="single" w:color="auto" w:sz="4" w:space="0"/>
                  </w:tcBorders>
                  <w:vAlign w:val="center"/>
                </w:tcPr>
                <w:p w14:paraId="65B8B9A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监测频次</w:t>
                  </w:r>
                </w:p>
              </w:tc>
              <w:tc>
                <w:tcPr>
                  <w:tcW w:w="3022" w:type="dxa"/>
                  <w:tcBorders>
                    <w:top w:val="single" w:color="auto" w:sz="4" w:space="0"/>
                    <w:left w:val="single" w:color="auto" w:sz="4" w:space="0"/>
                    <w:bottom w:val="single" w:color="auto" w:sz="4" w:space="0"/>
                    <w:right w:val="single" w:color="auto" w:sz="4" w:space="0"/>
                  </w:tcBorders>
                  <w:vAlign w:val="center"/>
                </w:tcPr>
                <w:p w14:paraId="20D426F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监测方法/依据</w:t>
                  </w:r>
                </w:p>
              </w:tc>
            </w:tr>
            <w:tr w14:paraId="37539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54" w:type="dxa"/>
                  <w:tcBorders>
                    <w:top w:val="single" w:color="auto" w:sz="4" w:space="0"/>
                    <w:left w:val="single" w:color="auto" w:sz="4" w:space="0"/>
                    <w:bottom w:val="single" w:color="auto" w:sz="4" w:space="0"/>
                    <w:right w:val="single" w:color="auto" w:sz="4" w:space="0"/>
                  </w:tcBorders>
                  <w:vAlign w:val="center"/>
                </w:tcPr>
                <w:p w14:paraId="1D48CCAD">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eastAsia="zh-CN"/>
                    </w:rPr>
                  </w:pPr>
                  <w:r>
                    <w:rPr>
                      <w:rFonts w:hint="eastAsia"/>
                      <w:color w:val="auto"/>
                      <w:sz w:val="21"/>
                      <w:szCs w:val="21"/>
                      <w:lang w:val="en-US" w:eastAsia="zh-CN"/>
                    </w:rPr>
                    <w:t>1</w:t>
                  </w:r>
                </w:p>
              </w:tc>
              <w:tc>
                <w:tcPr>
                  <w:tcW w:w="793" w:type="dxa"/>
                  <w:tcBorders>
                    <w:top w:val="single" w:color="auto" w:sz="4" w:space="0"/>
                    <w:left w:val="single" w:color="auto" w:sz="4" w:space="0"/>
                    <w:bottom w:val="single" w:color="auto" w:sz="4" w:space="0"/>
                    <w:right w:val="single" w:color="auto" w:sz="4" w:space="0"/>
                  </w:tcBorders>
                  <w:vAlign w:val="center"/>
                </w:tcPr>
                <w:p w14:paraId="2FE1570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污水处理站</w:t>
                  </w:r>
                </w:p>
              </w:tc>
              <w:tc>
                <w:tcPr>
                  <w:tcW w:w="999" w:type="dxa"/>
                  <w:tcBorders>
                    <w:top w:val="single" w:color="auto" w:sz="4" w:space="0"/>
                    <w:left w:val="single" w:color="auto" w:sz="4" w:space="0"/>
                    <w:bottom w:val="single" w:color="auto" w:sz="4" w:space="0"/>
                    <w:right w:val="single" w:color="auto" w:sz="4" w:space="0"/>
                  </w:tcBorders>
                  <w:vAlign w:val="center"/>
                </w:tcPr>
                <w:p w14:paraId="783F434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污水处理站周界</w:t>
                  </w:r>
                </w:p>
              </w:tc>
              <w:tc>
                <w:tcPr>
                  <w:tcW w:w="1844" w:type="dxa"/>
                  <w:tcBorders>
                    <w:top w:val="single" w:color="auto" w:sz="4" w:space="0"/>
                    <w:left w:val="single" w:color="auto" w:sz="4" w:space="0"/>
                    <w:bottom w:val="single" w:color="auto" w:sz="4" w:space="0"/>
                    <w:right w:val="single" w:color="auto" w:sz="4" w:space="0"/>
                  </w:tcBorders>
                  <w:vAlign w:val="center"/>
                </w:tcPr>
                <w:p w14:paraId="116BC88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氨、硫化氢、臭气浓度、氯气、甲烷</w:t>
                  </w:r>
                </w:p>
              </w:tc>
              <w:tc>
                <w:tcPr>
                  <w:tcW w:w="975" w:type="dxa"/>
                  <w:tcBorders>
                    <w:top w:val="single" w:color="auto" w:sz="4" w:space="0"/>
                    <w:left w:val="single" w:color="auto" w:sz="4" w:space="0"/>
                    <w:bottom w:val="single" w:color="auto" w:sz="4" w:space="0"/>
                    <w:right w:val="single" w:color="auto" w:sz="4" w:space="0"/>
                  </w:tcBorders>
                  <w:vAlign w:val="center"/>
                </w:tcPr>
                <w:p w14:paraId="0E11107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w:t>
                  </w:r>
                  <w:r>
                    <w:rPr>
                      <w:rFonts w:hint="eastAsia"/>
                      <w:color w:val="auto"/>
                      <w:sz w:val="21"/>
                      <w:szCs w:val="21"/>
                    </w:rPr>
                    <w:t>次</w:t>
                  </w:r>
                  <w:r>
                    <w:rPr>
                      <w:rFonts w:hint="default"/>
                      <w:color w:val="auto"/>
                      <w:sz w:val="21"/>
                      <w:szCs w:val="21"/>
                    </w:rPr>
                    <w:t>/</w:t>
                  </w:r>
                  <w:r>
                    <w:rPr>
                      <w:rFonts w:hint="eastAsia"/>
                      <w:color w:val="auto"/>
                      <w:sz w:val="21"/>
                      <w:szCs w:val="21"/>
                    </w:rPr>
                    <w:t>季度</w:t>
                  </w:r>
                </w:p>
              </w:tc>
              <w:tc>
                <w:tcPr>
                  <w:tcW w:w="3022" w:type="dxa"/>
                  <w:tcBorders>
                    <w:top w:val="single" w:color="auto" w:sz="4" w:space="0"/>
                    <w:left w:val="single" w:color="auto" w:sz="4" w:space="0"/>
                    <w:bottom w:val="single" w:color="auto" w:sz="4" w:space="0"/>
                    <w:right w:val="single" w:color="auto" w:sz="4" w:space="0"/>
                  </w:tcBorders>
                  <w:vAlign w:val="center"/>
                </w:tcPr>
                <w:p w14:paraId="61029B7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《排污许可证申请与核发技术规范 医疗机构》（HJ1105-2020）</w:t>
                  </w:r>
                </w:p>
              </w:tc>
            </w:tr>
            <w:tr w14:paraId="1138EF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54" w:type="dxa"/>
                  <w:tcBorders>
                    <w:top w:val="single" w:color="auto" w:sz="4" w:space="0"/>
                    <w:left w:val="single" w:color="auto" w:sz="4" w:space="0"/>
                    <w:bottom w:val="single" w:color="auto" w:sz="4" w:space="0"/>
                    <w:right w:val="single" w:color="auto" w:sz="4" w:space="0"/>
                  </w:tcBorders>
                  <w:shd w:val="clear" w:color="auto" w:fill="auto"/>
                  <w:vAlign w:val="center"/>
                </w:tcPr>
                <w:p w14:paraId="48F48339">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2</w:t>
                  </w:r>
                </w:p>
              </w:tc>
              <w:tc>
                <w:tcPr>
                  <w:tcW w:w="793" w:type="dxa"/>
                  <w:tcBorders>
                    <w:top w:val="single" w:color="auto" w:sz="4" w:space="0"/>
                    <w:left w:val="single" w:color="auto" w:sz="4" w:space="0"/>
                    <w:bottom w:val="single" w:color="auto" w:sz="4" w:space="0"/>
                    <w:right w:val="single" w:color="auto" w:sz="4" w:space="0"/>
                  </w:tcBorders>
                  <w:shd w:val="clear" w:color="auto" w:fill="auto"/>
                  <w:vAlign w:val="center"/>
                </w:tcPr>
                <w:p w14:paraId="08A6CF8E">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rPr>
                    <w:t>污水处理站</w:t>
                  </w:r>
                </w:p>
              </w:tc>
              <w:tc>
                <w:tcPr>
                  <w:tcW w:w="999" w:type="dxa"/>
                  <w:tcBorders>
                    <w:top w:val="single" w:color="auto" w:sz="4" w:space="0"/>
                    <w:left w:val="single" w:color="auto" w:sz="4" w:space="0"/>
                    <w:bottom w:val="single" w:color="auto" w:sz="4" w:space="0"/>
                    <w:right w:val="single" w:color="auto" w:sz="4" w:space="0"/>
                  </w:tcBorders>
                  <w:shd w:val="clear" w:color="auto" w:fill="auto"/>
                  <w:vAlign w:val="center"/>
                </w:tcPr>
                <w:p w14:paraId="5F10D4AD">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rPr>
                    <w:t>污水处理站</w:t>
                  </w:r>
                  <w:r>
                    <w:rPr>
                      <w:rFonts w:hint="eastAsia"/>
                      <w:color w:val="auto"/>
                      <w:sz w:val="21"/>
                      <w:szCs w:val="21"/>
                      <w:lang w:val="en-US" w:eastAsia="zh-CN"/>
                    </w:rPr>
                    <w:t>废气排放口</w:t>
                  </w:r>
                </w:p>
              </w:tc>
              <w:tc>
                <w:tcPr>
                  <w:tcW w:w="1844" w:type="dxa"/>
                  <w:tcBorders>
                    <w:top w:val="single" w:color="auto" w:sz="4" w:space="0"/>
                    <w:left w:val="single" w:color="auto" w:sz="4" w:space="0"/>
                    <w:bottom w:val="single" w:color="auto" w:sz="4" w:space="0"/>
                    <w:right w:val="single" w:color="auto" w:sz="4" w:space="0"/>
                  </w:tcBorders>
                  <w:shd w:val="clear" w:color="auto" w:fill="auto"/>
                  <w:vAlign w:val="center"/>
                </w:tcPr>
                <w:p w14:paraId="6A80CB63">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rPr>
                    <w:t>氨、硫化氢、臭气浓度</w:t>
                  </w:r>
                </w:p>
              </w:tc>
              <w:tc>
                <w:tcPr>
                  <w:tcW w:w="975" w:type="dxa"/>
                  <w:tcBorders>
                    <w:top w:val="single" w:color="auto" w:sz="4" w:space="0"/>
                    <w:left w:val="single" w:color="auto" w:sz="4" w:space="0"/>
                    <w:bottom w:val="single" w:color="auto" w:sz="4" w:space="0"/>
                    <w:right w:val="single" w:color="auto" w:sz="4" w:space="0"/>
                  </w:tcBorders>
                  <w:shd w:val="clear" w:color="auto" w:fill="auto"/>
                  <w:vAlign w:val="center"/>
                </w:tcPr>
                <w:p w14:paraId="08B2CBC4">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color w:val="auto"/>
                      <w:sz w:val="21"/>
                      <w:szCs w:val="21"/>
                    </w:rPr>
                    <w:t>1</w:t>
                  </w:r>
                  <w:r>
                    <w:rPr>
                      <w:rFonts w:hint="eastAsia"/>
                      <w:color w:val="auto"/>
                      <w:sz w:val="21"/>
                      <w:szCs w:val="21"/>
                    </w:rPr>
                    <w:t>次</w:t>
                  </w:r>
                  <w:r>
                    <w:rPr>
                      <w:rFonts w:hint="default"/>
                      <w:color w:val="auto"/>
                      <w:sz w:val="21"/>
                      <w:szCs w:val="21"/>
                    </w:rPr>
                    <w:t>/</w:t>
                  </w:r>
                  <w:r>
                    <w:rPr>
                      <w:rFonts w:hint="eastAsia"/>
                      <w:color w:val="auto"/>
                      <w:sz w:val="21"/>
                      <w:szCs w:val="21"/>
                    </w:rPr>
                    <w:t>季度</w:t>
                  </w:r>
                </w:p>
              </w:tc>
              <w:tc>
                <w:tcPr>
                  <w:tcW w:w="3022" w:type="dxa"/>
                  <w:tcBorders>
                    <w:top w:val="single" w:color="auto" w:sz="4" w:space="0"/>
                    <w:left w:val="single" w:color="auto" w:sz="4" w:space="0"/>
                    <w:bottom w:val="single" w:color="auto" w:sz="4" w:space="0"/>
                    <w:right w:val="single" w:color="auto" w:sz="4" w:space="0"/>
                  </w:tcBorders>
                  <w:shd w:val="clear" w:color="auto" w:fill="auto"/>
                  <w:vAlign w:val="center"/>
                </w:tcPr>
                <w:p w14:paraId="21766B3E">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rPr>
                    <w:t>《排污许可证申请与核发技术规范 医疗机构》（HJ1105-2020）</w:t>
                  </w:r>
                </w:p>
              </w:tc>
            </w:tr>
          </w:tbl>
          <w:p w14:paraId="337036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42" w:firstLineChars="200"/>
              <w:textAlignment w:val="auto"/>
              <w:rPr>
                <w:rFonts w:hint="default" w:ascii="Times New Roman" w:hAnsi="Times New Roman" w:eastAsia="宋体" w:cs="Times New Roman"/>
                <w:b/>
                <w:bCs/>
                <w:color w:val="000000"/>
                <w:sz w:val="24"/>
                <w:szCs w:val="24"/>
                <w:highlight w:val="none"/>
                <w:u w:val="none"/>
                <w:lang w:val="en-US" w:eastAsia="zh-CN"/>
              </w:rPr>
            </w:pPr>
            <w:r>
              <w:rPr>
                <w:rFonts w:hint="eastAsia" w:ascii="Times New Roman" w:hAnsi="Times New Roman" w:cs="Times New Roman"/>
                <w:b/>
                <w:bCs w:val="0"/>
                <w:color w:val="000000"/>
                <w:spacing w:val="-10"/>
                <w:sz w:val="24"/>
                <w:szCs w:val="24"/>
                <w:highlight w:val="none"/>
                <w:lang w:val="en-US" w:eastAsia="zh-CN"/>
              </w:rPr>
              <w:t xml:space="preserve">1.5 </w:t>
            </w:r>
            <w:r>
              <w:rPr>
                <w:rFonts w:hint="default" w:ascii="Times New Roman" w:hAnsi="Times New Roman" w:eastAsia="宋体" w:cs="Times New Roman"/>
                <w:b/>
                <w:bCs/>
                <w:color w:val="000000"/>
                <w:sz w:val="24"/>
                <w:szCs w:val="24"/>
                <w:highlight w:val="none"/>
                <w:u w:val="none"/>
                <w:lang w:val="en-US" w:eastAsia="zh-CN"/>
              </w:rPr>
              <w:t>环境空气影响分析</w:t>
            </w:r>
          </w:p>
          <w:p w14:paraId="4820EA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rPr>
                <w:rFonts w:hint="default" w:ascii="Times New Roman" w:hAnsi="Times New Roman" w:eastAsia="宋体" w:cs="Times New Roman"/>
                <w:b w:val="0"/>
                <w:bCs w:val="0"/>
                <w:color w:val="000000"/>
                <w:sz w:val="24"/>
                <w:szCs w:val="24"/>
                <w:u w:val="none" w:color="auto"/>
              </w:rPr>
            </w:pPr>
            <w:r>
              <w:rPr>
                <w:rFonts w:hint="default" w:ascii="Times New Roman" w:hAnsi="Times New Roman" w:eastAsia="宋体" w:cs="Times New Roman"/>
                <w:b w:val="0"/>
                <w:bCs w:val="0"/>
                <w:color w:val="000000"/>
                <w:sz w:val="24"/>
                <w:szCs w:val="24"/>
                <w:highlight w:val="none"/>
                <w:u w:val="none" w:color="auto"/>
              </w:rPr>
              <w:t>根据区域环境质量现状调查可知，</w:t>
            </w:r>
            <w:r>
              <w:rPr>
                <w:rFonts w:hint="default" w:ascii="Times New Roman" w:hAnsi="Times New Roman" w:eastAsia="宋体" w:cs="Times New Roman"/>
                <w:b w:val="0"/>
                <w:bCs w:val="0"/>
                <w:color w:val="000000"/>
                <w:sz w:val="24"/>
                <w:szCs w:val="24"/>
                <w:u w:val="none" w:color="auto"/>
              </w:rPr>
              <w:t>本项目所在区域202</w:t>
            </w:r>
            <w:r>
              <w:rPr>
                <w:rFonts w:hint="eastAsia" w:ascii="Times New Roman" w:hAnsi="Times New Roman" w:eastAsia="宋体" w:cs="Times New Roman"/>
                <w:b w:val="0"/>
                <w:bCs w:val="0"/>
                <w:color w:val="000000"/>
                <w:sz w:val="24"/>
                <w:szCs w:val="24"/>
                <w:u w:val="none" w:color="auto"/>
                <w:lang w:val="en-US" w:eastAsia="zh-CN"/>
              </w:rPr>
              <w:t>3</w:t>
            </w:r>
            <w:r>
              <w:rPr>
                <w:rFonts w:hint="default" w:ascii="Times New Roman" w:hAnsi="Times New Roman" w:eastAsia="宋体" w:cs="Times New Roman"/>
                <w:b w:val="0"/>
                <w:bCs w:val="0"/>
                <w:color w:val="000000"/>
                <w:sz w:val="24"/>
                <w:szCs w:val="24"/>
                <w:u w:val="none" w:color="auto"/>
              </w:rPr>
              <w:t>年环境空气质量基本因子SO</w:t>
            </w:r>
            <w:r>
              <w:rPr>
                <w:rFonts w:hint="default" w:ascii="Times New Roman" w:hAnsi="Times New Roman" w:eastAsia="宋体" w:cs="Times New Roman"/>
                <w:b w:val="0"/>
                <w:bCs w:val="0"/>
                <w:color w:val="000000"/>
                <w:sz w:val="24"/>
                <w:szCs w:val="24"/>
                <w:u w:val="none" w:color="auto"/>
                <w:vertAlign w:val="subscript"/>
              </w:rPr>
              <w:t>2</w:t>
            </w:r>
            <w:r>
              <w:rPr>
                <w:rFonts w:hint="default" w:ascii="Times New Roman" w:hAnsi="Times New Roman" w:eastAsia="宋体" w:cs="Times New Roman"/>
                <w:b w:val="0"/>
                <w:bCs w:val="0"/>
                <w:color w:val="000000"/>
                <w:sz w:val="24"/>
                <w:szCs w:val="24"/>
                <w:u w:val="none" w:color="auto"/>
              </w:rPr>
              <w:t>、NO</w:t>
            </w:r>
            <w:r>
              <w:rPr>
                <w:rFonts w:hint="default" w:ascii="Times New Roman" w:hAnsi="Times New Roman" w:eastAsia="宋体" w:cs="Times New Roman"/>
                <w:b w:val="0"/>
                <w:bCs w:val="0"/>
                <w:color w:val="000000"/>
                <w:sz w:val="24"/>
                <w:szCs w:val="24"/>
                <w:u w:val="none" w:color="auto"/>
                <w:vertAlign w:val="subscript"/>
              </w:rPr>
              <w:t>2</w:t>
            </w:r>
            <w:r>
              <w:rPr>
                <w:rFonts w:hint="default" w:ascii="Times New Roman" w:hAnsi="Times New Roman" w:eastAsia="宋体" w:cs="Times New Roman"/>
                <w:b w:val="0"/>
                <w:bCs w:val="0"/>
                <w:color w:val="000000"/>
                <w:sz w:val="24"/>
                <w:szCs w:val="24"/>
                <w:u w:val="none" w:color="auto"/>
              </w:rPr>
              <w:t>浓度年均值</w:t>
            </w:r>
            <w:r>
              <w:rPr>
                <w:rFonts w:hint="default" w:ascii="Times New Roman" w:hAnsi="Times New Roman" w:eastAsia="宋体" w:cs="Times New Roman"/>
                <w:b w:val="0"/>
                <w:bCs w:val="0"/>
                <w:color w:val="000000"/>
                <w:sz w:val="24"/>
                <w:szCs w:val="24"/>
                <w:u w:val="none" w:color="auto"/>
                <w:lang w:eastAsia="zh-CN"/>
              </w:rPr>
              <w:t>、</w:t>
            </w:r>
            <w:r>
              <w:rPr>
                <w:rFonts w:hint="default" w:ascii="Times New Roman" w:hAnsi="Times New Roman" w:eastAsia="宋体" w:cs="Times New Roman"/>
                <w:b w:val="0"/>
                <w:bCs w:val="0"/>
                <w:color w:val="000000"/>
                <w:sz w:val="24"/>
                <w:szCs w:val="24"/>
                <w:u w:val="none" w:color="auto"/>
              </w:rPr>
              <w:t>CO95百分位数日均浓度</w:t>
            </w:r>
            <w:r>
              <w:rPr>
                <w:rFonts w:hint="default" w:ascii="Times New Roman" w:hAnsi="Times New Roman" w:eastAsia="宋体" w:cs="Times New Roman"/>
                <w:b w:val="0"/>
                <w:bCs w:val="0"/>
                <w:color w:val="000000"/>
                <w:sz w:val="24"/>
                <w:szCs w:val="24"/>
                <w:u w:val="none" w:color="auto"/>
                <w:lang w:val="en-US" w:eastAsia="zh-CN"/>
              </w:rPr>
              <w:t>均能</w:t>
            </w:r>
            <w:r>
              <w:rPr>
                <w:rFonts w:hint="eastAsia" w:cs="Times New Roman"/>
                <w:b w:val="0"/>
                <w:bCs w:val="0"/>
                <w:color w:val="000000"/>
                <w:sz w:val="24"/>
                <w:szCs w:val="24"/>
                <w:u w:val="none" w:color="auto"/>
                <w:lang w:val="en-US" w:eastAsia="zh-CN"/>
              </w:rPr>
              <w:t>满足</w:t>
            </w:r>
            <w:r>
              <w:rPr>
                <w:rFonts w:hint="default" w:ascii="Times New Roman" w:hAnsi="Times New Roman" w:eastAsia="宋体" w:cs="Times New Roman"/>
                <w:b w:val="0"/>
                <w:bCs w:val="0"/>
                <w:color w:val="000000"/>
                <w:sz w:val="24"/>
                <w:szCs w:val="24"/>
                <w:u w:val="none" w:color="auto"/>
              </w:rPr>
              <w:t>《环境空气质量标准》（GB3095-2012）</w:t>
            </w:r>
            <w:r>
              <w:rPr>
                <w:rFonts w:hint="eastAsia" w:cs="Times New Roman"/>
                <w:b w:val="0"/>
                <w:bCs w:val="0"/>
                <w:color w:val="000000"/>
                <w:sz w:val="24"/>
                <w:szCs w:val="24"/>
                <w:u w:val="none" w:color="auto"/>
                <w:lang w:val="en-US" w:eastAsia="zh-CN"/>
              </w:rPr>
              <w:t>及其修改单</w:t>
            </w:r>
            <w:r>
              <w:rPr>
                <w:rFonts w:hint="default" w:ascii="Times New Roman" w:hAnsi="Times New Roman" w:eastAsia="宋体" w:cs="Times New Roman"/>
                <w:b w:val="0"/>
                <w:bCs w:val="0"/>
                <w:color w:val="000000"/>
                <w:sz w:val="24"/>
                <w:szCs w:val="24"/>
                <w:u w:val="none" w:color="auto"/>
              </w:rPr>
              <w:t>二级标准，PM</w:t>
            </w:r>
            <w:r>
              <w:rPr>
                <w:rFonts w:hint="default" w:ascii="Times New Roman" w:hAnsi="Times New Roman" w:eastAsia="宋体" w:cs="Times New Roman"/>
                <w:b w:val="0"/>
                <w:bCs w:val="0"/>
                <w:color w:val="000000"/>
                <w:sz w:val="24"/>
                <w:szCs w:val="24"/>
                <w:u w:val="none" w:color="auto"/>
                <w:vertAlign w:val="subscript"/>
              </w:rPr>
              <w:t>2.5</w:t>
            </w:r>
            <w:r>
              <w:rPr>
                <w:rFonts w:hint="eastAsia" w:cs="Times New Roman"/>
                <w:b w:val="0"/>
                <w:bCs w:val="0"/>
                <w:color w:val="000000"/>
                <w:sz w:val="24"/>
                <w:szCs w:val="24"/>
                <w:u w:val="none" w:color="auto"/>
                <w:lang w:eastAsia="zh-CN"/>
              </w:rPr>
              <w:t>、</w:t>
            </w:r>
            <w:r>
              <w:rPr>
                <w:rFonts w:hint="default" w:ascii="Times New Roman" w:hAnsi="Times New Roman" w:eastAsia="宋体" w:cs="Times New Roman"/>
                <w:b w:val="0"/>
                <w:bCs w:val="0"/>
                <w:color w:val="000000"/>
                <w:sz w:val="24"/>
                <w:szCs w:val="24"/>
                <w:u w:val="none" w:color="auto"/>
              </w:rPr>
              <w:t>PM</w:t>
            </w:r>
            <w:r>
              <w:rPr>
                <w:rFonts w:hint="default" w:ascii="Times New Roman" w:hAnsi="Times New Roman" w:eastAsia="宋体" w:cs="Times New Roman"/>
                <w:b w:val="0"/>
                <w:bCs w:val="0"/>
                <w:color w:val="000000"/>
                <w:sz w:val="24"/>
                <w:szCs w:val="24"/>
                <w:u w:val="none" w:color="auto"/>
                <w:vertAlign w:val="subscript"/>
              </w:rPr>
              <w:t>10</w:t>
            </w:r>
            <w:r>
              <w:rPr>
                <w:rFonts w:hint="eastAsia" w:cs="Times New Roman"/>
                <w:b w:val="0"/>
                <w:bCs w:val="0"/>
                <w:color w:val="000000"/>
                <w:sz w:val="24"/>
                <w:szCs w:val="24"/>
                <w:u w:val="none" w:color="auto"/>
                <w:vertAlign w:val="baseline"/>
                <w:lang w:val="en-US" w:eastAsia="zh-CN"/>
              </w:rPr>
              <w:t>和</w:t>
            </w:r>
            <w:r>
              <w:rPr>
                <w:rFonts w:hint="default" w:ascii="Times New Roman" w:hAnsi="Times New Roman" w:eastAsia="宋体" w:cs="Times New Roman"/>
                <w:b w:val="0"/>
                <w:bCs w:val="0"/>
                <w:color w:val="000000"/>
                <w:sz w:val="24"/>
                <w:szCs w:val="24"/>
                <w:u w:val="none" w:color="auto"/>
              </w:rPr>
              <w:t>O</w:t>
            </w:r>
            <w:r>
              <w:rPr>
                <w:rFonts w:hint="default" w:ascii="Times New Roman" w:hAnsi="Times New Roman" w:eastAsia="宋体" w:cs="Times New Roman"/>
                <w:b w:val="0"/>
                <w:bCs w:val="0"/>
                <w:color w:val="000000"/>
                <w:sz w:val="24"/>
                <w:szCs w:val="24"/>
                <w:u w:val="none" w:color="auto"/>
                <w:vertAlign w:val="subscript"/>
              </w:rPr>
              <w:t>3</w:t>
            </w:r>
            <w:r>
              <w:rPr>
                <w:rFonts w:hint="default" w:ascii="Times New Roman" w:hAnsi="Times New Roman" w:eastAsia="宋体" w:cs="Times New Roman"/>
                <w:b w:val="0"/>
                <w:bCs w:val="0"/>
                <w:color w:val="000000"/>
                <w:sz w:val="24"/>
                <w:szCs w:val="24"/>
                <w:u w:val="none" w:color="auto"/>
                <w:vertAlign w:val="subscript"/>
                <w:lang w:val="en-US" w:eastAsia="zh-CN"/>
              </w:rPr>
              <w:t xml:space="preserve"> </w:t>
            </w:r>
            <w:r>
              <w:rPr>
                <w:rFonts w:hint="default" w:ascii="Times New Roman" w:hAnsi="Times New Roman" w:eastAsia="宋体" w:cs="Times New Roman"/>
                <w:b w:val="0"/>
                <w:bCs w:val="0"/>
                <w:color w:val="000000"/>
                <w:sz w:val="24"/>
                <w:szCs w:val="24"/>
                <w:u w:val="none" w:color="auto"/>
              </w:rPr>
              <w:t>90百分位数8小时平均浓度年均值</w:t>
            </w:r>
            <w:r>
              <w:rPr>
                <w:rFonts w:hint="eastAsia" w:cs="Times New Roman"/>
                <w:b w:val="0"/>
                <w:bCs w:val="0"/>
                <w:color w:val="000000"/>
                <w:sz w:val="24"/>
                <w:szCs w:val="24"/>
                <w:u w:val="none" w:color="auto"/>
                <w:lang w:val="en-US" w:eastAsia="zh-CN"/>
              </w:rPr>
              <w:t>无法满足</w:t>
            </w:r>
            <w:r>
              <w:rPr>
                <w:rFonts w:hint="default" w:ascii="Times New Roman" w:hAnsi="Times New Roman" w:eastAsia="宋体" w:cs="Times New Roman"/>
                <w:b w:val="0"/>
                <w:bCs w:val="0"/>
                <w:color w:val="000000"/>
                <w:sz w:val="24"/>
                <w:szCs w:val="24"/>
                <w:u w:val="none" w:color="auto"/>
              </w:rPr>
              <w:t>《环境空气质量标准》（GB3095-2012）</w:t>
            </w:r>
            <w:r>
              <w:rPr>
                <w:rFonts w:hint="eastAsia" w:cs="Times New Roman"/>
                <w:b w:val="0"/>
                <w:bCs w:val="0"/>
                <w:color w:val="000000"/>
                <w:sz w:val="24"/>
                <w:szCs w:val="24"/>
                <w:u w:val="none" w:color="auto"/>
                <w:lang w:val="en-US" w:eastAsia="zh-CN"/>
              </w:rPr>
              <w:t>及其修改单</w:t>
            </w:r>
            <w:r>
              <w:rPr>
                <w:rFonts w:hint="default" w:ascii="Times New Roman" w:hAnsi="Times New Roman" w:eastAsia="宋体" w:cs="Times New Roman"/>
                <w:b w:val="0"/>
                <w:bCs w:val="0"/>
                <w:color w:val="000000"/>
                <w:sz w:val="24"/>
                <w:szCs w:val="24"/>
                <w:u w:val="none" w:color="auto"/>
              </w:rPr>
              <w:t>二</w:t>
            </w:r>
            <w:r>
              <w:rPr>
                <w:rFonts w:hint="default" w:ascii="Times New Roman" w:hAnsi="Times New Roman" w:eastAsia="宋体" w:cs="Times New Roman"/>
                <w:b w:val="0"/>
                <w:bCs w:val="0"/>
                <w:color w:val="000000"/>
                <w:sz w:val="24"/>
                <w:szCs w:val="24"/>
                <w:highlight w:val="none"/>
                <w:u w:val="none" w:color="auto"/>
              </w:rPr>
              <w:t>级标准</w:t>
            </w:r>
            <w:r>
              <w:rPr>
                <w:rFonts w:hint="default" w:ascii="Times New Roman" w:hAnsi="Times New Roman" w:eastAsia="宋体" w:cs="Times New Roman"/>
                <w:b w:val="0"/>
                <w:bCs w:val="0"/>
                <w:color w:val="000000"/>
                <w:sz w:val="24"/>
                <w:szCs w:val="24"/>
                <w:u w:val="none" w:color="auto"/>
              </w:rPr>
              <w:t>，属于不达标区</w:t>
            </w:r>
            <w:r>
              <w:rPr>
                <w:rFonts w:hint="default" w:ascii="Times New Roman" w:hAnsi="Times New Roman" w:eastAsia="宋体" w:cs="Times New Roman"/>
                <w:b w:val="0"/>
                <w:bCs w:val="0"/>
                <w:color w:val="000000"/>
                <w:sz w:val="24"/>
                <w:szCs w:val="24"/>
                <w:highlight w:val="none"/>
                <w:u w:val="none" w:color="auto"/>
                <w:lang w:val="en-GB" w:eastAsia="zh-CN"/>
              </w:rPr>
              <w:t>。</w:t>
            </w:r>
          </w:p>
          <w:p w14:paraId="3C878F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2" w:firstLineChars="200"/>
              <w:textAlignment w:val="auto"/>
              <w:rPr>
                <w:rFonts w:hint="eastAsia" w:ascii="Times New Roman" w:hAnsi="Times New Roman" w:eastAsia="宋体" w:cs="Times New Roman"/>
                <w:b w:val="0"/>
                <w:bCs w:val="0"/>
                <w:color w:val="000000"/>
                <w:sz w:val="24"/>
                <w:szCs w:val="24"/>
                <w:u w:val="none" w:color="auto"/>
                <w:lang w:eastAsia="zh-CN"/>
              </w:rPr>
            </w:pPr>
            <w:r>
              <w:rPr>
                <w:rFonts w:hint="default" w:ascii="Times New Roman" w:hAnsi="Times New Roman" w:eastAsia="宋体" w:cs="Times New Roman"/>
                <w:b/>
                <w:bCs/>
                <w:color w:val="000000"/>
                <w:sz w:val="24"/>
                <w:szCs w:val="24"/>
                <w:u w:val="single" w:color="auto"/>
                <w:lang w:eastAsia="zh-CN"/>
              </w:rPr>
              <w:t>根据现场踏勘，项目</w:t>
            </w:r>
            <w:r>
              <w:rPr>
                <w:rFonts w:hint="eastAsia" w:ascii="Times New Roman" w:hAnsi="Times New Roman" w:eastAsia="宋体" w:cs="Times New Roman"/>
                <w:b/>
                <w:bCs/>
                <w:color w:val="000000"/>
                <w:sz w:val="24"/>
                <w:szCs w:val="24"/>
                <w:u w:val="single" w:color="auto"/>
                <w:lang w:val="en-US" w:eastAsia="zh-CN"/>
              </w:rPr>
              <w:t>大气</w:t>
            </w:r>
            <w:r>
              <w:rPr>
                <w:rFonts w:hint="default" w:ascii="Times New Roman" w:hAnsi="Times New Roman" w:eastAsia="宋体" w:cs="Times New Roman"/>
                <w:b/>
                <w:bCs/>
                <w:color w:val="000000"/>
                <w:sz w:val="24"/>
                <w:szCs w:val="24"/>
                <w:u w:val="single" w:color="auto"/>
                <w:lang w:eastAsia="zh-CN"/>
              </w:rPr>
              <w:t>环境保护目标为</w:t>
            </w:r>
            <w:r>
              <w:rPr>
                <w:rFonts w:hint="eastAsia" w:ascii="Times New Roman" w:hAnsi="Times New Roman" w:eastAsia="宋体" w:cs="Times New Roman"/>
                <w:b/>
                <w:bCs/>
                <w:color w:val="000000"/>
                <w:sz w:val="24"/>
                <w:szCs w:val="24"/>
                <w:u w:val="single" w:color="auto"/>
                <w:lang w:val="en-US" w:eastAsia="zh-CN"/>
              </w:rPr>
              <w:t>高掌村（NW，251m）、刘奎斋村（SW，289m）、前满村（SE，228m）、河南省阳光安康养老服务有限公司（S，150）m和台前佑康医院（NE，202m）</w:t>
            </w:r>
            <w:r>
              <w:rPr>
                <w:rFonts w:hint="default" w:ascii="Times New Roman" w:hAnsi="Times New Roman" w:eastAsia="宋体" w:cs="Times New Roman"/>
                <w:b/>
                <w:bCs/>
                <w:color w:val="000000"/>
                <w:sz w:val="24"/>
                <w:szCs w:val="24"/>
                <w:u w:val="single" w:color="auto"/>
                <w:lang w:eastAsia="zh-CN"/>
              </w:rPr>
              <w:t>；</w:t>
            </w:r>
            <w:r>
              <w:rPr>
                <w:rFonts w:hint="eastAsia" w:ascii="Times New Roman" w:hAnsi="Times New Roman" w:eastAsia="宋体" w:cs="Times New Roman"/>
                <w:b/>
                <w:bCs/>
                <w:color w:val="000000"/>
                <w:sz w:val="24"/>
                <w:szCs w:val="24"/>
                <w:u w:val="single" w:color="auto"/>
                <w:lang w:val="en-US" w:eastAsia="zh-CN"/>
              </w:rPr>
              <w:t>本项目</w:t>
            </w:r>
            <w:r>
              <w:rPr>
                <w:rFonts w:hint="eastAsia" w:ascii="Times New Roman" w:hAnsi="Times New Roman" w:eastAsia="宋体" w:cs="Times New Roman"/>
                <w:b/>
                <w:bCs/>
                <w:color w:val="000000"/>
                <w:sz w:val="24"/>
                <w:szCs w:val="24"/>
                <w:u w:val="single" w:color="auto"/>
                <w:lang w:eastAsia="zh-CN"/>
              </w:rPr>
              <w:t>科室病房异味采用空气净化器及紫外线杀菌等对室内空气进行消毒处理；中药熬煎过程中产生的异味较少，排至室外经空气稀释后对本项目自身及周围环境保护目标影响较小；污水处理站采用全封闭式一体化设备，</w:t>
            </w:r>
            <w:r>
              <w:rPr>
                <w:rFonts w:hint="eastAsia" w:ascii="Times New Roman" w:hAnsi="Times New Roman" w:eastAsia="宋体" w:cs="Times New Roman"/>
                <w:b/>
                <w:bCs/>
                <w:color w:val="000000"/>
                <w:sz w:val="24"/>
                <w:szCs w:val="24"/>
                <w:u w:val="single" w:color="auto"/>
                <w:lang w:val="en-US" w:eastAsia="zh-CN"/>
              </w:rPr>
              <w:t>设置管道收集废气，引至一套活性炭吸附装置进行吸附处理后排放，并</w:t>
            </w:r>
            <w:r>
              <w:rPr>
                <w:rFonts w:hint="eastAsia" w:ascii="Times New Roman" w:hAnsi="Times New Roman" w:eastAsia="宋体" w:cs="Times New Roman"/>
                <w:b/>
                <w:bCs/>
                <w:color w:val="000000"/>
                <w:sz w:val="24"/>
                <w:szCs w:val="24"/>
                <w:u w:val="single" w:color="auto"/>
                <w:lang w:eastAsia="zh-CN"/>
              </w:rPr>
              <w:t>在污水处理站周围加强绿化，定时喷洒除臭剂，进一步减少恶臭对周围环境的影响。</w:t>
            </w:r>
          </w:p>
          <w:p w14:paraId="7B67829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rPr>
                <w:rFonts w:hint="eastAsia" w:ascii="Times New Roman" w:hAnsi="Times New Roman" w:eastAsia="宋体" w:cs="Times New Roman"/>
                <w:b w:val="0"/>
                <w:bCs w:val="0"/>
                <w:color w:val="000000"/>
                <w:sz w:val="24"/>
                <w:szCs w:val="24"/>
                <w:u w:val="none" w:color="auto"/>
                <w:lang w:val="en-US" w:eastAsia="zh-CN"/>
              </w:rPr>
            </w:pPr>
            <w:r>
              <w:rPr>
                <w:rFonts w:hint="eastAsia" w:ascii="Times New Roman" w:hAnsi="Times New Roman" w:eastAsia="宋体" w:cs="Times New Roman"/>
                <w:b w:val="0"/>
                <w:bCs w:val="0"/>
                <w:color w:val="000000"/>
                <w:sz w:val="24"/>
                <w:szCs w:val="24"/>
                <w:u w:val="none" w:color="auto"/>
                <w:lang w:val="en-US" w:eastAsia="zh-CN"/>
              </w:rPr>
              <w:t>项目采取的大气污染治理措施和排放方式，均符合污染防治可行技术指南及排污许可技术规范中明确规定的可行技术，治理措施有效均能实现达标排放，不会对所在区域大气环境质量造成影响，因此本项目对大气环境影响较小，环境影响可接受。</w:t>
            </w:r>
          </w:p>
          <w:p w14:paraId="2AA1157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color w:val="auto"/>
              </w:rPr>
            </w:pPr>
            <w:r>
              <w:rPr>
                <w:rFonts w:hint="eastAsia"/>
                <w:b/>
                <w:color w:val="auto"/>
                <w:lang w:val="en-US" w:eastAsia="zh-CN"/>
              </w:rPr>
              <w:t>2</w:t>
            </w:r>
            <w:r>
              <w:rPr>
                <w:rFonts w:hint="default"/>
                <w:b/>
                <w:color w:val="auto"/>
              </w:rPr>
              <w:t>、地表水环境影响分析</w:t>
            </w:r>
          </w:p>
          <w:p w14:paraId="53D6769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color w:val="auto"/>
              </w:rPr>
            </w:pPr>
            <w:r>
              <w:rPr>
                <w:rFonts w:hint="eastAsia"/>
                <w:b/>
                <w:bCs/>
                <w:color w:val="auto"/>
                <w:lang w:val="en-US" w:eastAsia="zh-CN"/>
              </w:rPr>
              <w:t>2.1</w:t>
            </w:r>
            <w:r>
              <w:rPr>
                <w:rFonts w:hint="eastAsia"/>
                <w:b/>
                <w:bCs/>
                <w:color w:val="auto"/>
              </w:rPr>
              <w:t>废水</w:t>
            </w:r>
            <w:r>
              <w:rPr>
                <w:rFonts w:hint="eastAsia"/>
                <w:b/>
                <w:color w:val="auto"/>
              </w:rPr>
              <w:t>污染源强核算</w:t>
            </w:r>
          </w:p>
          <w:p w14:paraId="1F54AAB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bCs/>
                <w:color w:val="auto"/>
                <w:u w:val="single"/>
              </w:rPr>
            </w:pPr>
            <w:r>
              <w:rPr>
                <w:rFonts w:hint="eastAsia"/>
                <w:b/>
                <w:bCs/>
                <w:color w:val="auto"/>
                <w:u w:val="single"/>
              </w:rPr>
              <w:t>项目不设置洗衣房。项目建成使用后不设洗相室，无废显影液和定影液产生；检验科采用外购成品试剂盒检验，由仪器进行化验，残留的废液随检验样本作为医疗废物收集至医院的医疗废物暂存间，检验科废液不排入污水系统。本项目运营过程中产生的废水主要为门诊废水、住院废水、医务人员废水、地面清洁废水</w:t>
            </w:r>
            <w:r>
              <w:rPr>
                <w:rFonts w:hint="eastAsia"/>
                <w:b/>
                <w:bCs/>
                <w:color w:val="auto"/>
                <w:u w:val="single"/>
                <w:lang w:eastAsia="zh-CN"/>
              </w:rPr>
              <w:t>、</w:t>
            </w:r>
            <w:r>
              <w:rPr>
                <w:rFonts w:hint="eastAsia" w:ascii="Times New Roman" w:hAnsi="Times New Roman" w:eastAsia="宋体" w:cs="Times New Roman"/>
                <w:b/>
                <w:bCs/>
                <w:color w:val="auto"/>
                <w:u w:val="single"/>
                <w:lang w:val="en-US" w:eastAsia="zh-CN"/>
              </w:rPr>
              <w:t>煎药用水及煎药机清洗废水</w:t>
            </w:r>
            <w:r>
              <w:rPr>
                <w:rFonts w:hint="eastAsia"/>
                <w:b/>
                <w:bCs/>
                <w:color w:val="auto"/>
                <w:u w:val="single"/>
              </w:rPr>
              <w:t>。</w:t>
            </w:r>
          </w:p>
          <w:p w14:paraId="0D27CCC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（1）门诊废水</w:t>
            </w:r>
          </w:p>
          <w:p w14:paraId="11DFC05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rPr>
              <w:t>本项目</w:t>
            </w:r>
            <w:r>
              <w:rPr>
                <w:rFonts w:hint="default"/>
                <w:b w:val="0"/>
                <w:bCs w:val="0"/>
                <w:color w:val="auto"/>
              </w:rPr>
              <w:t>日</w:t>
            </w:r>
            <w:r>
              <w:rPr>
                <w:rFonts w:hint="eastAsia"/>
                <w:b w:val="0"/>
                <w:bCs w:val="0"/>
                <w:color w:val="auto"/>
                <w:lang w:val="en-US" w:eastAsia="zh-CN"/>
              </w:rPr>
              <w:t>接诊</w:t>
            </w:r>
            <w:r>
              <w:rPr>
                <w:rFonts w:hint="default"/>
                <w:b w:val="0"/>
                <w:bCs w:val="0"/>
                <w:color w:val="auto"/>
              </w:rPr>
              <w:t>量为</w:t>
            </w:r>
            <w:r>
              <w:rPr>
                <w:rFonts w:hint="eastAsia"/>
                <w:b w:val="0"/>
                <w:bCs w:val="0"/>
                <w:color w:val="auto"/>
                <w:lang w:val="en-US" w:eastAsia="zh-CN"/>
              </w:rPr>
              <w:t>40</w:t>
            </w:r>
            <w:r>
              <w:rPr>
                <w:rFonts w:hint="default"/>
                <w:b w:val="0"/>
                <w:bCs w:val="0"/>
                <w:color w:val="auto"/>
              </w:rPr>
              <w:t>人，</w:t>
            </w:r>
            <w:r>
              <w:rPr>
                <w:rFonts w:hint="eastAsia"/>
                <w:b w:val="0"/>
                <w:bCs w:val="0"/>
                <w:color w:val="auto"/>
              </w:rPr>
              <w:t>根据《建筑给水排水设计标准》</w:t>
            </w:r>
            <w:r>
              <w:rPr>
                <w:rFonts w:hint="default"/>
                <w:b w:val="0"/>
                <w:bCs w:val="0"/>
                <w:color w:val="auto"/>
              </w:rPr>
              <w:t>（</w:t>
            </w:r>
            <w:r>
              <w:rPr>
                <w:rFonts w:hint="eastAsia"/>
                <w:b w:val="0"/>
                <w:bCs w:val="0"/>
                <w:color w:val="auto"/>
              </w:rPr>
              <w:t>GB50015-2019</w:t>
            </w:r>
            <w:r>
              <w:rPr>
                <w:rFonts w:hint="default"/>
                <w:b w:val="0"/>
                <w:bCs w:val="0"/>
                <w:color w:val="auto"/>
              </w:rPr>
              <w:t>），</w:t>
            </w:r>
            <w:r>
              <w:rPr>
                <w:rFonts w:hint="eastAsia"/>
                <w:b w:val="0"/>
                <w:bCs w:val="0"/>
                <w:color w:val="auto"/>
              </w:rPr>
              <w:t>门诊病人</w:t>
            </w:r>
            <w:r>
              <w:rPr>
                <w:rFonts w:hint="default"/>
                <w:b w:val="0"/>
                <w:bCs w:val="0"/>
                <w:color w:val="auto"/>
              </w:rPr>
              <w:t>用水定额为1</w:t>
            </w:r>
            <w:r>
              <w:rPr>
                <w:rFonts w:hint="eastAsia"/>
                <w:b w:val="0"/>
                <w:bCs w:val="0"/>
                <w:color w:val="auto"/>
              </w:rPr>
              <w:t>2</w:t>
            </w:r>
            <w:r>
              <w:rPr>
                <w:rFonts w:hint="default"/>
                <w:b w:val="0"/>
                <w:bCs w:val="0"/>
                <w:color w:val="auto"/>
              </w:rPr>
              <w:t>L/人·d，用水量为</w:t>
            </w:r>
            <w:r>
              <w:rPr>
                <w:rFonts w:hint="eastAsia"/>
                <w:b w:val="0"/>
                <w:bCs w:val="0"/>
                <w:color w:val="auto"/>
              </w:rPr>
              <w:t>0.</w:t>
            </w:r>
            <w:r>
              <w:rPr>
                <w:rFonts w:hint="eastAsia"/>
                <w:b w:val="0"/>
                <w:bCs w:val="0"/>
                <w:color w:val="auto"/>
                <w:lang w:val="en-US" w:eastAsia="zh-CN"/>
              </w:rPr>
              <w:t>48</w:t>
            </w:r>
            <w:r>
              <w:rPr>
                <w:rFonts w:hint="default"/>
                <w:b w:val="0"/>
                <w:bCs w:val="0"/>
                <w:color w:val="auto"/>
              </w:rPr>
              <w:t>m</w:t>
            </w:r>
            <w:r>
              <w:rPr>
                <w:rFonts w:hint="default"/>
                <w:b w:val="0"/>
                <w:bCs w:val="0"/>
                <w:color w:val="auto"/>
                <w:vertAlign w:val="superscript"/>
              </w:rPr>
              <w:t>3</w:t>
            </w:r>
            <w:r>
              <w:rPr>
                <w:rFonts w:hint="default"/>
                <w:b w:val="0"/>
                <w:bCs w:val="0"/>
                <w:color w:val="auto"/>
              </w:rPr>
              <w:t>/d</w:t>
            </w:r>
            <w:r>
              <w:rPr>
                <w:rFonts w:hint="eastAsia"/>
                <w:b w:val="0"/>
                <w:bCs w:val="0"/>
                <w:color w:val="auto"/>
              </w:rPr>
              <w:t>（</w:t>
            </w:r>
            <w:r>
              <w:rPr>
                <w:rFonts w:hint="eastAsia"/>
                <w:b w:val="0"/>
                <w:bCs w:val="0"/>
                <w:color w:val="auto"/>
                <w:lang w:val="en-US" w:eastAsia="zh-CN"/>
              </w:rPr>
              <w:t>175.2</w:t>
            </w:r>
            <w:r>
              <w:rPr>
                <w:rFonts w:hint="eastAsia"/>
                <w:b w:val="0"/>
                <w:bCs w:val="0"/>
                <w:color w:val="auto"/>
              </w:rPr>
              <w:t>m</w:t>
            </w:r>
            <w:r>
              <w:rPr>
                <w:rFonts w:hint="eastAsia"/>
                <w:b w:val="0"/>
                <w:bCs w:val="0"/>
                <w:color w:val="auto"/>
                <w:vertAlign w:val="superscript"/>
              </w:rPr>
              <w:t>3</w:t>
            </w:r>
            <w:r>
              <w:rPr>
                <w:rFonts w:hint="eastAsia"/>
                <w:b w:val="0"/>
                <w:bCs w:val="0"/>
                <w:color w:val="auto"/>
              </w:rPr>
              <w:t>/a）</w:t>
            </w:r>
            <w:r>
              <w:rPr>
                <w:rFonts w:hint="default"/>
                <w:b w:val="0"/>
                <w:bCs w:val="0"/>
                <w:color w:val="auto"/>
              </w:rPr>
              <w:t>，排污系数按0.8计，则</w:t>
            </w:r>
            <w:r>
              <w:rPr>
                <w:rFonts w:hint="eastAsia"/>
                <w:b w:val="0"/>
                <w:bCs w:val="0"/>
                <w:color w:val="auto"/>
              </w:rPr>
              <w:t>本</w:t>
            </w:r>
            <w:r>
              <w:rPr>
                <w:rFonts w:hint="default"/>
                <w:b w:val="0"/>
                <w:bCs w:val="0"/>
                <w:color w:val="auto"/>
              </w:rPr>
              <w:t>项目门诊废水排放量为</w:t>
            </w:r>
            <w:r>
              <w:rPr>
                <w:rFonts w:hint="eastAsia"/>
                <w:b w:val="0"/>
                <w:bCs w:val="0"/>
                <w:color w:val="auto"/>
              </w:rPr>
              <w:t>0.</w:t>
            </w:r>
            <w:r>
              <w:rPr>
                <w:rFonts w:hint="eastAsia"/>
                <w:b w:val="0"/>
                <w:bCs w:val="0"/>
                <w:color w:val="auto"/>
                <w:lang w:val="en-US" w:eastAsia="zh-CN"/>
              </w:rPr>
              <w:t>384</w:t>
            </w:r>
            <w:r>
              <w:rPr>
                <w:rFonts w:hint="default"/>
                <w:b w:val="0"/>
                <w:bCs w:val="0"/>
                <w:color w:val="auto"/>
              </w:rPr>
              <w:t>m</w:t>
            </w:r>
            <w:r>
              <w:rPr>
                <w:rFonts w:hint="default"/>
                <w:b w:val="0"/>
                <w:bCs w:val="0"/>
                <w:color w:val="auto"/>
                <w:vertAlign w:val="superscript"/>
              </w:rPr>
              <w:t>3</w:t>
            </w:r>
            <w:r>
              <w:rPr>
                <w:rFonts w:hint="default"/>
                <w:b w:val="0"/>
                <w:bCs w:val="0"/>
                <w:color w:val="auto"/>
              </w:rPr>
              <w:t>/d</w:t>
            </w:r>
            <w:r>
              <w:rPr>
                <w:rFonts w:hint="eastAsia"/>
                <w:b w:val="0"/>
                <w:bCs w:val="0"/>
                <w:color w:val="auto"/>
              </w:rPr>
              <w:t>（</w:t>
            </w:r>
            <w:r>
              <w:rPr>
                <w:rFonts w:hint="eastAsia"/>
                <w:b w:val="0"/>
                <w:bCs w:val="0"/>
                <w:color w:val="auto"/>
                <w:lang w:val="en-US" w:eastAsia="zh-CN"/>
              </w:rPr>
              <w:t>140.16</w:t>
            </w:r>
            <w:r>
              <w:rPr>
                <w:rFonts w:hint="eastAsia"/>
                <w:b w:val="0"/>
                <w:bCs w:val="0"/>
                <w:color w:val="auto"/>
              </w:rPr>
              <w:t>m</w:t>
            </w:r>
            <w:r>
              <w:rPr>
                <w:rFonts w:hint="eastAsia"/>
                <w:b w:val="0"/>
                <w:bCs w:val="0"/>
                <w:color w:val="auto"/>
                <w:vertAlign w:val="superscript"/>
              </w:rPr>
              <w:t>3</w:t>
            </w:r>
            <w:r>
              <w:rPr>
                <w:rFonts w:hint="eastAsia"/>
                <w:b w:val="0"/>
                <w:bCs w:val="0"/>
                <w:color w:val="auto"/>
              </w:rPr>
              <w:t>/a）</w:t>
            </w:r>
            <w:r>
              <w:rPr>
                <w:rFonts w:hint="default"/>
                <w:b w:val="0"/>
                <w:bCs w:val="0"/>
                <w:color w:val="auto"/>
              </w:rPr>
              <w:t>。</w:t>
            </w:r>
            <w:r>
              <w:rPr>
                <w:rFonts w:hint="eastAsia"/>
                <w:color w:val="auto"/>
              </w:rPr>
              <w:t>门诊废水进入污水处理站处理。</w:t>
            </w:r>
          </w:p>
          <w:p w14:paraId="657003A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（2）住院废水</w:t>
            </w:r>
          </w:p>
          <w:p w14:paraId="548D870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rPr>
              <w:t>本项目设置</w:t>
            </w:r>
            <w:r>
              <w:rPr>
                <w:rFonts w:hint="eastAsia"/>
                <w:b w:val="0"/>
                <w:bCs w:val="0"/>
                <w:color w:val="auto"/>
                <w:lang w:val="en-US" w:eastAsia="zh-CN"/>
              </w:rPr>
              <w:t>50</w:t>
            </w:r>
            <w:r>
              <w:rPr>
                <w:rFonts w:hint="default"/>
                <w:b w:val="0"/>
                <w:bCs w:val="0"/>
                <w:color w:val="auto"/>
              </w:rPr>
              <w:t>张</w:t>
            </w:r>
            <w:r>
              <w:rPr>
                <w:rFonts w:hint="eastAsia"/>
                <w:b w:val="0"/>
                <w:bCs w:val="0"/>
                <w:color w:val="auto"/>
              </w:rPr>
              <w:t>床位，根据《建筑给水排水设计标准》</w:t>
            </w:r>
            <w:r>
              <w:rPr>
                <w:rFonts w:hint="default"/>
                <w:b w:val="0"/>
                <w:bCs w:val="0"/>
                <w:color w:val="auto"/>
              </w:rPr>
              <w:t>（</w:t>
            </w:r>
            <w:r>
              <w:rPr>
                <w:rFonts w:hint="eastAsia"/>
                <w:b w:val="0"/>
                <w:bCs w:val="0"/>
                <w:color w:val="auto"/>
              </w:rPr>
              <w:t>GB50015-2019</w:t>
            </w:r>
            <w:r>
              <w:rPr>
                <w:rFonts w:hint="default"/>
                <w:b w:val="0"/>
                <w:bCs w:val="0"/>
                <w:color w:val="auto"/>
              </w:rPr>
              <w:t>）</w:t>
            </w:r>
            <w:r>
              <w:rPr>
                <w:rFonts w:hint="eastAsia"/>
                <w:b w:val="0"/>
                <w:bCs w:val="0"/>
                <w:color w:val="auto"/>
              </w:rPr>
              <w:t>和</w:t>
            </w:r>
            <w:r>
              <w:rPr>
                <w:rFonts w:hint="default"/>
                <w:b w:val="0"/>
                <w:bCs w:val="0"/>
                <w:color w:val="auto"/>
              </w:rPr>
              <w:t>河南省《工业与城镇生活用水定额》（DB41/T385-2020），医院日均单位病床</w:t>
            </w:r>
            <w:r>
              <w:rPr>
                <w:rFonts w:hint="eastAsia"/>
                <w:b w:val="0"/>
                <w:bCs w:val="0"/>
                <w:color w:val="auto"/>
              </w:rPr>
              <w:t>用水定额为</w:t>
            </w:r>
            <w:r>
              <w:rPr>
                <w:rFonts w:hint="default"/>
                <w:b w:val="0"/>
                <w:bCs w:val="0"/>
                <w:color w:val="auto"/>
              </w:rPr>
              <w:t>230L/床·d，</w:t>
            </w:r>
            <w:r>
              <w:rPr>
                <w:rFonts w:hint="eastAsia"/>
                <w:b w:val="0"/>
                <w:bCs w:val="0"/>
                <w:color w:val="auto"/>
              </w:rPr>
              <w:t>则住院用水量为</w:t>
            </w:r>
            <w:r>
              <w:rPr>
                <w:rFonts w:hint="eastAsia"/>
                <w:b w:val="0"/>
                <w:bCs w:val="0"/>
                <w:color w:val="auto"/>
                <w:lang w:val="en-US" w:eastAsia="zh-CN"/>
              </w:rPr>
              <w:t>11.5</w:t>
            </w:r>
            <w:r>
              <w:rPr>
                <w:rFonts w:hint="eastAsia"/>
                <w:b w:val="0"/>
                <w:bCs w:val="0"/>
                <w:color w:val="auto"/>
              </w:rPr>
              <w:t>m</w:t>
            </w:r>
            <w:r>
              <w:rPr>
                <w:rFonts w:hint="eastAsia"/>
                <w:b w:val="0"/>
                <w:bCs w:val="0"/>
                <w:color w:val="auto"/>
                <w:vertAlign w:val="superscript"/>
              </w:rPr>
              <w:t>3</w:t>
            </w:r>
            <w:r>
              <w:rPr>
                <w:rFonts w:hint="eastAsia"/>
                <w:b w:val="0"/>
                <w:bCs w:val="0"/>
                <w:color w:val="auto"/>
              </w:rPr>
              <w:t>/d（</w:t>
            </w:r>
            <w:r>
              <w:rPr>
                <w:rFonts w:hint="eastAsia"/>
                <w:b w:val="0"/>
                <w:bCs w:val="0"/>
                <w:color w:val="auto"/>
                <w:lang w:val="en-US" w:eastAsia="zh-CN"/>
              </w:rPr>
              <w:t>4197.5</w:t>
            </w:r>
            <w:r>
              <w:rPr>
                <w:rFonts w:hint="eastAsia"/>
                <w:b w:val="0"/>
                <w:bCs w:val="0"/>
                <w:color w:val="auto"/>
              </w:rPr>
              <w:t>m</w:t>
            </w:r>
            <w:r>
              <w:rPr>
                <w:rFonts w:hint="eastAsia"/>
                <w:b w:val="0"/>
                <w:bCs w:val="0"/>
                <w:color w:val="auto"/>
                <w:vertAlign w:val="superscript"/>
              </w:rPr>
              <w:t>3</w:t>
            </w:r>
            <w:r>
              <w:rPr>
                <w:rFonts w:hint="eastAsia"/>
                <w:b w:val="0"/>
                <w:bCs w:val="0"/>
                <w:color w:val="auto"/>
              </w:rPr>
              <w:t>/a），</w:t>
            </w:r>
            <w:r>
              <w:rPr>
                <w:rFonts w:hint="default"/>
                <w:b w:val="0"/>
                <w:bCs w:val="0"/>
                <w:color w:val="auto"/>
              </w:rPr>
              <w:t>排污系数以0.8计，则住院废水量为</w:t>
            </w:r>
            <w:r>
              <w:rPr>
                <w:rFonts w:hint="eastAsia"/>
                <w:b w:val="0"/>
                <w:bCs w:val="0"/>
                <w:color w:val="auto"/>
                <w:lang w:val="en-US" w:eastAsia="zh-CN"/>
              </w:rPr>
              <w:t>9.2</w:t>
            </w:r>
            <w:r>
              <w:rPr>
                <w:rFonts w:hint="default"/>
                <w:b w:val="0"/>
                <w:bCs w:val="0"/>
                <w:color w:val="auto"/>
              </w:rPr>
              <w:t>m</w:t>
            </w:r>
            <w:r>
              <w:rPr>
                <w:rFonts w:hint="default"/>
                <w:b w:val="0"/>
                <w:bCs w:val="0"/>
                <w:color w:val="auto"/>
                <w:vertAlign w:val="superscript"/>
              </w:rPr>
              <w:t>3</w:t>
            </w:r>
            <w:r>
              <w:rPr>
                <w:rFonts w:hint="default"/>
                <w:b w:val="0"/>
                <w:bCs w:val="0"/>
                <w:color w:val="auto"/>
              </w:rPr>
              <w:t>/d</w:t>
            </w:r>
            <w:r>
              <w:rPr>
                <w:rFonts w:hint="eastAsia"/>
                <w:b w:val="0"/>
                <w:bCs w:val="0"/>
                <w:color w:val="auto"/>
              </w:rPr>
              <w:t>（</w:t>
            </w:r>
            <w:r>
              <w:rPr>
                <w:rFonts w:hint="eastAsia"/>
                <w:b w:val="0"/>
                <w:bCs w:val="0"/>
                <w:color w:val="auto"/>
                <w:lang w:val="en-US" w:eastAsia="zh-CN"/>
              </w:rPr>
              <w:t>3358</w:t>
            </w:r>
            <w:r>
              <w:rPr>
                <w:rFonts w:hint="eastAsia"/>
                <w:b w:val="0"/>
                <w:bCs w:val="0"/>
                <w:color w:val="auto"/>
              </w:rPr>
              <w:t>m</w:t>
            </w:r>
            <w:r>
              <w:rPr>
                <w:rFonts w:hint="eastAsia"/>
                <w:b w:val="0"/>
                <w:bCs w:val="0"/>
                <w:color w:val="auto"/>
                <w:vertAlign w:val="superscript"/>
              </w:rPr>
              <w:t>3</w:t>
            </w:r>
            <w:r>
              <w:rPr>
                <w:rFonts w:hint="eastAsia"/>
                <w:b w:val="0"/>
                <w:bCs w:val="0"/>
                <w:color w:val="auto"/>
              </w:rPr>
              <w:t>/a）</w:t>
            </w:r>
            <w:r>
              <w:rPr>
                <w:rFonts w:hint="default"/>
                <w:b w:val="0"/>
                <w:bCs w:val="0"/>
                <w:color w:val="auto"/>
              </w:rPr>
              <w:t>。</w:t>
            </w:r>
            <w:r>
              <w:rPr>
                <w:rFonts w:hint="eastAsia"/>
                <w:color w:val="auto"/>
              </w:rPr>
              <w:t>住院废水进入污水处理站处理。</w:t>
            </w:r>
          </w:p>
          <w:p w14:paraId="0453505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（3）医务人员废水</w:t>
            </w:r>
          </w:p>
          <w:p w14:paraId="3E9AEEB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rPr>
              <w:t>本项目医务人员配备人数为</w:t>
            </w:r>
            <w:r>
              <w:rPr>
                <w:rFonts w:hint="eastAsia"/>
                <w:b w:val="0"/>
                <w:bCs w:val="0"/>
                <w:color w:val="auto"/>
                <w:lang w:val="en-US" w:eastAsia="zh-CN"/>
              </w:rPr>
              <w:t>38</w:t>
            </w:r>
            <w:r>
              <w:rPr>
                <w:rFonts w:hint="eastAsia"/>
                <w:b w:val="0"/>
                <w:bCs w:val="0"/>
                <w:color w:val="auto"/>
              </w:rPr>
              <w:t>人。</w:t>
            </w:r>
            <w:r>
              <w:rPr>
                <w:rFonts w:hint="default"/>
                <w:b w:val="0"/>
                <w:bCs w:val="0"/>
                <w:color w:val="auto"/>
              </w:rPr>
              <w:t>根据</w:t>
            </w:r>
            <w:r>
              <w:rPr>
                <w:rFonts w:hint="eastAsia"/>
                <w:b w:val="0"/>
                <w:bCs w:val="0"/>
                <w:color w:val="auto"/>
              </w:rPr>
              <w:t>《建筑给水排水设计标准》</w:t>
            </w:r>
            <w:r>
              <w:rPr>
                <w:rFonts w:hint="default"/>
                <w:b w:val="0"/>
                <w:bCs w:val="0"/>
                <w:color w:val="auto"/>
              </w:rPr>
              <w:t>（</w:t>
            </w:r>
            <w:r>
              <w:rPr>
                <w:rFonts w:hint="eastAsia"/>
                <w:b w:val="0"/>
                <w:bCs w:val="0"/>
                <w:color w:val="auto"/>
              </w:rPr>
              <w:t>GB50015-2019</w:t>
            </w:r>
            <w:r>
              <w:rPr>
                <w:rFonts w:hint="default"/>
                <w:b w:val="0"/>
                <w:bCs w:val="0"/>
                <w:color w:val="auto"/>
              </w:rPr>
              <w:t>），</w:t>
            </w:r>
            <w:r>
              <w:rPr>
                <w:rFonts w:hint="eastAsia"/>
                <w:b w:val="0"/>
                <w:bCs w:val="0"/>
                <w:color w:val="auto"/>
              </w:rPr>
              <w:t>门诊部医务人员</w:t>
            </w:r>
            <w:r>
              <w:rPr>
                <w:rFonts w:hint="default"/>
                <w:b w:val="0"/>
                <w:bCs w:val="0"/>
                <w:color w:val="auto"/>
              </w:rPr>
              <w:t>用水</w:t>
            </w:r>
            <w:r>
              <w:rPr>
                <w:rFonts w:hint="eastAsia"/>
                <w:b w:val="0"/>
                <w:bCs w:val="0"/>
                <w:color w:val="auto"/>
              </w:rPr>
              <w:t>定额为8</w:t>
            </w:r>
            <w:r>
              <w:rPr>
                <w:rFonts w:hint="default"/>
                <w:b w:val="0"/>
                <w:bCs w:val="0"/>
                <w:color w:val="auto"/>
              </w:rPr>
              <w:t>0L/（人·d）</w:t>
            </w:r>
            <w:r>
              <w:rPr>
                <w:rFonts w:hint="eastAsia"/>
                <w:b w:val="0"/>
                <w:bCs w:val="0"/>
                <w:color w:val="auto"/>
              </w:rPr>
              <w:t>，则</w:t>
            </w:r>
            <w:r>
              <w:rPr>
                <w:rFonts w:hint="default"/>
                <w:b w:val="0"/>
                <w:bCs w:val="0"/>
                <w:color w:val="auto"/>
              </w:rPr>
              <w:t>医务人员用水量</w:t>
            </w:r>
            <w:r>
              <w:rPr>
                <w:rFonts w:hint="eastAsia"/>
                <w:b w:val="0"/>
                <w:bCs w:val="0"/>
                <w:color w:val="auto"/>
                <w:lang w:val="en-US" w:eastAsia="zh-CN"/>
              </w:rPr>
              <w:t>3.04</w:t>
            </w:r>
            <w:r>
              <w:rPr>
                <w:rFonts w:hint="default"/>
                <w:b w:val="0"/>
                <w:bCs w:val="0"/>
                <w:color w:val="auto"/>
              </w:rPr>
              <w:t>m</w:t>
            </w:r>
            <w:r>
              <w:rPr>
                <w:rFonts w:hint="default"/>
                <w:b w:val="0"/>
                <w:bCs w:val="0"/>
                <w:color w:val="auto"/>
                <w:vertAlign w:val="superscript"/>
              </w:rPr>
              <w:t>3</w:t>
            </w:r>
            <w:r>
              <w:rPr>
                <w:rFonts w:hint="default"/>
                <w:b w:val="0"/>
                <w:bCs w:val="0"/>
                <w:color w:val="auto"/>
              </w:rPr>
              <w:t>/d</w:t>
            </w:r>
            <w:r>
              <w:rPr>
                <w:rFonts w:hint="eastAsia"/>
                <w:b w:val="0"/>
                <w:bCs w:val="0"/>
                <w:color w:val="auto"/>
              </w:rPr>
              <w:t>（</w:t>
            </w:r>
            <w:r>
              <w:rPr>
                <w:rFonts w:hint="eastAsia"/>
                <w:b w:val="0"/>
                <w:bCs w:val="0"/>
                <w:color w:val="auto"/>
                <w:lang w:val="en-US" w:eastAsia="zh-CN"/>
              </w:rPr>
              <w:t>1109.6</w:t>
            </w:r>
            <w:r>
              <w:rPr>
                <w:rFonts w:hint="eastAsia"/>
                <w:b w:val="0"/>
                <w:bCs w:val="0"/>
                <w:color w:val="auto"/>
              </w:rPr>
              <w:t>m</w:t>
            </w:r>
            <w:r>
              <w:rPr>
                <w:rFonts w:hint="eastAsia"/>
                <w:b w:val="0"/>
                <w:bCs w:val="0"/>
                <w:color w:val="auto"/>
                <w:vertAlign w:val="superscript"/>
              </w:rPr>
              <w:t>3</w:t>
            </w:r>
            <w:r>
              <w:rPr>
                <w:rFonts w:hint="eastAsia"/>
                <w:b w:val="0"/>
                <w:bCs w:val="0"/>
                <w:color w:val="auto"/>
              </w:rPr>
              <w:t>/a）</w:t>
            </w:r>
            <w:r>
              <w:rPr>
                <w:rFonts w:hint="default"/>
                <w:b w:val="0"/>
                <w:bCs w:val="0"/>
                <w:color w:val="auto"/>
              </w:rPr>
              <w:t>，排污系数以0.8计，则</w:t>
            </w:r>
            <w:r>
              <w:rPr>
                <w:rFonts w:hint="eastAsia"/>
                <w:b w:val="0"/>
                <w:bCs w:val="0"/>
                <w:color w:val="auto"/>
              </w:rPr>
              <w:t>医务人员</w:t>
            </w:r>
            <w:r>
              <w:rPr>
                <w:rFonts w:hint="default"/>
                <w:b w:val="0"/>
                <w:bCs w:val="0"/>
                <w:color w:val="auto"/>
              </w:rPr>
              <w:t>废水量为</w:t>
            </w:r>
            <w:r>
              <w:rPr>
                <w:rFonts w:hint="eastAsia"/>
                <w:b w:val="0"/>
                <w:bCs w:val="0"/>
                <w:color w:val="auto"/>
                <w:lang w:val="en-US" w:eastAsia="zh-CN"/>
              </w:rPr>
              <w:t>2.432</w:t>
            </w:r>
            <w:r>
              <w:rPr>
                <w:rFonts w:hint="default"/>
                <w:b w:val="0"/>
                <w:bCs w:val="0"/>
                <w:color w:val="auto"/>
              </w:rPr>
              <w:t>m</w:t>
            </w:r>
            <w:r>
              <w:rPr>
                <w:rFonts w:hint="default"/>
                <w:b w:val="0"/>
                <w:bCs w:val="0"/>
                <w:color w:val="auto"/>
                <w:vertAlign w:val="superscript"/>
              </w:rPr>
              <w:t>3</w:t>
            </w:r>
            <w:r>
              <w:rPr>
                <w:rFonts w:hint="default"/>
                <w:b w:val="0"/>
                <w:bCs w:val="0"/>
                <w:color w:val="auto"/>
              </w:rPr>
              <w:t>/d</w:t>
            </w:r>
            <w:r>
              <w:rPr>
                <w:rFonts w:hint="eastAsia"/>
                <w:b w:val="0"/>
                <w:bCs w:val="0"/>
                <w:color w:val="auto"/>
              </w:rPr>
              <w:t>（</w:t>
            </w:r>
            <w:r>
              <w:rPr>
                <w:rFonts w:hint="eastAsia"/>
                <w:b w:val="0"/>
                <w:bCs w:val="0"/>
                <w:color w:val="auto"/>
                <w:lang w:val="en-US" w:eastAsia="zh-CN"/>
              </w:rPr>
              <w:t>887.68</w:t>
            </w:r>
            <w:r>
              <w:rPr>
                <w:rFonts w:hint="eastAsia"/>
                <w:b w:val="0"/>
                <w:bCs w:val="0"/>
                <w:color w:val="auto"/>
              </w:rPr>
              <w:t>m</w:t>
            </w:r>
            <w:r>
              <w:rPr>
                <w:rFonts w:hint="eastAsia"/>
                <w:b w:val="0"/>
                <w:bCs w:val="0"/>
                <w:color w:val="auto"/>
                <w:vertAlign w:val="superscript"/>
              </w:rPr>
              <w:t>3</w:t>
            </w:r>
            <w:r>
              <w:rPr>
                <w:rFonts w:hint="eastAsia"/>
                <w:b w:val="0"/>
                <w:bCs w:val="0"/>
                <w:color w:val="auto"/>
              </w:rPr>
              <w:t>/a）</w:t>
            </w:r>
            <w:r>
              <w:rPr>
                <w:rFonts w:hint="default"/>
                <w:b w:val="0"/>
                <w:bCs w:val="0"/>
                <w:color w:val="auto"/>
              </w:rPr>
              <w:t>。</w:t>
            </w:r>
            <w:r>
              <w:rPr>
                <w:rFonts w:hint="eastAsia"/>
                <w:color w:val="auto"/>
              </w:rPr>
              <w:t>医务人员废水进入污水处理站处理。</w:t>
            </w:r>
          </w:p>
          <w:p w14:paraId="0B33752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（4）地面清洁废水</w:t>
            </w:r>
          </w:p>
          <w:p w14:paraId="65E63B5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eastAsia"/>
                <w:color w:val="auto"/>
                <w:lang w:bidi="en-US"/>
              </w:rPr>
            </w:pPr>
            <w:r>
              <w:rPr>
                <w:rFonts w:hint="eastAsia"/>
                <w:color w:val="auto"/>
              </w:rPr>
              <w:t>本项目运营过程中需要对病房、门诊及办公场所等进行保洁，参考《建筑给水排水设计标准》（GB50015-2019）中的表3.2.2公共建筑生活用水定额及小时变化系数，地面冲洗水取</w:t>
            </w:r>
            <w:r>
              <w:rPr>
                <w:rFonts w:hint="eastAsia"/>
                <w:color w:val="auto"/>
                <w:lang w:val="en-US" w:eastAsia="zh-CN"/>
              </w:rPr>
              <w:t>3</w:t>
            </w:r>
            <w:r>
              <w:rPr>
                <w:rFonts w:hint="eastAsia"/>
                <w:color w:val="auto"/>
              </w:rPr>
              <w:t>L/m</w:t>
            </w:r>
            <w:r>
              <w:rPr>
                <w:rFonts w:hint="eastAsia"/>
                <w:color w:val="auto"/>
                <w:vertAlign w:val="superscript"/>
              </w:rPr>
              <w:t>2</w:t>
            </w:r>
            <w:r>
              <w:rPr>
                <w:rFonts w:hint="eastAsia"/>
                <w:color w:val="auto"/>
              </w:rPr>
              <w:t>·d计算，本项目建筑面积</w:t>
            </w:r>
            <w:r>
              <w:rPr>
                <w:rFonts w:hint="eastAsia"/>
                <w:color w:val="auto"/>
                <w:lang w:val="en-US" w:eastAsia="zh-CN"/>
              </w:rPr>
              <w:t>3000</w:t>
            </w:r>
            <w:r>
              <w:rPr>
                <w:rFonts w:hint="eastAsia"/>
                <w:color w:val="auto"/>
              </w:rPr>
              <w:t>m</w:t>
            </w:r>
            <w:r>
              <w:rPr>
                <w:rFonts w:hint="eastAsia"/>
                <w:color w:val="auto"/>
                <w:vertAlign w:val="superscript"/>
              </w:rPr>
              <w:t>2</w:t>
            </w:r>
            <w:r>
              <w:rPr>
                <w:rFonts w:hint="eastAsia"/>
                <w:color w:val="auto"/>
              </w:rPr>
              <w:t>，按年工作日365天计算，</w:t>
            </w:r>
            <w:r>
              <w:rPr>
                <w:rFonts w:hint="eastAsia"/>
                <w:color w:val="auto"/>
                <w:lang w:bidi="en-US"/>
              </w:rPr>
              <w:t>清洁用水量为</w:t>
            </w:r>
            <w:r>
              <w:rPr>
                <w:rFonts w:hint="eastAsia"/>
                <w:color w:val="auto"/>
                <w:lang w:val="en-US" w:eastAsia="zh-CN" w:bidi="en-US"/>
              </w:rPr>
              <w:t>9</w:t>
            </w:r>
            <w:r>
              <w:rPr>
                <w:rFonts w:hint="eastAsia"/>
                <w:color w:val="auto"/>
                <w:lang w:bidi="en-US"/>
              </w:rPr>
              <w:t>m</w:t>
            </w:r>
            <w:r>
              <w:rPr>
                <w:rFonts w:hint="eastAsia"/>
                <w:color w:val="auto"/>
                <w:vertAlign w:val="superscript"/>
                <w:lang w:bidi="en-US"/>
              </w:rPr>
              <w:t>3</w:t>
            </w:r>
            <w:r>
              <w:rPr>
                <w:rFonts w:hint="eastAsia"/>
                <w:color w:val="auto"/>
                <w:lang w:bidi="en-US"/>
              </w:rPr>
              <w:t>/d（</w:t>
            </w:r>
            <w:r>
              <w:rPr>
                <w:rFonts w:hint="eastAsia"/>
                <w:color w:val="auto"/>
                <w:lang w:val="en-US" w:eastAsia="zh-CN" w:bidi="en-US"/>
              </w:rPr>
              <w:t>3285</w:t>
            </w:r>
            <w:r>
              <w:rPr>
                <w:rFonts w:hint="eastAsia"/>
                <w:color w:val="auto"/>
                <w:lang w:bidi="en-US"/>
              </w:rPr>
              <w:t>m</w:t>
            </w:r>
            <w:r>
              <w:rPr>
                <w:rFonts w:hint="eastAsia"/>
                <w:color w:val="auto"/>
                <w:vertAlign w:val="superscript"/>
                <w:lang w:bidi="en-US"/>
              </w:rPr>
              <w:t>3</w:t>
            </w:r>
            <w:r>
              <w:rPr>
                <w:rFonts w:hint="eastAsia"/>
                <w:color w:val="auto"/>
                <w:lang w:bidi="en-US"/>
              </w:rPr>
              <w:t>/a）。排水系数按0.8计，则清洁废水量为</w:t>
            </w:r>
            <w:r>
              <w:rPr>
                <w:rFonts w:hint="eastAsia"/>
                <w:color w:val="auto"/>
                <w:lang w:val="en-US" w:eastAsia="zh-CN" w:bidi="en-US"/>
              </w:rPr>
              <w:t>7.2</w:t>
            </w:r>
            <w:r>
              <w:rPr>
                <w:rFonts w:hint="eastAsia"/>
                <w:color w:val="auto"/>
                <w:lang w:bidi="en-US"/>
              </w:rPr>
              <w:t>m</w:t>
            </w:r>
            <w:r>
              <w:rPr>
                <w:rFonts w:hint="eastAsia"/>
                <w:color w:val="auto"/>
                <w:vertAlign w:val="superscript"/>
                <w:lang w:bidi="en-US"/>
              </w:rPr>
              <w:t>3</w:t>
            </w:r>
            <w:r>
              <w:rPr>
                <w:rFonts w:hint="eastAsia"/>
                <w:color w:val="auto"/>
                <w:lang w:bidi="en-US"/>
              </w:rPr>
              <w:t>/d（</w:t>
            </w:r>
            <w:r>
              <w:rPr>
                <w:rFonts w:hint="eastAsia"/>
                <w:color w:val="auto"/>
                <w:lang w:val="en-US" w:eastAsia="zh-CN"/>
              </w:rPr>
              <w:t>2628</w:t>
            </w:r>
            <w:r>
              <w:rPr>
                <w:rFonts w:hint="eastAsia"/>
                <w:color w:val="auto"/>
                <w:lang w:bidi="en-US"/>
              </w:rPr>
              <w:t>m</w:t>
            </w:r>
            <w:r>
              <w:rPr>
                <w:rFonts w:hint="eastAsia"/>
                <w:color w:val="auto"/>
                <w:vertAlign w:val="superscript"/>
                <w:lang w:bidi="en-US"/>
              </w:rPr>
              <w:t>3</w:t>
            </w:r>
            <w:r>
              <w:rPr>
                <w:rFonts w:hint="eastAsia"/>
                <w:color w:val="auto"/>
                <w:lang w:bidi="en-US"/>
              </w:rPr>
              <w:t>/a）。地面清洁废水</w:t>
            </w:r>
            <w:r>
              <w:rPr>
                <w:rFonts w:hint="eastAsia"/>
                <w:color w:val="auto"/>
              </w:rPr>
              <w:t>进入污水处理站处理。</w:t>
            </w:r>
          </w:p>
          <w:p w14:paraId="391AC7B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ascii="Times New Roman" w:hAnsi="Times New Roman" w:eastAsia="宋体" w:cs="Times New Roman"/>
                <w:b w:val="0"/>
                <w:bCs w:val="0"/>
                <w:color w:val="auto"/>
                <w:lang w:val="en-US" w:eastAsia="zh-CN"/>
              </w:rPr>
            </w:pPr>
            <w:r>
              <w:rPr>
                <w:rFonts w:hint="default" w:ascii="Times New Roman" w:hAnsi="Times New Roman" w:eastAsia="宋体" w:cs="Times New Roman"/>
                <w:b w:val="0"/>
                <w:bCs w:val="0"/>
                <w:color w:val="auto"/>
                <w:lang w:val="en-US" w:eastAsia="zh-CN"/>
              </w:rPr>
              <w:t>（</w:t>
            </w:r>
            <w:r>
              <w:rPr>
                <w:rFonts w:hint="eastAsia" w:ascii="Times New Roman" w:hAnsi="Times New Roman" w:eastAsia="宋体" w:cs="Times New Roman"/>
                <w:b w:val="0"/>
                <w:bCs w:val="0"/>
                <w:color w:val="auto"/>
                <w:lang w:val="en-US" w:eastAsia="zh-CN"/>
              </w:rPr>
              <w:t>5</w:t>
            </w:r>
            <w:r>
              <w:rPr>
                <w:rFonts w:hint="default" w:ascii="Times New Roman" w:hAnsi="Times New Roman" w:eastAsia="宋体" w:cs="Times New Roman"/>
                <w:b w:val="0"/>
                <w:bCs w:val="0"/>
                <w:color w:val="auto"/>
                <w:lang w:val="en-US" w:eastAsia="zh-CN"/>
              </w:rPr>
              <w:t>）</w:t>
            </w:r>
            <w:r>
              <w:rPr>
                <w:rFonts w:hint="eastAsia" w:ascii="Times New Roman" w:hAnsi="Times New Roman" w:eastAsia="宋体" w:cs="Times New Roman"/>
                <w:b w:val="0"/>
                <w:bCs w:val="0"/>
                <w:color w:val="auto"/>
                <w:lang w:val="en-US" w:eastAsia="zh-CN"/>
              </w:rPr>
              <w:t>煎药用水及煎药机清洗废水</w:t>
            </w:r>
          </w:p>
          <w:p w14:paraId="2BEC71D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本项目</w:t>
            </w:r>
            <w:r>
              <w:rPr>
                <w:rFonts w:hint="eastAsia" w:ascii="Times New Roman" w:hAnsi="Times New Roman" w:eastAsia="宋体" w:cs="Times New Roman"/>
                <w:b w:val="0"/>
                <w:bCs w:val="0"/>
                <w:color w:val="auto"/>
              </w:rPr>
              <w:t>中药熬制之前不涉及洗药工序，直接进行熬制</w:t>
            </w:r>
            <w:r>
              <w:rPr>
                <w:rFonts w:hint="eastAsia" w:ascii="Times New Roman" w:hAnsi="Times New Roman" w:eastAsia="宋体" w:cs="Times New Roman"/>
                <w:b w:val="0"/>
                <w:bCs w:val="0"/>
                <w:color w:val="auto"/>
                <w:lang w:eastAsia="zh-CN"/>
              </w:rPr>
              <w:t>。</w:t>
            </w:r>
            <w:r>
              <w:rPr>
                <w:rFonts w:hint="eastAsia" w:ascii="Times New Roman" w:hAnsi="Times New Roman" w:eastAsia="宋体" w:cs="Times New Roman"/>
                <w:b w:val="0"/>
                <w:bCs w:val="0"/>
                <w:color w:val="auto"/>
                <w:lang w:val="en-US" w:eastAsia="zh-CN"/>
              </w:rPr>
              <w:t>平均每天煎药5次，每次煎药用水量约为0.03t，煎药机清洗用水约0.0005t/次，则用水量约为0.1525t/d（55.6625），煎药机清洗废水量为0.0025t/d（0.9125t/a）。煎药机清洗废水</w:t>
            </w:r>
            <w:r>
              <w:rPr>
                <w:rFonts w:hint="eastAsia" w:ascii="Times New Roman" w:hAnsi="Times New Roman" w:cs="Times New Roman"/>
                <w:b w:val="0"/>
                <w:bCs w:val="0"/>
                <w:color w:val="auto"/>
                <w:lang w:val="en-US" w:eastAsia="zh-CN"/>
              </w:rPr>
              <w:t>进入污水处理站处理。</w:t>
            </w:r>
          </w:p>
          <w:p w14:paraId="6FD1841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r>
              <w:rPr>
                <w:rFonts w:hint="eastAsia"/>
                <w:b/>
                <w:bCs/>
                <w:color w:val="auto"/>
                <w:lang w:val="en-US" w:eastAsia="zh-CN"/>
              </w:rPr>
              <w:t>2.2</w:t>
            </w:r>
            <w:r>
              <w:rPr>
                <w:rFonts w:hint="eastAsia"/>
                <w:b/>
                <w:bCs/>
                <w:color w:val="auto"/>
              </w:rPr>
              <w:t>废水处理及排放情况</w:t>
            </w:r>
          </w:p>
          <w:p w14:paraId="4B120B9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eastAsia="宋体"/>
                <w:bCs/>
                <w:color w:val="auto"/>
                <w:lang w:eastAsia="zh-CN"/>
              </w:rPr>
            </w:pPr>
            <w:r>
              <w:rPr>
                <w:rFonts w:hint="eastAsia"/>
                <w:color w:val="auto"/>
              </w:rPr>
              <w:t>本项目运营过程中产生的废水主要为门诊废水、住院废水、医务人员废水、地面清洁废水</w:t>
            </w:r>
            <w:r>
              <w:rPr>
                <w:rFonts w:hint="eastAsia"/>
                <w:color w:val="auto"/>
                <w:lang w:eastAsia="zh-CN"/>
              </w:rPr>
              <w:t>、</w:t>
            </w:r>
            <w:r>
              <w:rPr>
                <w:rFonts w:hint="eastAsia" w:ascii="Times New Roman" w:hAnsi="Times New Roman" w:eastAsia="宋体" w:cs="Times New Roman"/>
                <w:b w:val="0"/>
                <w:bCs w:val="0"/>
                <w:color w:val="auto"/>
                <w:lang w:val="en-US" w:eastAsia="zh-CN"/>
              </w:rPr>
              <w:t>煎药用水及煎药机清洗废水</w:t>
            </w:r>
            <w:r>
              <w:rPr>
                <w:rFonts w:hint="eastAsia"/>
                <w:color w:val="auto"/>
              </w:rPr>
              <w:t>。</w:t>
            </w:r>
            <w:r>
              <w:rPr>
                <w:rFonts w:hint="eastAsia"/>
                <w:color w:val="auto"/>
                <w:lang w:val="en-US" w:eastAsia="zh-CN"/>
              </w:rPr>
              <w:t>污水处理站采用地埋式一体化污水处理设备，</w:t>
            </w:r>
            <w:r>
              <w:rPr>
                <w:rFonts w:hint="eastAsia"/>
                <w:color w:val="auto"/>
              </w:rPr>
              <w:t>污水处理工艺采用</w:t>
            </w:r>
            <w:r>
              <w:rPr>
                <w:rFonts w:hint="eastAsia"/>
                <w:color w:val="auto"/>
                <w:lang w:eastAsia="zh-CN"/>
              </w:rPr>
              <w:t>“</w:t>
            </w:r>
            <w:r>
              <w:rPr>
                <w:rFonts w:hint="eastAsia"/>
                <w:color w:val="auto"/>
              </w:rPr>
              <w:t>二级生化处理+沉淀处理+次氯酸钠消毒</w:t>
            </w:r>
            <w:r>
              <w:rPr>
                <w:rFonts w:hint="eastAsia"/>
                <w:color w:val="auto"/>
                <w:lang w:eastAsia="zh-CN"/>
              </w:rPr>
              <w:t>”</w:t>
            </w:r>
            <w:r>
              <w:rPr>
                <w:rFonts w:hint="eastAsia"/>
                <w:color w:val="auto"/>
              </w:rPr>
              <w:t>处理工艺。</w:t>
            </w:r>
            <w:r>
              <w:rPr>
                <w:rFonts w:hint="default" w:ascii="Times New Roman" w:hAnsi="Times New Roman" w:eastAsia="宋体" w:cs="Times New Roman"/>
                <w:kern w:val="2"/>
                <w:sz w:val="24"/>
                <w:szCs w:val="24"/>
                <w:u w:val="none"/>
                <w:lang w:val="en-US" w:eastAsia="zh-CN" w:bidi="ar-SA"/>
              </w:rPr>
              <w:t>根据《医院污水处理工程技术规范》（HJ2029-2013），</w:t>
            </w:r>
            <w:r>
              <w:rPr>
                <w:rFonts w:hint="eastAsia" w:cs="Times New Roman"/>
                <w:kern w:val="2"/>
                <w:sz w:val="24"/>
                <w:szCs w:val="24"/>
                <w:u w:val="none"/>
                <w:lang w:val="en-US" w:eastAsia="zh-CN" w:bidi="ar-SA"/>
              </w:rPr>
              <w:t>“</w:t>
            </w:r>
            <w:r>
              <w:rPr>
                <w:rFonts w:hint="default" w:ascii="Times New Roman" w:hAnsi="Times New Roman" w:eastAsia="宋体" w:cs="Times New Roman"/>
                <w:kern w:val="2"/>
                <w:sz w:val="24"/>
                <w:szCs w:val="24"/>
                <w:u w:val="none"/>
                <w:lang w:val="en-US" w:eastAsia="zh-CN" w:bidi="ar-SA"/>
              </w:rPr>
              <w:t>医院污水处理工程设计水量应在实测或测算的基础上留有设计裕量，设计裕量宜取实测值或测算值的10%~20%。</w:t>
            </w:r>
            <w:r>
              <w:rPr>
                <w:rFonts w:hint="eastAsia" w:cs="Times New Roman"/>
                <w:kern w:val="2"/>
                <w:sz w:val="24"/>
                <w:szCs w:val="24"/>
                <w:u w:val="none"/>
                <w:lang w:val="en-US" w:eastAsia="zh-CN" w:bidi="ar-SA"/>
              </w:rPr>
              <w:t>”。</w:t>
            </w:r>
            <w:r>
              <w:rPr>
                <w:rFonts w:hint="default" w:ascii="Times New Roman" w:hAnsi="Times New Roman" w:eastAsia="宋体" w:cs="Times New Roman"/>
                <w:kern w:val="2"/>
                <w:sz w:val="24"/>
                <w:szCs w:val="24"/>
                <w:u w:val="none"/>
                <w:lang w:val="en-US" w:eastAsia="zh-CN" w:bidi="ar-SA"/>
              </w:rPr>
              <w:t>本工程建成后预测排水量为</w:t>
            </w:r>
            <w:r>
              <w:rPr>
                <w:rFonts w:hint="eastAsia" w:cs="Times New Roman"/>
                <w:kern w:val="2"/>
                <w:sz w:val="24"/>
                <w:szCs w:val="24"/>
                <w:u w:val="none"/>
                <w:lang w:val="en-US" w:eastAsia="zh-CN" w:bidi="ar-SA"/>
              </w:rPr>
              <w:t>19.2185</w:t>
            </w:r>
            <w:r>
              <w:rPr>
                <w:rFonts w:hint="default" w:ascii="Times New Roman" w:hAnsi="Times New Roman" w:eastAsia="宋体" w:cs="Times New Roman"/>
                <w:kern w:val="2"/>
                <w:sz w:val="24"/>
                <w:szCs w:val="24"/>
                <w:u w:val="none"/>
                <w:lang w:val="en-US" w:eastAsia="zh-CN" w:bidi="ar-SA"/>
              </w:rPr>
              <w:t>m</w:t>
            </w:r>
            <w:r>
              <w:rPr>
                <w:rFonts w:hint="default" w:ascii="Times New Roman" w:hAnsi="Times New Roman" w:eastAsia="宋体" w:cs="Times New Roman"/>
                <w:kern w:val="2"/>
                <w:sz w:val="24"/>
                <w:szCs w:val="24"/>
                <w:u w:val="none"/>
                <w:vertAlign w:val="superscript"/>
                <w:lang w:val="en-US" w:eastAsia="zh-CN" w:bidi="ar-SA"/>
              </w:rPr>
              <w:t>3</w:t>
            </w:r>
            <w:r>
              <w:rPr>
                <w:rFonts w:hint="default" w:ascii="Times New Roman" w:hAnsi="Times New Roman" w:eastAsia="宋体" w:cs="Times New Roman"/>
                <w:kern w:val="2"/>
                <w:sz w:val="24"/>
                <w:szCs w:val="24"/>
                <w:u w:val="none"/>
                <w:lang w:val="en-US" w:eastAsia="zh-CN" w:bidi="ar-SA"/>
              </w:rPr>
              <w:t>/d，设计取1.</w:t>
            </w:r>
            <w:r>
              <w:rPr>
                <w:rFonts w:hint="eastAsia" w:cs="Times New Roman"/>
                <w:kern w:val="2"/>
                <w:sz w:val="24"/>
                <w:szCs w:val="24"/>
                <w:u w:val="none"/>
                <w:lang w:val="en-US" w:eastAsia="zh-CN" w:bidi="ar-SA"/>
              </w:rPr>
              <w:t>2</w:t>
            </w:r>
            <w:r>
              <w:rPr>
                <w:rFonts w:hint="default" w:ascii="Times New Roman" w:hAnsi="Times New Roman" w:eastAsia="宋体" w:cs="Times New Roman"/>
                <w:kern w:val="2"/>
                <w:sz w:val="24"/>
                <w:szCs w:val="24"/>
                <w:u w:val="none"/>
                <w:lang w:val="en-US" w:eastAsia="zh-CN" w:bidi="ar-SA"/>
              </w:rPr>
              <w:t>的变化系数，因此本项目污水处理站设计处理规</w:t>
            </w:r>
            <w:r>
              <w:rPr>
                <w:rFonts w:hint="default" w:ascii="Times New Roman" w:hAnsi="Times New Roman" w:eastAsia="宋体" w:cs="Times New Roman"/>
                <w:color w:val="auto"/>
                <w:kern w:val="2"/>
                <w:sz w:val="24"/>
                <w:szCs w:val="24"/>
                <w:u w:val="none"/>
                <w:lang w:val="en-US" w:eastAsia="zh-CN" w:bidi="ar-SA"/>
              </w:rPr>
              <w:t>模为</w:t>
            </w:r>
            <w:r>
              <w:rPr>
                <w:rFonts w:hint="eastAsia" w:cs="Times New Roman"/>
                <w:color w:val="auto"/>
                <w:kern w:val="2"/>
                <w:sz w:val="24"/>
                <w:szCs w:val="24"/>
                <w:u w:val="none"/>
                <w:lang w:val="en-US" w:eastAsia="zh-CN" w:bidi="ar-SA"/>
              </w:rPr>
              <w:t>30</w:t>
            </w:r>
            <w:r>
              <w:rPr>
                <w:rFonts w:hint="default" w:ascii="Times New Roman" w:hAnsi="Times New Roman" w:eastAsia="宋体" w:cs="Times New Roman"/>
                <w:color w:val="auto"/>
                <w:kern w:val="2"/>
                <w:sz w:val="24"/>
                <w:szCs w:val="24"/>
                <w:u w:val="none"/>
                <w:lang w:val="en-US" w:eastAsia="zh-CN" w:bidi="ar-SA"/>
              </w:rPr>
              <w:t>m</w:t>
            </w:r>
            <w:r>
              <w:rPr>
                <w:rFonts w:hint="default" w:ascii="Times New Roman" w:hAnsi="Times New Roman" w:eastAsia="宋体" w:cs="Times New Roman"/>
                <w:color w:val="auto"/>
                <w:kern w:val="2"/>
                <w:sz w:val="24"/>
                <w:szCs w:val="24"/>
                <w:u w:val="none"/>
                <w:vertAlign w:val="superscript"/>
                <w:lang w:val="en-US" w:eastAsia="zh-CN" w:bidi="ar-SA"/>
              </w:rPr>
              <w:t>3</w:t>
            </w:r>
            <w:r>
              <w:rPr>
                <w:rFonts w:hint="default" w:ascii="Times New Roman" w:hAnsi="Times New Roman" w:eastAsia="宋体" w:cs="Times New Roman"/>
                <w:color w:val="auto"/>
                <w:kern w:val="2"/>
                <w:sz w:val="24"/>
                <w:szCs w:val="24"/>
                <w:u w:val="none"/>
                <w:lang w:val="en-US" w:eastAsia="zh-CN" w:bidi="ar-SA"/>
              </w:rPr>
              <w:t>/d。</w:t>
            </w:r>
            <w:r>
              <w:rPr>
                <w:rFonts w:hint="eastAsia"/>
                <w:color w:val="auto"/>
              </w:rPr>
              <w:t>医院产生的废水经一体化污水处理站处理后进入</w:t>
            </w:r>
            <w:r>
              <w:rPr>
                <w:rFonts w:hint="eastAsia"/>
                <w:color w:val="auto"/>
                <w:lang w:eastAsia="zh-CN"/>
              </w:rPr>
              <w:t>台前县产业集聚区污水处理厂</w:t>
            </w:r>
            <w:r>
              <w:rPr>
                <w:rFonts w:hint="eastAsia"/>
                <w:color w:val="auto"/>
              </w:rPr>
              <w:t>进一步处理。</w:t>
            </w:r>
          </w:p>
          <w:p w14:paraId="7C3033B4">
            <w:pPr>
              <w:keepNext w:val="0"/>
              <w:keepLines w:val="0"/>
              <w:suppressLineNumbers w:val="0"/>
              <w:spacing w:before="0" w:beforeAutospacing="0" w:after="0" w:afterAutospacing="0"/>
              <w:ind w:left="0" w:leftChars="0" w:right="0" w:firstLine="0" w:firstLineChars="0"/>
              <w:jc w:val="center"/>
              <w:rPr>
                <w:rFonts w:hint="default" w:ascii="Times New Roman" w:hAnsi="Times New Roman" w:cs="Times New Roman"/>
                <w:b/>
                <w:bCs/>
                <w:color w:val="auto"/>
              </w:rPr>
            </w:pPr>
            <w:r>
              <w:rPr>
                <w:rFonts w:hint="eastAsia" w:eastAsia="宋体"/>
                <w:bCs/>
                <w:color w:val="auto"/>
                <w:lang w:eastAsia="zh-CN"/>
              </w:rPr>
              <w:drawing>
                <wp:anchor distT="0" distB="0" distL="114300" distR="114300" simplePos="0" relativeHeight="251662336" behindDoc="0" locked="0" layoutInCell="1" allowOverlap="1">
                  <wp:simplePos x="0" y="0"/>
                  <wp:positionH relativeFrom="column">
                    <wp:posOffset>172720</wp:posOffset>
                  </wp:positionH>
                  <wp:positionV relativeFrom="paragraph">
                    <wp:posOffset>77470</wp:posOffset>
                  </wp:positionV>
                  <wp:extent cx="4641850" cy="1784350"/>
                  <wp:effectExtent l="0" t="0" r="0" b="0"/>
                  <wp:wrapTopAndBottom/>
                  <wp:docPr id="94" name="ECB019B1-382A-4266-B25C-5B523AA43C14-1" descr="C:/Users/ASUS/AppData/Local/Temp/wps.JGDivq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ECB019B1-382A-4266-B25C-5B523AA43C14-1" descr="C:/Users/ASUS/AppData/Local/Temp/wps.JGDivqwps"/>
                          <pic:cNvPicPr>
                            <a:picLocks noChangeAspect="1"/>
                          </pic:cNvPicPr>
                        </pic:nvPicPr>
                        <pic:blipFill>
                          <a:blip r:embed="rId20"/>
                          <a:stretch>
                            <a:fillRect/>
                          </a:stretch>
                        </pic:blipFill>
                        <pic:spPr>
                          <a:xfrm>
                            <a:off x="0" y="0"/>
                            <a:ext cx="4641850" cy="1784350"/>
                          </a:xfrm>
                          <a:prstGeom prst="rect">
                            <a:avLst/>
                          </a:prstGeom>
                        </pic:spPr>
                      </pic:pic>
                    </a:graphicData>
                  </a:graphic>
                </wp:anchor>
              </w:drawing>
            </w:r>
            <w:r>
              <w:rPr>
                <w:rFonts w:hint="default" w:ascii="Times New Roman" w:hAnsi="Times New Roman" w:cs="Times New Roman"/>
                <w:b w:val="0"/>
                <w:bCs w:val="0"/>
                <w:color w:val="auto"/>
                <w:sz w:val="21"/>
                <w:szCs w:val="21"/>
              </w:rPr>
              <w:t>图</w:t>
            </w:r>
            <w:r>
              <w:rPr>
                <w:rFonts w:hint="eastAsia" w:cs="Times New Roman"/>
                <w:b w:val="0"/>
                <w:bCs w:val="0"/>
                <w:color w:val="auto"/>
                <w:sz w:val="21"/>
                <w:szCs w:val="21"/>
                <w:lang w:val="en-US" w:eastAsia="zh-CN"/>
              </w:rPr>
              <w:t>4-1</w:t>
            </w:r>
            <w:r>
              <w:rPr>
                <w:rFonts w:hint="default" w:ascii="Times New Roman" w:hAnsi="Times New Roman" w:cs="Times New Roman"/>
                <w:b w:val="0"/>
                <w:bCs w:val="0"/>
                <w:color w:val="auto"/>
                <w:sz w:val="21"/>
                <w:szCs w:val="21"/>
              </w:rPr>
              <w:t xml:space="preserve">  本项目废水处理工艺流程图</w:t>
            </w:r>
          </w:p>
          <w:p w14:paraId="5EA3B4BE">
            <w:pPr>
              <w:keepNext w:val="0"/>
              <w:keepLines w:val="0"/>
              <w:pageBreakBefore w:val="0"/>
              <w:widowControl w:val="0"/>
              <w:suppressLineNumbers w:val="0"/>
              <w:kinsoku/>
              <w:wordWrap w:val="0"/>
              <w:overflowPunct/>
              <w:topLinePunct w:val="0"/>
              <w:autoSpaceDE/>
              <w:autoSpaceDN/>
              <w:bidi w:val="0"/>
              <w:adjustRightInd/>
              <w:spacing w:before="0" w:beforeAutospacing="0" w:after="0" w:afterAutospacing="0" w:line="520" w:lineRule="exact"/>
              <w:ind w:left="0" w:right="0" w:firstLine="480"/>
              <w:textAlignment w:val="auto"/>
              <w:rPr>
                <w:rFonts w:hint="default" w:ascii="Times New Roman" w:hAnsi="Times New Roman" w:eastAsia="宋体" w:cs="Times New Roman"/>
                <w:b/>
                <w:bCs/>
                <w:color w:val="000000" w:themeColor="text1"/>
                <w:u w:val="single"/>
                <w:lang w:val="en-US" w:eastAsia="zh-CN"/>
                <w14:textFill>
                  <w14:solidFill>
                    <w14:schemeClr w14:val="tx1"/>
                  </w14:solidFill>
                </w14:textFill>
              </w:rPr>
            </w:pPr>
            <w:r>
              <w:rPr>
                <w:rFonts w:hint="eastAsia" w:ascii="Times New Roman" w:hAnsi="Times New Roman" w:eastAsia="宋体" w:cs="Times New Roman"/>
                <w:b/>
                <w:bCs/>
                <w:color w:val="000000" w:themeColor="text1"/>
                <w:u w:val="single"/>
                <w:lang w:val="en-US" w:eastAsia="zh-CN"/>
                <w14:textFill>
                  <w14:solidFill>
                    <w14:schemeClr w14:val="tx1"/>
                  </w14:solidFill>
                </w14:textFill>
              </w:rPr>
              <w:t>化粪池：办公楼西侧设立2m</w:t>
            </w:r>
            <w:r>
              <w:rPr>
                <w:rFonts w:hint="eastAsia" w:ascii="Times New Roman" w:hAnsi="Times New Roman" w:eastAsia="宋体" w:cs="Times New Roman"/>
                <w:b/>
                <w:bCs/>
                <w:color w:val="000000" w:themeColor="text1"/>
                <w:u w:val="single"/>
                <w:vertAlign w:val="superscript"/>
                <w:lang w:val="en-US" w:eastAsia="zh-CN"/>
                <w14:textFill>
                  <w14:solidFill>
                    <w14:schemeClr w14:val="tx1"/>
                  </w14:solidFill>
                </w14:textFill>
              </w:rPr>
              <w:t>3</w:t>
            </w:r>
            <w:r>
              <w:rPr>
                <w:rFonts w:hint="eastAsia" w:ascii="Times New Roman" w:hAnsi="Times New Roman" w:eastAsia="宋体" w:cs="Times New Roman"/>
                <w:b/>
                <w:bCs/>
                <w:color w:val="000000" w:themeColor="text1"/>
                <w:u w:val="single"/>
                <w:vertAlign w:val="baseline"/>
                <w:lang w:val="en-US" w:eastAsia="zh-CN"/>
                <w14:textFill>
                  <w14:solidFill>
                    <w14:schemeClr w14:val="tx1"/>
                  </w14:solidFill>
                </w14:textFill>
              </w:rPr>
              <w:t>化粪池，</w:t>
            </w:r>
            <w:r>
              <w:rPr>
                <w:rFonts w:hint="eastAsia" w:ascii="Times New Roman" w:hAnsi="Times New Roman" w:eastAsia="宋体" w:cs="Times New Roman"/>
                <w:b/>
                <w:bCs/>
                <w:color w:val="000000" w:themeColor="text1"/>
                <w:u w:val="single"/>
                <w:lang w:val="en-US" w:eastAsia="zh-CN"/>
                <w14:textFill>
                  <w14:solidFill>
                    <w14:schemeClr w14:val="tx1"/>
                  </w14:solidFill>
                </w14:textFill>
              </w:rPr>
              <w:t>通过沉淀作用先将有机固体污染物截留，然后通过厌氧微生物的作用将少部分有机物降解。</w:t>
            </w:r>
          </w:p>
          <w:p w14:paraId="480FD1C8">
            <w:pPr>
              <w:keepNext w:val="0"/>
              <w:keepLines w:val="0"/>
              <w:pageBreakBefore w:val="0"/>
              <w:widowControl w:val="0"/>
              <w:suppressLineNumbers w:val="0"/>
              <w:kinsoku/>
              <w:wordWrap w:val="0"/>
              <w:overflowPunct/>
              <w:topLinePunct w:val="0"/>
              <w:autoSpaceDE/>
              <w:autoSpaceDN/>
              <w:bidi w:val="0"/>
              <w:adjustRightInd/>
              <w:spacing w:before="0" w:beforeAutospacing="0" w:after="0" w:afterAutospacing="0" w:line="520" w:lineRule="exact"/>
              <w:ind w:left="0" w:right="0" w:firstLine="480"/>
              <w:textAlignment w:val="auto"/>
              <w:rPr>
                <w:rFonts w:hint="eastAsia" w:ascii="Times New Roman" w:hAnsi="Times New Roman" w:eastAsia="宋体" w:cs="Times New Roman"/>
                <w:b/>
                <w:bCs/>
                <w:color w:val="000000" w:themeColor="text1"/>
                <w:u w:val="single"/>
                <w:lang w:val="en-US" w:eastAsia="zh-CN"/>
                <w14:textFill>
                  <w14:solidFill>
                    <w14:schemeClr w14:val="tx1"/>
                  </w14:solidFill>
                </w14:textFill>
              </w:rPr>
            </w:pPr>
            <w:r>
              <w:rPr>
                <w:rFonts w:hint="eastAsia"/>
                <w:b/>
                <w:bCs/>
                <w:color w:val="000000" w:themeColor="text1"/>
                <w:u w:val="single"/>
                <w:lang w:eastAsia="zh-CN"/>
                <w14:textFill>
                  <w14:solidFill>
                    <w14:schemeClr w14:val="tx1"/>
                  </w14:solidFill>
                </w14:textFill>
              </w:rPr>
              <w:t>格栅：截留去除较大粒径的悬浮物和漂浮物，对水泵及后续处理单元起保护作用。</w:t>
            </w:r>
          </w:p>
          <w:p w14:paraId="1226D2E7">
            <w:pPr>
              <w:keepNext w:val="0"/>
              <w:keepLines w:val="0"/>
              <w:pageBreakBefore w:val="0"/>
              <w:widowControl w:val="0"/>
              <w:suppressLineNumbers w:val="0"/>
              <w:kinsoku/>
              <w:wordWrap w:val="0"/>
              <w:overflowPunct/>
              <w:topLinePunct w:val="0"/>
              <w:autoSpaceDE/>
              <w:autoSpaceDN/>
              <w:bidi w:val="0"/>
              <w:adjustRightInd/>
              <w:spacing w:before="0" w:beforeAutospacing="0" w:after="0" w:afterAutospacing="0" w:line="520" w:lineRule="exact"/>
              <w:ind w:left="0" w:right="0" w:firstLine="480"/>
              <w:textAlignment w:val="auto"/>
              <w:rPr>
                <w:rFonts w:hint="eastAsia" w:ascii="Times New Roman" w:hAnsi="Times New Roman" w:eastAsia="宋体" w:cs="Times New Roman"/>
                <w:b/>
                <w:bCs/>
                <w:color w:val="000000" w:themeColor="text1"/>
                <w:u w:val="single"/>
                <w:lang w:eastAsia="zh-CN"/>
                <w14:textFill>
                  <w14:solidFill>
                    <w14:schemeClr w14:val="tx1"/>
                  </w14:solidFill>
                </w14:textFill>
              </w:rPr>
            </w:pPr>
            <w:r>
              <w:rPr>
                <w:rFonts w:hint="eastAsia" w:ascii="Times New Roman" w:hAnsi="Times New Roman" w:eastAsia="宋体" w:cs="Times New Roman"/>
                <w:b/>
                <w:bCs/>
                <w:color w:val="000000" w:themeColor="text1"/>
                <w:u w:val="single"/>
                <w:lang w:val="en-US" w:eastAsia="zh-CN"/>
                <w14:textFill>
                  <w14:solidFill>
                    <w14:schemeClr w14:val="tx1"/>
                  </w14:solidFill>
                </w14:textFill>
              </w:rPr>
              <w:t>调节池：调节池的作用是调节水量、均衡水质，避免突发性的水质、水量波动对后续单元产生冲击。</w:t>
            </w:r>
          </w:p>
          <w:p w14:paraId="023DDD51">
            <w:pPr>
              <w:keepNext w:val="0"/>
              <w:keepLines w:val="0"/>
              <w:pageBreakBefore w:val="0"/>
              <w:widowControl w:val="0"/>
              <w:suppressLineNumbers w:val="0"/>
              <w:kinsoku/>
              <w:wordWrap w:val="0"/>
              <w:overflowPunct/>
              <w:topLinePunct w:val="0"/>
              <w:autoSpaceDE/>
              <w:autoSpaceDN/>
              <w:bidi w:val="0"/>
              <w:adjustRightInd/>
              <w:spacing w:before="0" w:beforeAutospacing="0" w:after="0" w:afterAutospacing="0" w:line="520" w:lineRule="exact"/>
              <w:ind w:left="0" w:right="0" w:firstLine="480"/>
              <w:textAlignment w:val="auto"/>
              <w:rPr>
                <w:rFonts w:hint="eastAsia" w:ascii="Times New Roman" w:hAnsi="Times New Roman" w:eastAsia="宋体" w:cs="Times New Roman"/>
                <w:b/>
                <w:bCs/>
                <w:color w:val="000000" w:themeColor="text1"/>
                <w:u w:val="single"/>
                <w:lang w:eastAsia="zh-CN"/>
                <w14:textFill>
                  <w14:solidFill>
                    <w14:schemeClr w14:val="tx1"/>
                  </w14:solidFill>
                </w14:textFill>
              </w:rPr>
            </w:pPr>
            <w:r>
              <w:rPr>
                <w:rFonts w:hint="eastAsia" w:ascii="Times New Roman" w:hAnsi="Times New Roman" w:eastAsia="宋体" w:cs="Times New Roman"/>
                <w:b/>
                <w:bCs/>
                <w:color w:val="000000" w:themeColor="text1"/>
                <w:u w:val="single"/>
                <w:lang w:val="en-US" w:eastAsia="zh-CN"/>
                <w14:textFill>
                  <w14:solidFill>
                    <w14:schemeClr w14:val="tx1"/>
                  </w14:solidFill>
                </w14:textFill>
              </w:rPr>
              <w:t>缺氧池</w:t>
            </w:r>
            <w:r>
              <w:rPr>
                <w:rFonts w:hint="eastAsia" w:cs="Times New Roman"/>
                <w:b/>
                <w:bCs/>
                <w:color w:val="000000" w:themeColor="text1"/>
                <w:u w:val="single"/>
                <w:lang w:val="en-US" w:eastAsia="zh-CN"/>
                <w14:textFill>
                  <w14:solidFill>
                    <w14:schemeClr w14:val="tx1"/>
                  </w14:solidFill>
                </w14:textFill>
              </w:rPr>
              <w:t>：</w:t>
            </w:r>
            <w:r>
              <w:rPr>
                <w:rFonts w:hint="eastAsia" w:ascii="Times New Roman" w:hAnsi="Times New Roman" w:eastAsia="宋体" w:cs="Times New Roman"/>
                <w:b/>
                <w:bCs/>
                <w:color w:val="000000" w:themeColor="text1"/>
                <w:u w:val="single"/>
                <w:lang w:val="en-US" w:eastAsia="zh-CN"/>
                <w14:textFill>
                  <w14:solidFill>
                    <w14:schemeClr w14:val="tx1"/>
                  </w14:solidFill>
                </w14:textFill>
              </w:rPr>
              <w:t>主要功能包括提高废水的可生化性，通过厌氧发酵将大分子有机物转化为小分子有机物，从而提高废水的生物降解性。此外，厌氧池还能去除废水中的化学需氧量（</w:t>
            </w:r>
            <w:r>
              <w:rPr>
                <w:rFonts w:hint="default" w:ascii="Times New Roman" w:hAnsi="Times New Roman" w:eastAsia="宋体" w:cs="Times New Roman"/>
                <w:b/>
                <w:bCs/>
                <w:color w:val="000000" w:themeColor="text1"/>
                <w:u w:val="single"/>
                <w:lang w:val="en-US" w:eastAsia="zh-CN"/>
                <w14:textFill>
                  <w14:solidFill>
                    <w14:schemeClr w14:val="tx1"/>
                  </w14:solidFill>
                </w14:textFill>
              </w:rPr>
              <w:t>COD</w:t>
            </w:r>
            <w:r>
              <w:rPr>
                <w:rFonts w:hint="eastAsia" w:ascii="Times New Roman" w:hAnsi="Times New Roman" w:eastAsia="宋体" w:cs="Times New Roman"/>
                <w:b/>
                <w:bCs/>
                <w:color w:val="000000" w:themeColor="text1"/>
                <w:u w:val="single"/>
                <w:lang w:val="en-US" w:eastAsia="zh-CN"/>
                <w14:textFill>
                  <w14:solidFill>
                    <w14:schemeClr w14:val="tx1"/>
                  </w14:solidFill>
                </w14:textFill>
              </w:rPr>
              <w:t>），通过异养型微生物细菌降解部分有机物合成自身细胞，进一步净化废水。</w:t>
            </w:r>
          </w:p>
          <w:p w14:paraId="1EF4AEF5">
            <w:pPr>
              <w:keepNext w:val="0"/>
              <w:keepLines w:val="0"/>
              <w:pageBreakBefore w:val="0"/>
              <w:widowControl w:val="0"/>
              <w:suppressLineNumbers w:val="0"/>
              <w:kinsoku/>
              <w:wordWrap w:val="0"/>
              <w:overflowPunct/>
              <w:topLinePunct w:val="0"/>
              <w:autoSpaceDE/>
              <w:autoSpaceDN/>
              <w:bidi w:val="0"/>
              <w:adjustRightInd/>
              <w:spacing w:before="0" w:beforeAutospacing="0" w:after="0" w:afterAutospacing="0" w:line="520" w:lineRule="exact"/>
              <w:ind w:left="0" w:right="0" w:firstLine="480"/>
              <w:textAlignment w:val="auto"/>
              <w:rPr>
                <w:rFonts w:hint="eastAsia" w:ascii="Times New Roman" w:hAnsi="Times New Roman" w:eastAsia="宋体" w:cs="Times New Roman"/>
                <w:b/>
                <w:bCs/>
                <w:color w:val="000000" w:themeColor="text1"/>
                <w:u w:val="single"/>
                <w:lang w:eastAsia="zh-CN"/>
                <w14:textFill>
                  <w14:solidFill>
                    <w14:schemeClr w14:val="tx1"/>
                  </w14:solidFill>
                </w14:textFill>
              </w:rPr>
            </w:pPr>
            <w:r>
              <w:rPr>
                <w:rFonts w:hint="eastAsia" w:ascii="Times New Roman" w:hAnsi="Times New Roman" w:eastAsia="宋体" w:cs="Times New Roman"/>
                <w:b/>
                <w:bCs/>
                <w:color w:val="000000" w:themeColor="text1"/>
                <w:u w:val="single"/>
                <w:lang w:val="en-US" w:eastAsia="zh-CN"/>
                <w14:textFill>
                  <w14:solidFill>
                    <w14:schemeClr w14:val="tx1"/>
                  </w14:solidFill>
                </w14:textFill>
              </w:rPr>
              <w:t>好氧池：主要通过好氧微生物的作用，将废水中的有机物进行生物降解，同时通过曝气提供氧气，促进微生物的生长和代谢，进一步净化废水。好氧工艺能够发生硝化反应，有助于废水的深度处理和达标排放。</w:t>
            </w:r>
          </w:p>
          <w:p w14:paraId="66F0ECA9">
            <w:pPr>
              <w:keepNext w:val="0"/>
              <w:keepLines w:val="0"/>
              <w:pageBreakBefore w:val="0"/>
              <w:widowControl w:val="0"/>
              <w:suppressLineNumbers w:val="0"/>
              <w:kinsoku/>
              <w:wordWrap w:val="0"/>
              <w:overflowPunct/>
              <w:topLinePunct w:val="0"/>
              <w:autoSpaceDE/>
              <w:autoSpaceDN/>
              <w:bidi w:val="0"/>
              <w:adjustRightInd/>
              <w:spacing w:before="0" w:beforeAutospacing="0" w:after="0" w:afterAutospacing="0" w:line="520" w:lineRule="exact"/>
              <w:ind w:left="0" w:right="0" w:firstLine="480"/>
              <w:textAlignment w:val="auto"/>
              <w:rPr>
                <w:rFonts w:hint="eastAsia" w:ascii="Times New Roman" w:hAnsi="Times New Roman" w:eastAsia="宋体" w:cs="Times New Roman"/>
                <w:b/>
                <w:bCs/>
                <w:color w:val="000000" w:themeColor="text1"/>
                <w:u w:val="single"/>
                <w:lang w:eastAsia="zh-CN"/>
                <w14:textFill>
                  <w14:solidFill>
                    <w14:schemeClr w14:val="tx1"/>
                  </w14:solidFill>
                </w14:textFill>
              </w:rPr>
            </w:pPr>
            <w:r>
              <w:rPr>
                <w:rFonts w:hint="eastAsia" w:ascii="Times New Roman" w:hAnsi="Times New Roman" w:eastAsia="宋体" w:cs="Times New Roman"/>
                <w:b/>
                <w:bCs/>
                <w:color w:val="000000" w:themeColor="text1"/>
                <w:u w:val="single"/>
                <w:lang w:val="en-US" w:eastAsia="zh-CN"/>
                <w14:textFill>
                  <w14:solidFill>
                    <w14:schemeClr w14:val="tx1"/>
                  </w14:solidFill>
                </w14:textFill>
              </w:rPr>
              <w:t>沉淀池：污水经生化处理后流到沉淀池，除去悬浮物及老化脱落的生物膜，内设污泥泵，定期清掏污泥外运。</w:t>
            </w:r>
          </w:p>
          <w:p w14:paraId="1C27FDDA">
            <w:pPr>
              <w:keepNext w:val="0"/>
              <w:keepLines w:val="0"/>
              <w:pageBreakBefore w:val="0"/>
              <w:widowControl w:val="0"/>
              <w:suppressLineNumbers w:val="0"/>
              <w:kinsoku/>
              <w:wordWrap w:val="0"/>
              <w:overflowPunct/>
              <w:topLinePunct w:val="0"/>
              <w:autoSpaceDE/>
              <w:autoSpaceDN/>
              <w:bidi w:val="0"/>
              <w:adjustRightInd/>
              <w:spacing w:before="0" w:beforeAutospacing="0" w:after="0" w:afterAutospacing="0" w:line="520" w:lineRule="exact"/>
              <w:ind w:left="0" w:right="0" w:firstLine="480"/>
              <w:textAlignment w:val="auto"/>
              <w:rPr>
                <w:rFonts w:hint="eastAsia" w:ascii="Times New Roman" w:hAnsi="Times New Roman" w:eastAsia="宋体" w:cs="Times New Roman"/>
                <w:b/>
                <w:bCs/>
                <w:color w:val="000000" w:themeColor="text1"/>
                <w:u w:val="single"/>
                <w:lang w:val="en-US" w:eastAsia="zh-CN"/>
                <w14:textFill>
                  <w14:solidFill>
                    <w14:schemeClr w14:val="tx1"/>
                  </w14:solidFill>
                </w14:textFill>
              </w:rPr>
            </w:pPr>
            <w:r>
              <w:rPr>
                <w:rFonts w:hint="eastAsia" w:ascii="Times New Roman" w:hAnsi="Times New Roman" w:eastAsia="宋体" w:cs="Times New Roman"/>
                <w:b/>
                <w:bCs/>
                <w:color w:val="000000" w:themeColor="text1"/>
                <w:u w:val="single"/>
                <w:lang w:val="en-US" w:eastAsia="zh-CN"/>
                <w14:textFill>
                  <w14:solidFill>
                    <w14:schemeClr w14:val="tx1"/>
                  </w14:solidFill>
                </w14:textFill>
              </w:rPr>
              <w:t>消毒池：医院废水消毒是医院废水处理的重要工艺过程，其目的是杀灭污水中的各种致病菌。本项目消毒剂选用次氯酸钠溶液，通过自动加药设备进行投放。次氯酸钠杀菌特点如下：次氯酸钠的灭菌原理主要是通过它的水解形成次氯酸，次氯酸再进一步分解形成新生态氧，新生态氧的极强氧化性使菌体和病毒的蛋白质变性，从而使病原微生物致死。作为一种真正广谱、强力灭菌、杀病毒药剂，它同水的亲和性很好，能与水任意比互溶，它不存在液氯、二氧化氯等药剂的隐患，且其清洁效果被公认为和氯气相当，也正是因为这一特点，所以它清洁效果好，投加准确，操作简单，使用方便，易于储存，对环境无害，不存在跑气泄漏，可以在任意环境工作状况下投加。</w:t>
            </w:r>
          </w:p>
          <w:p w14:paraId="1448186C">
            <w:pPr>
              <w:keepNext w:val="0"/>
              <w:keepLines w:val="0"/>
              <w:pageBreakBefore w:val="0"/>
              <w:widowControl w:val="0"/>
              <w:suppressLineNumbers w:val="0"/>
              <w:kinsoku/>
              <w:wordWrap w:val="0"/>
              <w:overflowPunct/>
              <w:topLinePunct w:val="0"/>
              <w:autoSpaceDE/>
              <w:autoSpaceDN/>
              <w:bidi w:val="0"/>
              <w:adjustRightInd/>
              <w:spacing w:before="0" w:beforeAutospacing="0" w:after="0" w:afterAutospacing="0" w:line="520" w:lineRule="exact"/>
              <w:ind w:left="0" w:right="0" w:firstLine="480"/>
              <w:textAlignment w:val="auto"/>
              <w:rPr>
                <w:rFonts w:hint="eastAsia"/>
                <w:color w:val="000000" w:themeColor="text1"/>
                <w:lang w:eastAsia="zh-CN"/>
                <w14:textFill>
                  <w14:solidFill>
                    <w14:schemeClr w14:val="tx1"/>
                  </w14:solidFill>
                </w14:textFill>
              </w:rPr>
            </w:pPr>
            <w:r>
              <w:rPr>
                <w:rFonts w:hint="eastAsia" w:cs="Times New Roman"/>
                <w:b/>
                <w:bCs/>
                <w:color w:val="000000" w:themeColor="text1"/>
                <w:u w:val="single"/>
                <w:lang w:val="en-US" w:eastAsia="zh-CN"/>
                <w14:textFill>
                  <w14:solidFill>
                    <w14:schemeClr w14:val="tx1"/>
                  </w14:solidFill>
                </w14:textFill>
              </w:rPr>
              <w:t>污泥处置：</w:t>
            </w:r>
            <w:r>
              <w:rPr>
                <w:rFonts w:hint="eastAsia"/>
                <w:b/>
                <w:bCs/>
                <w:color w:val="auto"/>
                <w:u w:val="single"/>
                <w:lang w:eastAsia="zh-CN"/>
              </w:rPr>
              <w:t>污泥应根据《医院污水处理工程技术规范》（HJ2029-2013）要求，采用石灰消毒后，并进行压滤脱水。因此评价建议，</w:t>
            </w:r>
            <w:r>
              <w:rPr>
                <w:rFonts w:hint="eastAsia"/>
                <w:b/>
                <w:bCs/>
                <w:color w:val="auto"/>
                <w:u w:val="single"/>
                <w:lang w:val="en-US" w:eastAsia="zh-CN"/>
              </w:rPr>
              <w:t>污水处理站每季度进行</w:t>
            </w:r>
            <w:r>
              <w:rPr>
                <w:rFonts w:hint="eastAsia"/>
                <w:b/>
                <w:bCs/>
                <w:color w:val="auto"/>
                <w:sz w:val="24"/>
                <w:szCs w:val="24"/>
                <w:u w:val="single"/>
                <w:lang w:val="en-US" w:eastAsia="zh-CN"/>
              </w:rPr>
              <w:t>清掏</w:t>
            </w:r>
            <w:r>
              <w:rPr>
                <w:rFonts w:hint="eastAsia" w:ascii="Times New Roman" w:hAnsi="Times New Roman" w:eastAsia="宋体" w:cs="Times New Roman"/>
                <w:b/>
                <w:bCs w:val="0"/>
                <w:color w:val="auto"/>
                <w:sz w:val="24"/>
                <w:szCs w:val="24"/>
                <w:u w:val="single"/>
                <w:lang w:val="en-US" w:eastAsia="zh-CN"/>
              </w:rPr>
              <w:t>清掏的污泥</w:t>
            </w:r>
            <w:r>
              <w:rPr>
                <w:rFonts w:hint="eastAsia" w:cs="Times New Roman"/>
                <w:b/>
                <w:bCs w:val="0"/>
                <w:color w:val="auto"/>
                <w:sz w:val="24"/>
                <w:szCs w:val="24"/>
                <w:u w:val="single"/>
                <w:lang w:val="en-US" w:eastAsia="zh-CN"/>
              </w:rPr>
              <w:t>设置1m</w:t>
            </w:r>
            <w:r>
              <w:rPr>
                <w:rFonts w:hint="eastAsia" w:cs="Times New Roman"/>
                <w:b/>
                <w:bCs w:val="0"/>
                <w:color w:val="auto"/>
                <w:sz w:val="24"/>
                <w:szCs w:val="24"/>
                <w:u w:val="single"/>
                <w:vertAlign w:val="superscript"/>
                <w:lang w:val="en-US" w:eastAsia="zh-CN"/>
              </w:rPr>
              <w:t>3</w:t>
            </w:r>
            <w:r>
              <w:rPr>
                <w:rFonts w:hint="eastAsia" w:cs="Times New Roman"/>
                <w:b/>
                <w:bCs w:val="0"/>
                <w:color w:val="auto"/>
                <w:sz w:val="24"/>
                <w:szCs w:val="24"/>
                <w:u w:val="single"/>
                <w:vertAlign w:val="baseline"/>
                <w:lang w:val="en-US" w:eastAsia="zh-CN"/>
              </w:rPr>
              <w:t>污泥池</w:t>
            </w:r>
            <w:r>
              <w:rPr>
                <w:rFonts w:hint="eastAsia" w:ascii="Times New Roman" w:hAnsi="Times New Roman" w:eastAsia="宋体" w:cs="Times New Roman"/>
                <w:b/>
                <w:bCs w:val="0"/>
                <w:color w:val="auto"/>
                <w:sz w:val="24"/>
                <w:szCs w:val="24"/>
                <w:u w:val="single"/>
                <w:lang w:val="en-US" w:eastAsia="zh-CN"/>
              </w:rPr>
              <w:t>进行石灰消毒</w:t>
            </w:r>
            <w:r>
              <w:rPr>
                <w:rFonts w:hint="eastAsia"/>
                <w:b/>
                <w:bCs/>
                <w:color w:val="auto"/>
                <w:sz w:val="24"/>
                <w:szCs w:val="24"/>
                <w:u w:val="single"/>
                <w:lang w:eastAsia="zh-CN"/>
              </w:rPr>
              <w:t>，之</w:t>
            </w:r>
            <w:r>
              <w:rPr>
                <w:rFonts w:hint="eastAsia"/>
                <w:b/>
                <w:bCs/>
                <w:color w:val="auto"/>
                <w:u w:val="single"/>
                <w:lang w:eastAsia="zh-CN"/>
              </w:rPr>
              <w:t>后由压滤机进行脱水，</w:t>
            </w:r>
            <w:r>
              <w:rPr>
                <w:rFonts w:hint="eastAsia"/>
                <w:b/>
                <w:bCs/>
                <w:color w:val="auto"/>
                <w:u w:val="single"/>
                <w:lang w:val="en-US" w:eastAsia="zh-CN"/>
              </w:rPr>
              <w:t>压滤机房设置在办公楼西侧，脱水污泥采取密闭封装，</w:t>
            </w:r>
            <w:r>
              <w:rPr>
                <w:rFonts w:hint="eastAsia"/>
                <w:b/>
                <w:bCs/>
                <w:color w:val="auto"/>
                <w:u w:val="single"/>
                <w:lang w:eastAsia="zh-CN"/>
              </w:rPr>
              <w:t>压滤水全部进入一体化污水处理站进行处理。压滤后的污泥（含水率约为80%）原则上不在医院暂存，清掏</w:t>
            </w:r>
            <w:r>
              <w:rPr>
                <w:rFonts w:hint="eastAsia"/>
                <w:b/>
                <w:bCs/>
                <w:color w:val="auto"/>
                <w:u w:val="single"/>
                <w:lang w:val="en-US" w:eastAsia="zh-CN"/>
              </w:rPr>
              <w:t>工作</w:t>
            </w:r>
            <w:r>
              <w:rPr>
                <w:rFonts w:hint="eastAsia"/>
                <w:b/>
                <w:bCs/>
                <w:color w:val="auto"/>
                <w:u w:val="single"/>
                <w:lang w:eastAsia="zh-CN"/>
              </w:rPr>
              <w:t>直接交有资质单位进行处置；遇转运不及时确需暂存的情况，用密封袋封存置于带盖收集桶，暂存于医疗废物暂存间，交有资质单位进行处置。污泥浓缩、暂存</w:t>
            </w:r>
            <w:r>
              <w:rPr>
                <w:rFonts w:hint="eastAsia"/>
                <w:b/>
                <w:bCs/>
                <w:color w:val="auto"/>
                <w:u w:val="single"/>
                <w:lang w:val="en-US" w:eastAsia="zh-CN"/>
              </w:rPr>
              <w:t>时喷洒除臭剂，进一步减少恶臭对周围环境的影响。</w:t>
            </w:r>
          </w:p>
          <w:p w14:paraId="6C077CD4">
            <w:pPr>
              <w:keepNext w:val="0"/>
              <w:keepLines w:val="0"/>
              <w:pageBreakBefore w:val="0"/>
              <w:widowControl w:val="0"/>
              <w:suppressLineNumbers w:val="0"/>
              <w:kinsoku/>
              <w:wordWrap w:val="0"/>
              <w:overflowPunct/>
              <w:topLinePunct w:val="0"/>
              <w:autoSpaceDE/>
              <w:autoSpaceDN/>
              <w:bidi w:val="0"/>
              <w:adjustRightInd/>
              <w:spacing w:before="0" w:beforeAutospacing="0" w:after="0" w:afterAutospacing="0" w:line="520" w:lineRule="exact"/>
              <w:ind w:left="0" w:right="0" w:firstLine="480"/>
              <w:jc w:val="left"/>
              <w:textAlignment w:val="auto"/>
              <w:rPr>
                <w:rFonts w:hint="default"/>
                <w:bCs/>
                <w:color w:val="auto"/>
              </w:rPr>
            </w:pPr>
            <w:r>
              <w:rPr>
                <w:rFonts w:hint="eastAsia"/>
                <w:bCs/>
                <w:color w:val="auto"/>
              </w:rPr>
              <w:t>参考</w:t>
            </w:r>
            <w:r>
              <w:rPr>
                <w:rFonts w:hint="default"/>
                <w:bCs/>
                <w:color w:val="auto"/>
              </w:rPr>
              <w:t>《医院污水处理工程技术规范》（HJ2029-2013），</w:t>
            </w:r>
            <w:r>
              <w:rPr>
                <w:rFonts w:hint="eastAsia"/>
                <w:bCs/>
                <w:color w:val="auto"/>
              </w:rPr>
              <w:t>结合本项目实际情况，</w:t>
            </w:r>
            <w:r>
              <w:rPr>
                <w:rFonts w:hint="default"/>
                <w:bCs/>
                <w:color w:val="auto"/>
              </w:rPr>
              <w:t>医院产生废水中主要污染物浓度见</w:t>
            </w:r>
            <w:r>
              <w:rPr>
                <w:rFonts w:hint="eastAsia"/>
                <w:bCs/>
                <w:color w:val="auto"/>
              </w:rPr>
              <w:t>下表</w:t>
            </w:r>
            <w:r>
              <w:rPr>
                <w:rFonts w:hint="default"/>
                <w:bCs/>
                <w:color w:val="auto"/>
              </w:rPr>
              <w:t>。</w:t>
            </w:r>
          </w:p>
          <w:p w14:paraId="63DF8D71">
            <w:pPr>
              <w:keepNext w:val="0"/>
              <w:keepLines w:val="0"/>
              <w:pageBreakBefore w:val="0"/>
              <w:widowControl w:val="0"/>
              <w:numPr>
                <w:ilvl w:val="0"/>
                <w:numId w:val="4"/>
              </w:numPr>
              <w:suppressLineNumbers w:val="0"/>
              <w:kinsoku/>
              <w:wordWrap w:val="0"/>
              <w:overflowPunct/>
              <w:topLinePunct w:val="0"/>
              <w:autoSpaceDE/>
              <w:autoSpaceDN/>
              <w:bidi w:val="0"/>
              <w:adjustRightInd/>
              <w:spacing w:before="0" w:beforeAutospacing="0" w:after="0" w:afterAutospacing="0" w:line="520" w:lineRule="exact"/>
              <w:ind w:left="0" w:leftChars="0" w:right="0" w:firstLine="0" w:firstLineChars="0"/>
              <w:jc w:val="center"/>
              <w:textAlignment w:val="auto"/>
              <w:rPr>
                <w:rFonts w:hint="default"/>
                <w:b w:val="0"/>
                <w:bCs w:val="0"/>
                <w:color w:val="auto"/>
                <w:sz w:val="21"/>
                <w:szCs w:val="21"/>
              </w:rPr>
            </w:pPr>
            <w:r>
              <w:rPr>
                <w:rFonts w:hint="eastAsia"/>
                <w:b w:val="0"/>
                <w:bCs w:val="0"/>
                <w:color w:val="auto"/>
                <w:sz w:val="21"/>
                <w:szCs w:val="21"/>
                <w:lang w:val="en-US" w:eastAsia="zh-CN"/>
              </w:rPr>
              <w:t xml:space="preserve"> </w:t>
            </w:r>
            <w:r>
              <w:rPr>
                <w:rFonts w:hint="default"/>
                <w:b w:val="0"/>
                <w:bCs w:val="0"/>
                <w:color w:val="auto"/>
                <w:sz w:val="21"/>
                <w:szCs w:val="21"/>
              </w:rPr>
              <w:t xml:space="preserve">  医院污水水质指标参考数据</w:t>
            </w:r>
            <w:r>
              <w:rPr>
                <w:rFonts w:hint="eastAsia"/>
                <w:b w:val="0"/>
                <w:bCs w:val="0"/>
                <w:color w:val="auto"/>
                <w:sz w:val="21"/>
                <w:szCs w:val="21"/>
              </w:rPr>
              <w:t xml:space="preserve"> </w:t>
            </w:r>
            <w:r>
              <w:rPr>
                <w:rFonts w:hint="default"/>
                <w:b w:val="0"/>
                <w:bCs w:val="0"/>
                <w:color w:val="auto"/>
                <w:sz w:val="21"/>
                <w:szCs w:val="21"/>
              </w:rPr>
              <w:t>单位： mg/L</w:t>
            </w:r>
          </w:p>
          <w:tbl>
            <w:tblPr>
              <w:tblStyle w:val="17"/>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7"/>
              <w:gridCol w:w="1102"/>
              <w:gridCol w:w="1011"/>
              <w:gridCol w:w="1279"/>
              <w:gridCol w:w="878"/>
              <w:gridCol w:w="2030"/>
            </w:tblGrid>
            <w:tr w14:paraId="5CEB8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5" w:type="dxa"/>
                  <w:tcBorders>
                    <w:tl2br w:val="nil"/>
                    <w:tr2bl w:val="nil"/>
                  </w:tcBorders>
                  <w:vAlign w:val="center"/>
                </w:tcPr>
                <w:p w14:paraId="281F0AF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指标</w:t>
                  </w:r>
                </w:p>
              </w:tc>
              <w:tc>
                <w:tcPr>
                  <w:tcW w:w="1134" w:type="dxa"/>
                  <w:tcBorders>
                    <w:tl2br w:val="nil"/>
                    <w:tr2bl w:val="nil"/>
                  </w:tcBorders>
                  <w:vAlign w:val="center"/>
                </w:tcPr>
                <w:p w14:paraId="58E42E2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COD</w:t>
                  </w:r>
                  <w:r>
                    <w:rPr>
                      <w:rFonts w:hint="default"/>
                      <w:color w:val="auto"/>
                      <w:sz w:val="21"/>
                      <w:szCs w:val="21"/>
                      <w:vertAlign w:val="subscript"/>
                    </w:rPr>
                    <w:t>cr</w:t>
                  </w:r>
                </w:p>
              </w:tc>
              <w:tc>
                <w:tcPr>
                  <w:tcW w:w="1040" w:type="dxa"/>
                  <w:tcBorders>
                    <w:tl2br w:val="nil"/>
                    <w:tr2bl w:val="nil"/>
                  </w:tcBorders>
                  <w:vAlign w:val="center"/>
                </w:tcPr>
                <w:p w14:paraId="76F7F0D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BOD</w:t>
                  </w:r>
                  <w:r>
                    <w:rPr>
                      <w:rFonts w:hint="default"/>
                      <w:color w:val="auto"/>
                      <w:sz w:val="21"/>
                      <w:szCs w:val="21"/>
                      <w:vertAlign w:val="subscript"/>
                    </w:rPr>
                    <w:t>5</w:t>
                  </w:r>
                </w:p>
              </w:tc>
              <w:tc>
                <w:tcPr>
                  <w:tcW w:w="1318" w:type="dxa"/>
                  <w:tcBorders>
                    <w:tl2br w:val="nil"/>
                    <w:tr2bl w:val="nil"/>
                  </w:tcBorders>
                  <w:vAlign w:val="center"/>
                </w:tcPr>
                <w:p w14:paraId="102DC37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SS</w:t>
                  </w:r>
                </w:p>
              </w:tc>
              <w:tc>
                <w:tcPr>
                  <w:tcW w:w="902" w:type="dxa"/>
                  <w:tcBorders>
                    <w:tl2br w:val="nil"/>
                    <w:tr2bl w:val="nil"/>
                  </w:tcBorders>
                  <w:vAlign w:val="center"/>
                </w:tcPr>
                <w:p w14:paraId="5E58481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NH</w:t>
                  </w:r>
                  <w:r>
                    <w:rPr>
                      <w:rFonts w:hint="default"/>
                      <w:color w:val="auto"/>
                      <w:sz w:val="21"/>
                      <w:szCs w:val="21"/>
                      <w:vertAlign w:val="subscript"/>
                    </w:rPr>
                    <w:t>3</w:t>
                  </w:r>
                  <w:r>
                    <w:rPr>
                      <w:rFonts w:hint="default"/>
                      <w:color w:val="auto"/>
                      <w:sz w:val="21"/>
                      <w:szCs w:val="21"/>
                    </w:rPr>
                    <w:t>-N</w:t>
                  </w:r>
                </w:p>
              </w:tc>
              <w:tc>
                <w:tcPr>
                  <w:tcW w:w="2096" w:type="dxa"/>
                  <w:tcBorders>
                    <w:tl2br w:val="nil"/>
                    <w:tr2bl w:val="nil"/>
                  </w:tcBorders>
                  <w:vAlign w:val="center"/>
                </w:tcPr>
                <w:p w14:paraId="3AD12D03">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粪大肠杆菌（个/L）</w:t>
                  </w:r>
                </w:p>
              </w:tc>
            </w:tr>
            <w:tr w14:paraId="6A968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5" w:type="dxa"/>
                  <w:tcBorders>
                    <w:tl2br w:val="nil"/>
                    <w:tr2bl w:val="nil"/>
                  </w:tcBorders>
                  <w:vAlign w:val="center"/>
                </w:tcPr>
                <w:p w14:paraId="5C57F90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污染物浓度范围</w:t>
                  </w:r>
                </w:p>
              </w:tc>
              <w:tc>
                <w:tcPr>
                  <w:tcW w:w="1134" w:type="dxa"/>
                  <w:tcBorders>
                    <w:tl2br w:val="nil"/>
                    <w:tr2bl w:val="nil"/>
                  </w:tcBorders>
                  <w:vAlign w:val="center"/>
                </w:tcPr>
                <w:p w14:paraId="3354BE51">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150~300</w:t>
                  </w:r>
                </w:p>
              </w:tc>
              <w:tc>
                <w:tcPr>
                  <w:tcW w:w="1040" w:type="dxa"/>
                  <w:tcBorders>
                    <w:tl2br w:val="nil"/>
                    <w:tr2bl w:val="nil"/>
                  </w:tcBorders>
                  <w:vAlign w:val="center"/>
                </w:tcPr>
                <w:p w14:paraId="6B643F40">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80~150</w:t>
                  </w:r>
                </w:p>
              </w:tc>
              <w:tc>
                <w:tcPr>
                  <w:tcW w:w="1318" w:type="dxa"/>
                  <w:tcBorders>
                    <w:tl2br w:val="nil"/>
                    <w:tr2bl w:val="nil"/>
                  </w:tcBorders>
                  <w:vAlign w:val="center"/>
                </w:tcPr>
                <w:p w14:paraId="29C394F9">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40~120</w:t>
                  </w:r>
                </w:p>
              </w:tc>
              <w:tc>
                <w:tcPr>
                  <w:tcW w:w="902" w:type="dxa"/>
                  <w:tcBorders>
                    <w:tl2br w:val="nil"/>
                    <w:tr2bl w:val="nil"/>
                  </w:tcBorders>
                  <w:vAlign w:val="center"/>
                </w:tcPr>
                <w:p w14:paraId="3CC7F72F">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10~50</w:t>
                  </w:r>
                </w:p>
              </w:tc>
              <w:tc>
                <w:tcPr>
                  <w:tcW w:w="2096" w:type="dxa"/>
                  <w:tcBorders>
                    <w:tl2br w:val="nil"/>
                    <w:tr2bl w:val="nil"/>
                  </w:tcBorders>
                  <w:vAlign w:val="center"/>
                </w:tcPr>
                <w:p w14:paraId="3777B306">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1.0×10</w:t>
                  </w:r>
                  <w:r>
                    <w:rPr>
                      <w:rFonts w:hint="default"/>
                      <w:color w:val="auto"/>
                      <w:sz w:val="21"/>
                      <w:szCs w:val="21"/>
                      <w:vertAlign w:val="superscript"/>
                    </w:rPr>
                    <w:t>6</w:t>
                  </w:r>
                  <w:r>
                    <w:rPr>
                      <w:rFonts w:hint="default"/>
                      <w:color w:val="auto"/>
                      <w:sz w:val="21"/>
                      <w:szCs w:val="21"/>
                    </w:rPr>
                    <w:t>~3.0×10</w:t>
                  </w:r>
                  <w:r>
                    <w:rPr>
                      <w:rFonts w:hint="default"/>
                      <w:color w:val="auto"/>
                      <w:sz w:val="21"/>
                      <w:szCs w:val="21"/>
                      <w:vertAlign w:val="superscript"/>
                    </w:rPr>
                    <w:t>8</w:t>
                  </w:r>
                </w:p>
              </w:tc>
            </w:tr>
            <w:tr w14:paraId="763A1D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45" w:type="dxa"/>
                  <w:tcBorders>
                    <w:tl2br w:val="nil"/>
                    <w:tr2bl w:val="nil"/>
                  </w:tcBorders>
                  <w:vAlign w:val="center"/>
                </w:tcPr>
                <w:p w14:paraId="0BD783BA">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本项目取值</w:t>
                  </w:r>
                </w:p>
              </w:tc>
              <w:tc>
                <w:tcPr>
                  <w:tcW w:w="1134" w:type="dxa"/>
                  <w:tcBorders>
                    <w:tl2br w:val="nil"/>
                    <w:tr2bl w:val="nil"/>
                  </w:tcBorders>
                  <w:vAlign w:val="center"/>
                </w:tcPr>
                <w:p w14:paraId="5A9BFEE8">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30</w:t>
                  </w:r>
                  <w:r>
                    <w:rPr>
                      <w:rFonts w:hint="default"/>
                      <w:color w:val="auto"/>
                      <w:sz w:val="21"/>
                      <w:szCs w:val="21"/>
                    </w:rPr>
                    <w:t>0</w:t>
                  </w:r>
                </w:p>
              </w:tc>
              <w:tc>
                <w:tcPr>
                  <w:tcW w:w="1040" w:type="dxa"/>
                  <w:tcBorders>
                    <w:tl2br w:val="nil"/>
                    <w:tr2bl w:val="nil"/>
                  </w:tcBorders>
                  <w:vAlign w:val="center"/>
                </w:tcPr>
                <w:p w14:paraId="35E4EC32">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w:t>
                  </w:r>
                  <w:r>
                    <w:rPr>
                      <w:rFonts w:hint="eastAsia"/>
                      <w:color w:val="auto"/>
                      <w:sz w:val="21"/>
                      <w:szCs w:val="21"/>
                    </w:rPr>
                    <w:t>5</w:t>
                  </w:r>
                  <w:r>
                    <w:rPr>
                      <w:rFonts w:hint="default"/>
                      <w:color w:val="auto"/>
                      <w:sz w:val="21"/>
                      <w:szCs w:val="21"/>
                    </w:rPr>
                    <w:t>0</w:t>
                  </w:r>
                </w:p>
              </w:tc>
              <w:tc>
                <w:tcPr>
                  <w:tcW w:w="1318" w:type="dxa"/>
                  <w:tcBorders>
                    <w:tl2br w:val="nil"/>
                    <w:tr2bl w:val="nil"/>
                  </w:tcBorders>
                  <w:vAlign w:val="center"/>
                </w:tcPr>
                <w:p w14:paraId="0A5D9D1B">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120</w:t>
                  </w:r>
                </w:p>
              </w:tc>
              <w:tc>
                <w:tcPr>
                  <w:tcW w:w="902" w:type="dxa"/>
                  <w:tcBorders>
                    <w:tl2br w:val="nil"/>
                    <w:tr2bl w:val="nil"/>
                  </w:tcBorders>
                  <w:vAlign w:val="center"/>
                </w:tcPr>
                <w:p w14:paraId="5AB232B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50</w:t>
                  </w:r>
                </w:p>
              </w:tc>
              <w:tc>
                <w:tcPr>
                  <w:tcW w:w="2096" w:type="dxa"/>
                  <w:tcBorders>
                    <w:tl2br w:val="nil"/>
                    <w:tr2bl w:val="nil"/>
                  </w:tcBorders>
                  <w:vAlign w:val="center"/>
                </w:tcPr>
                <w:p w14:paraId="3C6A46A7">
                  <w:pPr>
                    <w:keepNext w:val="0"/>
                    <w:keepLines w:val="0"/>
                    <w:suppressLineNumbers w:val="0"/>
                    <w:wordWrap/>
                    <w:adjustRightInd w:val="0"/>
                    <w:snapToGrid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1</w:t>
                  </w:r>
                  <w:r>
                    <w:rPr>
                      <w:rFonts w:hint="default"/>
                      <w:color w:val="auto"/>
                      <w:sz w:val="21"/>
                      <w:szCs w:val="21"/>
                    </w:rPr>
                    <w:t>.0×10</w:t>
                  </w:r>
                  <w:r>
                    <w:rPr>
                      <w:rFonts w:hint="eastAsia"/>
                      <w:color w:val="auto"/>
                      <w:sz w:val="21"/>
                      <w:szCs w:val="21"/>
                      <w:vertAlign w:val="superscript"/>
                    </w:rPr>
                    <w:t>6</w:t>
                  </w:r>
                </w:p>
              </w:tc>
            </w:tr>
          </w:tbl>
          <w:p w14:paraId="6F3DF322">
            <w:pPr>
              <w:keepNext w:val="0"/>
              <w:keepLines w:val="0"/>
              <w:pageBreakBefore w:val="0"/>
              <w:widowControl w:val="0"/>
              <w:numPr>
                <w:ilvl w:val="0"/>
                <w:numId w:val="4"/>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val="0"/>
                <w:bCs w:val="0"/>
                <w:color w:val="auto"/>
                <w:sz w:val="21"/>
                <w:szCs w:val="21"/>
                <w:lang w:val="en-GB"/>
              </w:rPr>
            </w:pPr>
            <w:r>
              <w:rPr>
                <w:rFonts w:hint="eastAsia"/>
                <w:b w:val="0"/>
                <w:bCs w:val="0"/>
                <w:color w:val="auto"/>
                <w:sz w:val="21"/>
                <w:szCs w:val="21"/>
                <w:lang w:val="en-US" w:eastAsia="zh-CN"/>
              </w:rPr>
              <w:t xml:space="preserve"> </w:t>
            </w:r>
            <w:r>
              <w:rPr>
                <w:rFonts w:hint="eastAsia"/>
                <w:b w:val="0"/>
                <w:bCs w:val="0"/>
                <w:color w:val="auto"/>
                <w:sz w:val="21"/>
                <w:szCs w:val="21"/>
              </w:rPr>
              <w:t xml:space="preserve">  </w:t>
            </w:r>
            <w:r>
              <w:rPr>
                <w:rFonts w:hint="default"/>
                <w:b w:val="0"/>
                <w:bCs w:val="0"/>
                <w:color w:val="auto"/>
                <w:sz w:val="21"/>
                <w:szCs w:val="21"/>
                <w:lang w:val="en-GB"/>
              </w:rPr>
              <w:t>本项目废水排放情况一览表</w:t>
            </w:r>
          </w:p>
          <w:tbl>
            <w:tblPr>
              <w:tblStyle w:val="18"/>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405"/>
              <w:gridCol w:w="889"/>
              <w:gridCol w:w="850"/>
              <w:gridCol w:w="813"/>
              <w:gridCol w:w="851"/>
              <w:gridCol w:w="859"/>
              <w:gridCol w:w="1016"/>
              <w:gridCol w:w="1404"/>
            </w:tblGrid>
            <w:tr w14:paraId="2D2501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68" w:type="pct"/>
                  <w:vAlign w:val="center"/>
                </w:tcPr>
                <w:p w14:paraId="6ABDFEEC">
                  <w:pPr>
                    <w:keepNext w:val="0"/>
                    <w:keepLines w:val="0"/>
                    <w:pageBreakBefore w:val="0"/>
                    <w:suppressLineNumbers w:val="0"/>
                    <w:tabs>
                      <w:tab w:val="left" w:pos="6720"/>
                    </w:tabs>
                    <w:kinsoku/>
                    <w:wordWrap w:val="0"/>
                    <w:overflowPunct/>
                    <w:topLinePunct w:val="0"/>
                    <w:autoSpaceDE w:val="0"/>
                    <w:autoSpaceDN w:val="0"/>
                    <w:bidi w:val="0"/>
                    <w:snapToGrid/>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污染物指标</w:t>
                  </w:r>
                </w:p>
              </w:tc>
              <w:tc>
                <w:tcPr>
                  <w:tcW w:w="549" w:type="pct"/>
                  <w:vAlign w:val="center"/>
                </w:tcPr>
                <w:p w14:paraId="2039E19C">
                  <w:pPr>
                    <w:keepNext w:val="0"/>
                    <w:keepLines w:val="0"/>
                    <w:pageBreakBefore w:val="0"/>
                    <w:suppressLineNumbers w:val="0"/>
                    <w:tabs>
                      <w:tab w:val="left" w:pos="6720"/>
                    </w:tabs>
                    <w:kinsoku/>
                    <w:wordWrap w:val="0"/>
                    <w:overflowPunct/>
                    <w:topLinePunct w:val="0"/>
                    <w:autoSpaceDE w:val="0"/>
                    <w:autoSpaceDN w:val="0"/>
                    <w:bidi w:val="0"/>
                    <w:snapToGrid/>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pH</w:t>
                  </w:r>
                </w:p>
              </w:tc>
              <w:tc>
                <w:tcPr>
                  <w:tcW w:w="525" w:type="pct"/>
                  <w:vAlign w:val="center"/>
                </w:tcPr>
                <w:p w14:paraId="4590867F">
                  <w:pPr>
                    <w:keepNext w:val="0"/>
                    <w:keepLines w:val="0"/>
                    <w:pageBreakBefore w:val="0"/>
                    <w:suppressLineNumbers w:val="0"/>
                    <w:tabs>
                      <w:tab w:val="left" w:pos="6720"/>
                    </w:tabs>
                    <w:kinsoku/>
                    <w:wordWrap w:val="0"/>
                    <w:overflowPunct/>
                    <w:topLinePunct w:val="0"/>
                    <w:autoSpaceDE w:val="0"/>
                    <w:autoSpaceDN w:val="0"/>
                    <w:bidi w:val="0"/>
                    <w:snapToGrid/>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COD</w:t>
                  </w:r>
                </w:p>
              </w:tc>
              <w:tc>
                <w:tcPr>
                  <w:tcW w:w="502" w:type="pct"/>
                  <w:vAlign w:val="center"/>
                </w:tcPr>
                <w:p w14:paraId="19578631">
                  <w:pPr>
                    <w:keepNext w:val="0"/>
                    <w:keepLines w:val="0"/>
                    <w:pageBreakBefore w:val="0"/>
                    <w:suppressLineNumbers w:val="0"/>
                    <w:tabs>
                      <w:tab w:val="left" w:pos="6720"/>
                    </w:tabs>
                    <w:kinsoku/>
                    <w:wordWrap w:val="0"/>
                    <w:overflowPunct/>
                    <w:topLinePunct w:val="0"/>
                    <w:autoSpaceDE w:val="0"/>
                    <w:autoSpaceDN w:val="0"/>
                    <w:bidi w:val="0"/>
                    <w:snapToGrid/>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BOD</w:t>
                  </w:r>
                  <w:r>
                    <w:rPr>
                      <w:rFonts w:hint="default"/>
                      <w:bCs/>
                      <w:color w:val="auto"/>
                      <w:sz w:val="21"/>
                      <w:szCs w:val="21"/>
                      <w:vertAlign w:val="subscript"/>
                    </w:rPr>
                    <w:t>5</w:t>
                  </w:r>
                </w:p>
              </w:tc>
              <w:tc>
                <w:tcPr>
                  <w:tcW w:w="526" w:type="pct"/>
                  <w:vAlign w:val="center"/>
                </w:tcPr>
                <w:p w14:paraId="3CE2FFE5">
                  <w:pPr>
                    <w:keepNext w:val="0"/>
                    <w:keepLines w:val="0"/>
                    <w:pageBreakBefore w:val="0"/>
                    <w:suppressLineNumbers w:val="0"/>
                    <w:tabs>
                      <w:tab w:val="left" w:pos="6720"/>
                    </w:tabs>
                    <w:kinsoku/>
                    <w:wordWrap w:val="0"/>
                    <w:overflowPunct/>
                    <w:topLinePunct w:val="0"/>
                    <w:autoSpaceDE w:val="0"/>
                    <w:autoSpaceDN w:val="0"/>
                    <w:bidi w:val="0"/>
                    <w:snapToGrid/>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SS</w:t>
                  </w:r>
                </w:p>
              </w:tc>
              <w:tc>
                <w:tcPr>
                  <w:tcW w:w="531" w:type="pct"/>
                  <w:vAlign w:val="center"/>
                </w:tcPr>
                <w:p w14:paraId="40B077F3">
                  <w:pPr>
                    <w:keepNext w:val="0"/>
                    <w:keepLines w:val="0"/>
                    <w:pageBreakBefore w:val="0"/>
                    <w:suppressLineNumbers w:val="0"/>
                    <w:tabs>
                      <w:tab w:val="left" w:pos="6720"/>
                    </w:tabs>
                    <w:kinsoku/>
                    <w:wordWrap w:val="0"/>
                    <w:overflowPunct/>
                    <w:topLinePunct w:val="0"/>
                    <w:autoSpaceDE w:val="0"/>
                    <w:autoSpaceDN w:val="0"/>
                    <w:bidi w:val="0"/>
                    <w:snapToGrid/>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氨氮</w:t>
                  </w:r>
                </w:p>
              </w:tc>
              <w:tc>
                <w:tcPr>
                  <w:tcW w:w="628" w:type="pct"/>
                  <w:vAlign w:val="center"/>
                </w:tcPr>
                <w:p w14:paraId="0DDFFB23">
                  <w:pPr>
                    <w:keepNext w:val="0"/>
                    <w:keepLines w:val="0"/>
                    <w:pageBreakBefore w:val="0"/>
                    <w:suppressLineNumbers w:val="0"/>
                    <w:tabs>
                      <w:tab w:val="left" w:pos="6720"/>
                    </w:tabs>
                    <w:kinsoku/>
                    <w:wordWrap w:val="0"/>
                    <w:overflowPunct/>
                    <w:topLinePunct w:val="0"/>
                    <w:autoSpaceDE w:val="0"/>
                    <w:autoSpaceDN w:val="0"/>
                    <w:bidi w:val="0"/>
                    <w:snapToGrid/>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动植物油</w:t>
                  </w:r>
                </w:p>
              </w:tc>
              <w:tc>
                <w:tcPr>
                  <w:tcW w:w="867" w:type="pct"/>
                  <w:vAlign w:val="center"/>
                </w:tcPr>
                <w:p w14:paraId="5B03BDEA">
                  <w:pPr>
                    <w:keepNext w:val="0"/>
                    <w:keepLines w:val="0"/>
                    <w:pageBreakBefore w:val="0"/>
                    <w:suppressLineNumbers w:val="0"/>
                    <w:tabs>
                      <w:tab w:val="left" w:pos="6720"/>
                    </w:tabs>
                    <w:kinsoku/>
                    <w:wordWrap w:val="0"/>
                    <w:overflowPunct/>
                    <w:topLinePunct w:val="0"/>
                    <w:autoSpaceDE w:val="0"/>
                    <w:autoSpaceDN w:val="0"/>
                    <w:bidi w:val="0"/>
                    <w:snapToGrid/>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粪大肠杆菌</w:t>
                  </w:r>
                </w:p>
              </w:tc>
            </w:tr>
            <w:tr w14:paraId="6B191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68" w:type="pct"/>
                  <w:vAlign w:val="center"/>
                </w:tcPr>
                <w:p w14:paraId="075E1B8A">
                  <w:pPr>
                    <w:keepNext w:val="0"/>
                    <w:keepLines w:val="0"/>
                    <w:pageBreakBefore w:val="0"/>
                    <w:suppressLineNumbers w:val="0"/>
                    <w:tabs>
                      <w:tab w:val="left" w:pos="6720"/>
                    </w:tabs>
                    <w:kinsoku/>
                    <w:wordWrap w:val="0"/>
                    <w:overflowPunct/>
                    <w:topLinePunct w:val="0"/>
                    <w:autoSpaceDE w:val="0"/>
                    <w:autoSpaceDN w:val="0"/>
                    <w:bidi w:val="0"/>
                    <w:snapToGrid/>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废水</w:t>
                  </w:r>
                  <w:r>
                    <w:rPr>
                      <w:rFonts w:hint="eastAsia"/>
                      <w:bCs/>
                      <w:color w:val="auto"/>
                      <w:sz w:val="21"/>
                      <w:szCs w:val="21"/>
                    </w:rPr>
                    <w:t>产生</w:t>
                  </w:r>
                  <w:r>
                    <w:rPr>
                      <w:rFonts w:hint="default"/>
                      <w:bCs/>
                      <w:color w:val="auto"/>
                      <w:sz w:val="21"/>
                      <w:szCs w:val="21"/>
                    </w:rPr>
                    <w:t>浓度</w:t>
                  </w:r>
                </w:p>
                <w:p w14:paraId="51D94813">
                  <w:pPr>
                    <w:keepNext w:val="0"/>
                    <w:keepLines w:val="0"/>
                    <w:pageBreakBefore w:val="0"/>
                    <w:suppressLineNumbers w:val="0"/>
                    <w:tabs>
                      <w:tab w:val="left" w:pos="6720"/>
                    </w:tabs>
                    <w:kinsoku/>
                    <w:wordWrap w:val="0"/>
                    <w:overflowPunct/>
                    <w:topLinePunct w:val="0"/>
                    <w:autoSpaceDE w:val="0"/>
                    <w:autoSpaceDN w:val="0"/>
                    <w:bidi w:val="0"/>
                    <w:snapToGrid/>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mg/L</w:t>
                  </w:r>
                </w:p>
              </w:tc>
              <w:tc>
                <w:tcPr>
                  <w:tcW w:w="549" w:type="pct"/>
                  <w:vAlign w:val="center"/>
                </w:tcPr>
                <w:p w14:paraId="142F8089">
                  <w:pPr>
                    <w:keepNext w:val="0"/>
                    <w:keepLines w:val="0"/>
                    <w:pageBreakBefore w:val="0"/>
                    <w:suppressLineNumbers w:val="0"/>
                    <w:tabs>
                      <w:tab w:val="left" w:pos="6720"/>
                    </w:tabs>
                    <w:kinsoku/>
                    <w:wordWrap w:val="0"/>
                    <w:overflowPunct/>
                    <w:topLinePunct w:val="0"/>
                    <w:autoSpaceDE w:val="0"/>
                    <w:autoSpaceDN w:val="0"/>
                    <w:bidi w:val="0"/>
                    <w:snapToGrid/>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6-9</w:t>
                  </w:r>
                </w:p>
              </w:tc>
              <w:tc>
                <w:tcPr>
                  <w:tcW w:w="525" w:type="pct"/>
                  <w:vAlign w:val="center"/>
                </w:tcPr>
                <w:p w14:paraId="143914A3">
                  <w:pPr>
                    <w:keepNext w:val="0"/>
                    <w:keepLines w:val="0"/>
                    <w:pageBreakBefore w:val="0"/>
                    <w:suppressLineNumbers w:val="0"/>
                    <w:tabs>
                      <w:tab w:val="left" w:pos="6720"/>
                    </w:tabs>
                    <w:kinsoku/>
                    <w:wordWrap w:val="0"/>
                    <w:overflowPunct/>
                    <w:topLinePunct w:val="0"/>
                    <w:autoSpaceDE w:val="0"/>
                    <w:autoSpaceDN w:val="0"/>
                    <w:bidi w:val="0"/>
                    <w:snapToGrid/>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300</w:t>
                  </w:r>
                </w:p>
              </w:tc>
              <w:tc>
                <w:tcPr>
                  <w:tcW w:w="502" w:type="pct"/>
                  <w:vAlign w:val="center"/>
                </w:tcPr>
                <w:p w14:paraId="297607D8">
                  <w:pPr>
                    <w:keepNext w:val="0"/>
                    <w:keepLines w:val="0"/>
                    <w:pageBreakBefore w:val="0"/>
                    <w:suppressLineNumbers w:val="0"/>
                    <w:tabs>
                      <w:tab w:val="left" w:pos="6720"/>
                    </w:tabs>
                    <w:kinsoku/>
                    <w:wordWrap w:val="0"/>
                    <w:overflowPunct/>
                    <w:topLinePunct w:val="0"/>
                    <w:autoSpaceDE w:val="0"/>
                    <w:autoSpaceDN w:val="0"/>
                    <w:bidi w:val="0"/>
                    <w:snapToGrid/>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150</w:t>
                  </w:r>
                </w:p>
              </w:tc>
              <w:tc>
                <w:tcPr>
                  <w:tcW w:w="526" w:type="pct"/>
                  <w:vAlign w:val="center"/>
                </w:tcPr>
                <w:p w14:paraId="36EAA922">
                  <w:pPr>
                    <w:keepNext w:val="0"/>
                    <w:keepLines w:val="0"/>
                    <w:pageBreakBefore w:val="0"/>
                    <w:suppressLineNumbers w:val="0"/>
                    <w:tabs>
                      <w:tab w:val="left" w:pos="6720"/>
                    </w:tabs>
                    <w:kinsoku/>
                    <w:wordWrap w:val="0"/>
                    <w:overflowPunct/>
                    <w:topLinePunct w:val="0"/>
                    <w:autoSpaceDE w:val="0"/>
                    <w:autoSpaceDN w:val="0"/>
                    <w:bidi w:val="0"/>
                    <w:snapToGrid/>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120</w:t>
                  </w:r>
                </w:p>
              </w:tc>
              <w:tc>
                <w:tcPr>
                  <w:tcW w:w="531" w:type="pct"/>
                  <w:vAlign w:val="center"/>
                </w:tcPr>
                <w:p w14:paraId="0E708A63">
                  <w:pPr>
                    <w:keepNext w:val="0"/>
                    <w:keepLines w:val="0"/>
                    <w:pageBreakBefore w:val="0"/>
                    <w:suppressLineNumbers w:val="0"/>
                    <w:tabs>
                      <w:tab w:val="left" w:pos="6720"/>
                    </w:tabs>
                    <w:kinsoku/>
                    <w:wordWrap w:val="0"/>
                    <w:overflowPunct/>
                    <w:topLinePunct w:val="0"/>
                    <w:autoSpaceDE w:val="0"/>
                    <w:autoSpaceDN w:val="0"/>
                    <w:bidi w:val="0"/>
                    <w:snapToGrid/>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50</w:t>
                  </w:r>
                </w:p>
              </w:tc>
              <w:tc>
                <w:tcPr>
                  <w:tcW w:w="628" w:type="pct"/>
                  <w:vAlign w:val="center"/>
                </w:tcPr>
                <w:p w14:paraId="17FCC5EB">
                  <w:pPr>
                    <w:keepNext w:val="0"/>
                    <w:keepLines w:val="0"/>
                    <w:pageBreakBefore w:val="0"/>
                    <w:suppressLineNumbers w:val="0"/>
                    <w:tabs>
                      <w:tab w:val="left" w:pos="6720"/>
                    </w:tabs>
                    <w:kinsoku/>
                    <w:wordWrap w:val="0"/>
                    <w:overflowPunct/>
                    <w:topLinePunct w:val="0"/>
                    <w:autoSpaceDE w:val="0"/>
                    <w:autoSpaceDN w:val="0"/>
                    <w:bidi w:val="0"/>
                    <w:snapToGrid/>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15</w:t>
                  </w:r>
                </w:p>
              </w:tc>
              <w:tc>
                <w:tcPr>
                  <w:tcW w:w="867" w:type="pct"/>
                  <w:vAlign w:val="center"/>
                </w:tcPr>
                <w:p w14:paraId="523432FB">
                  <w:pPr>
                    <w:keepNext w:val="0"/>
                    <w:keepLines w:val="0"/>
                    <w:pageBreakBefore w:val="0"/>
                    <w:suppressLineNumbers w:val="0"/>
                    <w:tabs>
                      <w:tab w:val="left" w:pos="6720"/>
                    </w:tabs>
                    <w:kinsoku/>
                    <w:wordWrap w:val="0"/>
                    <w:overflowPunct/>
                    <w:topLinePunct w:val="0"/>
                    <w:autoSpaceDE w:val="0"/>
                    <w:autoSpaceDN w:val="0"/>
                    <w:bidi w:val="0"/>
                    <w:snapToGrid/>
                    <w:spacing w:before="0" w:beforeAutospacing="0" w:after="0" w:afterAutospacing="0" w:line="240" w:lineRule="auto"/>
                    <w:ind w:left="0" w:right="0" w:firstLine="0" w:firstLineChars="0"/>
                    <w:jc w:val="center"/>
                    <w:rPr>
                      <w:rFonts w:hint="default"/>
                      <w:bCs/>
                      <w:color w:val="auto"/>
                      <w:sz w:val="21"/>
                      <w:szCs w:val="21"/>
                    </w:rPr>
                  </w:pPr>
                  <w:r>
                    <w:rPr>
                      <w:rFonts w:hint="eastAsia"/>
                      <w:color w:val="auto"/>
                      <w:sz w:val="21"/>
                      <w:szCs w:val="21"/>
                    </w:rPr>
                    <w:t>1</w:t>
                  </w:r>
                  <w:r>
                    <w:rPr>
                      <w:rFonts w:hint="default"/>
                      <w:color w:val="auto"/>
                      <w:sz w:val="21"/>
                      <w:szCs w:val="21"/>
                    </w:rPr>
                    <w:t>.0×10</w:t>
                  </w:r>
                  <w:r>
                    <w:rPr>
                      <w:rFonts w:hint="eastAsia"/>
                      <w:color w:val="auto"/>
                      <w:sz w:val="21"/>
                      <w:szCs w:val="21"/>
                      <w:vertAlign w:val="superscript"/>
                    </w:rPr>
                    <w:t>6</w:t>
                  </w:r>
                  <w:r>
                    <w:rPr>
                      <w:rFonts w:hint="eastAsia"/>
                      <w:bCs/>
                      <w:color w:val="auto"/>
                      <w:sz w:val="21"/>
                      <w:szCs w:val="21"/>
                    </w:rPr>
                    <w:t>个/L</w:t>
                  </w:r>
                </w:p>
              </w:tc>
            </w:tr>
            <w:tr w14:paraId="07AAC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68" w:type="pct"/>
                  <w:vAlign w:val="center"/>
                </w:tcPr>
                <w:p w14:paraId="6883CD1A">
                  <w:pPr>
                    <w:keepNext w:val="0"/>
                    <w:keepLines w:val="0"/>
                    <w:pageBreakBefore w:val="0"/>
                    <w:suppressLineNumbers w:val="0"/>
                    <w:tabs>
                      <w:tab w:val="left" w:pos="6720"/>
                    </w:tabs>
                    <w:kinsoku/>
                    <w:wordWrap w:val="0"/>
                    <w:overflowPunct/>
                    <w:topLinePunct w:val="0"/>
                    <w:autoSpaceDE w:val="0"/>
                    <w:autoSpaceDN w:val="0"/>
                    <w:bidi w:val="0"/>
                    <w:snapToGrid/>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产生量t/a</w:t>
                  </w:r>
                </w:p>
              </w:tc>
              <w:tc>
                <w:tcPr>
                  <w:tcW w:w="549" w:type="pct"/>
                  <w:vAlign w:val="center"/>
                </w:tcPr>
                <w:p w14:paraId="2CC2CE0A">
                  <w:pPr>
                    <w:keepNext w:val="0"/>
                    <w:keepLines w:val="0"/>
                    <w:pageBreakBefore w:val="0"/>
                    <w:suppressLineNumbers w:val="0"/>
                    <w:tabs>
                      <w:tab w:val="left" w:pos="6720"/>
                    </w:tabs>
                    <w:kinsoku/>
                    <w:wordWrap w:val="0"/>
                    <w:overflowPunct/>
                    <w:topLinePunct w:val="0"/>
                    <w:autoSpaceDE w:val="0"/>
                    <w:autoSpaceDN w:val="0"/>
                    <w:bidi w:val="0"/>
                    <w:snapToGrid/>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w:t>
                  </w:r>
                </w:p>
              </w:tc>
              <w:tc>
                <w:tcPr>
                  <w:tcW w:w="850" w:type="dxa"/>
                  <w:vAlign w:val="center"/>
                </w:tcPr>
                <w:p w14:paraId="593B5398">
                  <w:pPr>
                    <w:keepNext w:val="0"/>
                    <w:keepLines w:val="0"/>
                    <w:pageBreakBefore w:val="0"/>
                    <w:widowControl/>
                    <w:suppressLineNumbers w:val="0"/>
                    <w:kinsoku/>
                    <w:wordWrap w:val="0"/>
                    <w:overflowPunct/>
                    <w:topLinePunct w:val="0"/>
                    <w:autoSpaceDE/>
                    <w:autoSpaceDN/>
                    <w:bidi w:val="0"/>
                    <w:adjustRightInd w:val="0"/>
                    <w:snapToGrid/>
                    <w:spacing w:before="0" w:beforeAutospacing="0" w:after="0" w:afterAutospacing="0" w:line="240" w:lineRule="auto"/>
                    <w:ind w:left="0" w:right="0" w:firstLine="0" w:firstLineChars="0"/>
                    <w:jc w:val="center"/>
                    <w:textAlignment w:val="center"/>
                    <w:rPr>
                      <w:rFonts w:hint="eastAsia"/>
                      <w:bCs/>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2.104</w:t>
                  </w:r>
                </w:p>
              </w:tc>
              <w:tc>
                <w:tcPr>
                  <w:tcW w:w="813" w:type="dxa"/>
                  <w:vAlign w:val="center"/>
                </w:tcPr>
                <w:p w14:paraId="213949A2">
                  <w:pPr>
                    <w:keepNext w:val="0"/>
                    <w:keepLines w:val="0"/>
                    <w:pageBreakBefore w:val="0"/>
                    <w:widowControl/>
                    <w:suppressLineNumbers w:val="0"/>
                    <w:kinsoku/>
                    <w:wordWrap w:val="0"/>
                    <w:overflowPunct/>
                    <w:topLinePunct w:val="0"/>
                    <w:autoSpaceDE/>
                    <w:autoSpaceDN/>
                    <w:bidi w:val="0"/>
                    <w:adjustRightInd w:val="0"/>
                    <w:snapToGrid/>
                    <w:spacing w:before="0" w:beforeAutospacing="0" w:after="0" w:afterAutospacing="0" w:line="240" w:lineRule="auto"/>
                    <w:ind w:left="0" w:right="0" w:firstLine="0" w:firstLineChars="0"/>
                    <w:jc w:val="center"/>
                    <w:textAlignment w:val="center"/>
                    <w:rPr>
                      <w:rFonts w:hint="eastAsia"/>
                      <w:bCs/>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1.052</w:t>
                  </w:r>
                </w:p>
              </w:tc>
              <w:tc>
                <w:tcPr>
                  <w:tcW w:w="851" w:type="dxa"/>
                  <w:vAlign w:val="center"/>
                </w:tcPr>
                <w:p w14:paraId="23D004BE">
                  <w:pPr>
                    <w:keepNext w:val="0"/>
                    <w:keepLines w:val="0"/>
                    <w:pageBreakBefore w:val="0"/>
                    <w:widowControl/>
                    <w:suppressLineNumbers w:val="0"/>
                    <w:kinsoku/>
                    <w:wordWrap w:val="0"/>
                    <w:overflowPunct/>
                    <w:topLinePunct w:val="0"/>
                    <w:autoSpaceDE/>
                    <w:autoSpaceDN/>
                    <w:bidi w:val="0"/>
                    <w:adjustRightInd w:val="0"/>
                    <w:snapToGrid/>
                    <w:spacing w:before="0" w:beforeAutospacing="0" w:after="0" w:afterAutospacing="0" w:line="240" w:lineRule="auto"/>
                    <w:ind w:left="0" w:right="0" w:firstLine="0" w:firstLineChars="0"/>
                    <w:jc w:val="center"/>
                    <w:textAlignment w:val="center"/>
                    <w:rPr>
                      <w:rFonts w:hint="eastAsia"/>
                      <w:bCs/>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0.841</w:t>
                  </w:r>
                </w:p>
              </w:tc>
              <w:tc>
                <w:tcPr>
                  <w:tcW w:w="859" w:type="dxa"/>
                  <w:vAlign w:val="center"/>
                </w:tcPr>
                <w:p w14:paraId="59305FB4">
                  <w:pPr>
                    <w:keepNext w:val="0"/>
                    <w:keepLines w:val="0"/>
                    <w:pageBreakBefore w:val="0"/>
                    <w:widowControl/>
                    <w:suppressLineNumbers w:val="0"/>
                    <w:kinsoku/>
                    <w:wordWrap w:val="0"/>
                    <w:overflowPunct/>
                    <w:topLinePunct w:val="0"/>
                    <w:autoSpaceDE/>
                    <w:autoSpaceDN/>
                    <w:bidi w:val="0"/>
                    <w:adjustRightInd w:val="0"/>
                    <w:snapToGrid/>
                    <w:spacing w:before="0" w:beforeAutospacing="0" w:after="0" w:afterAutospacing="0" w:line="240" w:lineRule="auto"/>
                    <w:ind w:left="0" w:right="0" w:firstLine="0" w:firstLineChars="0"/>
                    <w:jc w:val="center"/>
                    <w:textAlignment w:val="center"/>
                    <w:rPr>
                      <w:rFonts w:hint="eastAsia"/>
                      <w:bCs/>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0.351</w:t>
                  </w:r>
                </w:p>
              </w:tc>
              <w:tc>
                <w:tcPr>
                  <w:tcW w:w="1016" w:type="dxa"/>
                  <w:vAlign w:val="center"/>
                </w:tcPr>
                <w:p w14:paraId="576D1755">
                  <w:pPr>
                    <w:keepNext w:val="0"/>
                    <w:keepLines w:val="0"/>
                    <w:pageBreakBefore w:val="0"/>
                    <w:widowControl/>
                    <w:suppressLineNumbers w:val="0"/>
                    <w:kinsoku/>
                    <w:wordWrap w:val="0"/>
                    <w:overflowPunct/>
                    <w:topLinePunct w:val="0"/>
                    <w:autoSpaceDE/>
                    <w:autoSpaceDN/>
                    <w:bidi w:val="0"/>
                    <w:adjustRightInd w:val="0"/>
                    <w:snapToGrid/>
                    <w:spacing w:before="0" w:beforeAutospacing="0" w:after="0" w:afterAutospacing="0" w:line="240" w:lineRule="auto"/>
                    <w:ind w:left="0" w:right="0" w:firstLine="0" w:firstLineChars="0"/>
                    <w:jc w:val="center"/>
                    <w:textAlignment w:val="center"/>
                    <w:rPr>
                      <w:rFonts w:hint="eastAsia"/>
                      <w:bCs/>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0.105</w:t>
                  </w:r>
                </w:p>
              </w:tc>
              <w:tc>
                <w:tcPr>
                  <w:tcW w:w="867" w:type="pct"/>
                  <w:vAlign w:val="center"/>
                </w:tcPr>
                <w:p w14:paraId="09033A2C">
                  <w:pPr>
                    <w:keepNext w:val="0"/>
                    <w:keepLines w:val="0"/>
                    <w:pageBreakBefore w:val="0"/>
                    <w:suppressLineNumbers w:val="0"/>
                    <w:tabs>
                      <w:tab w:val="left" w:pos="6720"/>
                    </w:tabs>
                    <w:kinsoku/>
                    <w:wordWrap w:val="0"/>
                    <w:overflowPunct/>
                    <w:topLinePunct w:val="0"/>
                    <w:autoSpaceDE w:val="0"/>
                    <w:autoSpaceDN w:val="0"/>
                    <w:bidi w:val="0"/>
                    <w:snapToGrid/>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w:t>
                  </w:r>
                </w:p>
              </w:tc>
            </w:tr>
            <w:tr w14:paraId="133D3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68" w:type="pct"/>
                  <w:vAlign w:val="center"/>
                </w:tcPr>
                <w:p w14:paraId="01E2A104">
                  <w:pPr>
                    <w:keepNext w:val="0"/>
                    <w:keepLines w:val="0"/>
                    <w:pageBreakBefore w:val="0"/>
                    <w:suppressLineNumbers w:val="0"/>
                    <w:tabs>
                      <w:tab w:val="left" w:pos="6720"/>
                    </w:tabs>
                    <w:kinsoku/>
                    <w:wordWrap w:val="0"/>
                    <w:overflowPunct/>
                    <w:topLinePunct w:val="0"/>
                    <w:autoSpaceDE w:val="0"/>
                    <w:autoSpaceDN w:val="0"/>
                    <w:bidi w:val="0"/>
                    <w:snapToGrid/>
                    <w:spacing w:before="0" w:beforeAutospacing="0" w:after="0" w:afterAutospacing="0" w:line="240" w:lineRule="auto"/>
                    <w:ind w:left="0" w:right="0" w:firstLine="0" w:firstLineChars="0"/>
                    <w:jc w:val="center"/>
                    <w:rPr>
                      <w:rFonts w:hint="default"/>
                      <w:bCs/>
                      <w:color w:val="auto"/>
                      <w:sz w:val="21"/>
                      <w:szCs w:val="21"/>
                    </w:rPr>
                  </w:pPr>
                  <w:r>
                    <w:rPr>
                      <w:rFonts w:hint="default"/>
                      <w:color w:val="auto"/>
                      <w:sz w:val="21"/>
                      <w:szCs w:val="21"/>
                    </w:rPr>
                    <w:t>去除率</w:t>
                  </w:r>
                </w:p>
              </w:tc>
              <w:tc>
                <w:tcPr>
                  <w:tcW w:w="549" w:type="pct"/>
                  <w:vAlign w:val="center"/>
                </w:tcPr>
                <w:p w14:paraId="1CFC4023">
                  <w:pPr>
                    <w:keepNext w:val="0"/>
                    <w:keepLines w:val="0"/>
                    <w:pageBreakBefore w:val="0"/>
                    <w:suppressLineNumbers w:val="0"/>
                    <w:tabs>
                      <w:tab w:val="left" w:pos="6720"/>
                    </w:tabs>
                    <w:kinsoku/>
                    <w:wordWrap w:val="0"/>
                    <w:overflowPunct/>
                    <w:topLinePunct w:val="0"/>
                    <w:autoSpaceDE w:val="0"/>
                    <w:autoSpaceDN w:val="0"/>
                    <w:bidi w:val="0"/>
                    <w:snapToGrid/>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w:t>
                  </w:r>
                </w:p>
              </w:tc>
              <w:tc>
                <w:tcPr>
                  <w:tcW w:w="525" w:type="pct"/>
                  <w:vAlign w:val="center"/>
                </w:tcPr>
                <w:p w14:paraId="5F5D7E3E">
                  <w:pPr>
                    <w:keepNext w:val="0"/>
                    <w:keepLines w:val="0"/>
                    <w:pageBreakBefore w:val="0"/>
                    <w:suppressLineNumbers w:val="0"/>
                    <w:tabs>
                      <w:tab w:val="left" w:pos="6720"/>
                    </w:tabs>
                    <w:kinsoku/>
                    <w:wordWrap w:val="0"/>
                    <w:overflowPunct/>
                    <w:topLinePunct w:val="0"/>
                    <w:autoSpaceDE w:val="0"/>
                    <w:autoSpaceDN w:val="0"/>
                    <w:bidi w:val="0"/>
                    <w:adjustRightInd/>
                    <w:snapToGrid/>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85%</w:t>
                  </w:r>
                </w:p>
              </w:tc>
              <w:tc>
                <w:tcPr>
                  <w:tcW w:w="502" w:type="pct"/>
                  <w:vAlign w:val="center"/>
                </w:tcPr>
                <w:p w14:paraId="3AADA147">
                  <w:pPr>
                    <w:keepNext w:val="0"/>
                    <w:keepLines w:val="0"/>
                    <w:pageBreakBefore w:val="0"/>
                    <w:suppressLineNumbers w:val="0"/>
                    <w:tabs>
                      <w:tab w:val="left" w:pos="6720"/>
                    </w:tabs>
                    <w:kinsoku/>
                    <w:wordWrap w:val="0"/>
                    <w:overflowPunct/>
                    <w:topLinePunct w:val="0"/>
                    <w:autoSpaceDE w:val="0"/>
                    <w:autoSpaceDN w:val="0"/>
                    <w:bidi w:val="0"/>
                    <w:adjustRightInd/>
                    <w:snapToGrid/>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9</w:t>
                  </w:r>
                  <w:r>
                    <w:rPr>
                      <w:rFonts w:hint="eastAsia"/>
                      <w:bCs/>
                      <w:color w:val="auto"/>
                      <w:sz w:val="21"/>
                      <w:szCs w:val="21"/>
                    </w:rPr>
                    <w:t>0</w:t>
                  </w:r>
                  <w:r>
                    <w:rPr>
                      <w:rFonts w:hint="default"/>
                      <w:bCs/>
                      <w:color w:val="auto"/>
                      <w:sz w:val="21"/>
                      <w:szCs w:val="21"/>
                    </w:rPr>
                    <w:t>%</w:t>
                  </w:r>
                </w:p>
              </w:tc>
              <w:tc>
                <w:tcPr>
                  <w:tcW w:w="526" w:type="pct"/>
                  <w:vAlign w:val="center"/>
                </w:tcPr>
                <w:p w14:paraId="1C782D13">
                  <w:pPr>
                    <w:keepNext w:val="0"/>
                    <w:keepLines w:val="0"/>
                    <w:pageBreakBefore w:val="0"/>
                    <w:suppressLineNumbers w:val="0"/>
                    <w:tabs>
                      <w:tab w:val="left" w:pos="6720"/>
                    </w:tabs>
                    <w:kinsoku/>
                    <w:wordWrap w:val="0"/>
                    <w:overflowPunct/>
                    <w:topLinePunct w:val="0"/>
                    <w:autoSpaceDE w:val="0"/>
                    <w:autoSpaceDN w:val="0"/>
                    <w:bidi w:val="0"/>
                    <w:adjustRightInd/>
                    <w:snapToGrid/>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9</w:t>
                  </w:r>
                  <w:r>
                    <w:rPr>
                      <w:rFonts w:hint="eastAsia"/>
                      <w:bCs/>
                      <w:color w:val="auto"/>
                      <w:sz w:val="21"/>
                      <w:szCs w:val="21"/>
                    </w:rPr>
                    <w:t>0</w:t>
                  </w:r>
                  <w:r>
                    <w:rPr>
                      <w:rFonts w:hint="default"/>
                      <w:bCs/>
                      <w:color w:val="auto"/>
                      <w:sz w:val="21"/>
                      <w:szCs w:val="21"/>
                    </w:rPr>
                    <w:t>%</w:t>
                  </w:r>
                </w:p>
              </w:tc>
              <w:tc>
                <w:tcPr>
                  <w:tcW w:w="531" w:type="pct"/>
                  <w:vAlign w:val="center"/>
                </w:tcPr>
                <w:p w14:paraId="33CD3987">
                  <w:pPr>
                    <w:keepNext w:val="0"/>
                    <w:keepLines w:val="0"/>
                    <w:pageBreakBefore w:val="0"/>
                    <w:suppressLineNumbers w:val="0"/>
                    <w:tabs>
                      <w:tab w:val="left" w:pos="6720"/>
                    </w:tabs>
                    <w:kinsoku/>
                    <w:wordWrap w:val="0"/>
                    <w:overflowPunct/>
                    <w:topLinePunct w:val="0"/>
                    <w:autoSpaceDE w:val="0"/>
                    <w:autoSpaceDN w:val="0"/>
                    <w:bidi w:val="0"/>
                    <w:adjustRightInd/>
                    <w:snapToGrid/>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lang w:val="en-US" w:eastAsia="zh-CN"/>
                    </w:rPr>
                    <w:t>50</w:t>
                  </w:r>
                  <w:r>
                    <w:rPr>
                      <w:rFonts w:hint="default"/>
                      <w:bCs/>
                      <w:color w:val="auto"/>
                      <w:sz w:val="21"/>
                      <w:szCs w:val="21"/>
                    </w:rPr>
                    <w:t>%</w:t>
                  </w:r>
                </w:p>
              </w:tc>
              <w:tc>
                <w:tcPr>
                  <w:tcW w:w="628" w:type="pct"/>
                  <w:vAlign w:val="center"/>
                </w:tcPr>
                <w:p w14:paraId="7778A971">
                  <w:pPr>
                    <w:keepNext w:val="0"/>
                    <w:keepLines w:val="0"/>
                    <w:pageBreakBefore w:val="0"/>
                    <w:suppressLineNumbers w:val="0"/>
                    <w:tabs>
                      <w:tab w:val="left" w:pos="6720"/>
                    </w:tabs>
                    <w:kinsoku/>
                    <w:wordWrap w:val="0"/>
                    <w:overflowPunct/>
                    <w:topLinePunct w:val="0"/>
                    <w:autoSpaceDE w:val="0"/>
                    <w:autoSpaceDN w:val="0"/>
                    <w:bidi w:val="0"/>
                    <w:adjustRightInd/>
                    <w:snapToGrid/>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80%</w:t>
                  </w:r>
                </w:p>
              </w:tc>
              <w:tc>
                <w:tcPr>
                  <w:tcW w:w="867" w:type="pct"/>
                  <w:vAlign w:val="center"/>
                </w:tcPr>
                <w:p w14:paraId="15D252B7">
                  <w:pPr>
                    <w:keepNext w:val="0"/>
                    <w:keepLines w:val="0"/>
                    <w:pageBreakBefore w:val="0"/>
                    <w:suppressLineNumbers w:val="0"/>
                    <w:tabs>
                      <w:tab w:val="left" w:pos="6720"/>
                    </w:tabs>
                    <w:kinsoku/>
                    <w:wordWrap w:val="0"/>
                    <w:overflowPunct/>
                    <w:topLinePunct w:val="0"/>
                    <w:autoSpaceDE w:val="0"/>
                    <w:autoSpaceDN w:val="0"/>
                    <w:bidi w:val="0"/>
                    <w:snapToGrid/>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99.9</w:t>
                  </w:r>
                  <w:r>
                    <w:rPr>
                      <w:rFonts w:hint="eastAsia"/>
                      <w:bCs/>
                      <w:color w:val="auto"/>
                      <w:sz w:val="21"/>
                      <w:szCs w:val="21"/>
                    </w:rPr>
                    <w:t>9</w:t>
                  </w:r>
                  <w:r>
                    <w:rPr>
                      <w:rFonts w:hint="default"/>
                      <w:bCs/>
                      <w:color w:val="auto"/>
                      <w:sz w:val="21"/>
                      <w:szCs w:val="21"/>
                    </w:rPr>
                    <w:t>%</w:t>
                  </w:r>
                </w:p>
              </w:tc>
            </w:tr>
            <w:tr w14:paraId="6349C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68" w:type="pct"/>
                  <w:vAlign w:val="center"/>
                </w:tcPr>
                <w:p w14:paraId="70D0C582">
                  <w:pPr>
                    <w:keepNext w:val="0"/>
                    <w:keepLines w:val="0"/>
                    <w:pageBreakBefore w:val="0"/>
                    <w:suppressLineNumbers w:val="0"/>
                    <w:tabs>
                      <w:tab w:val="left" w:pos="6720"/>
                    </w:tabs>
                    <w:kinsoku/>
                    <w:wordWrap w:val="0"/>
                    <w:overflowPunct/>
                    <w:topLinePunct w:val="0"/>
                    <w:autoSpaceDE w:val="0"/>
                    <w:autoSpaceDN w:val="0"/>
                    <w:bidi w:val="0"/>
                    <w:snapToGrid/>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废水</w:t>
                  </w:r>
                  <w:r>
                    <w:rPr>
                      <w:rFonts w:hint="default"/>
                      <w:color w:val="auto"/>
                      <w:sz w:val="21"/>
                      <w:szCs w:val="21"/>
                    </w:rPr>
                    <w:t>排放浓度</w:t>
                  </w:r>
                </w:p>
                <w:p w14:paraId="0A8438AD">
                  <w:pPr>
                    <w:keepNext w:val="0"/>
                    <w:keepLines w:val="0"/>
                    <w:pageBreakBefore w:val="0"/>
                    <w:suppressLineNumbers w:val="0"/>
                    <w:tabs>
                      <w:tab w:val="left" w:pos="6720"/>
                    </w:tabs>
                    <w:kinsoku/>
                    <w:wordWrap w:val="0"/>
                    <w:overflowPunct/>
                    <w:topLinePunct w:val="0"/>
                    <w:autoSpaceDE w:val="0"/>
                    <w:autoSpaceDN w:val="0"/>
                    <w:bidi w:val="0"/>
                    <w:snapToGrid/>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mg/L</w:t>
                  </w:r>
                </w:p>
              </w:tc>
              <w:tc>
                <w:tcPr>
                  <w:tcW w:w="549" w:type="pct"/>
                  <w:vAlign w:val="center"/>
                </w:tcPr>
                <w:p w14:paraId="25900E8B">
                  <w:pPr>
                    <w:keepNext w:val="0"/>
                    <w:keepLines w:val="0"/>
                    <w:pageBreakBefore w:val="0"/>
                    <w:suppressLineNumbers w:val="0"/>
                    <w:tabs>
                      <w:tab w:val="left" w:pos="6720"/>
                    </w:tabs>
                    <w:kinsoku/>
                    <w:wordWrap w:val="0"/>
                    <w:overflowPunct/>
                    <w:topLinePunct w:val="0"/>
                    <w:autoSpaceDE w:val="0"/>
                    <w:autoSpaceDN w:val="0"/>
                    <w:bidi w:val="0"/>
                    <w:snapToGrid/>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6-9</w:t>
                  </w:r>
                </w:p>
              </w:tc>
              <w:tc>
                <w:tcPr>
                  <w:tcW w:w="525" w:type="pct"/>
                  <w:vAlign w:val="center"/>
                </w:tcPr>
                <w:p w14:paraId="0CEB2AC2">
                  <w:pPr>
                    <w:keepNext w:val="0"/>
                    <w:keepLines w:val="0"/>
                    <w:pageBreakBefore w:val="0"/>
                    <w:suppressLineNumbers w:val="0"/>
                    <w:tabs>
                      <w:tab w:val="left" w:pos="6720"/>
                    </w:tabs>
                    <w:kinsoku/>
                    <w:wordWrap w:val="0"/>
                    <w:overflowPunct/>
                    <w:topLinePunct w:val="0"/>
                    <w:autoSpaceDE w:val="0"/>
                    <w:autoSpaceDN w:val="0"/>
                    <w:bidi w:val="0"/>
                    <w:adjustRightInd/>
                    <w:snapToGrid/>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45</w:t>
                  </w:r>
                </w:p>
              </w:tc>
              <w:tc>
                <w:tcPr>
                  <w:tcW w:w="502" w:type="pct"/>
                  <w:vAlign w:val="center"/>
                </w:tcPr>
                <w:p w14:paraId="5F9E052E">
                  <w:pPr>
                    <w:keepNext w:val="0"/>
                    <w:keepLines w:val="0"/>
                    <w:pageBreakBefore w:val="0"/>
                    <w:suppressLineNumbers w:val="0"/>
                    <w:tabs>
                      <w:tab w:val="left" w:pos="6720"/>
                    </w:tabs>
                    <w:kinsoku/>
                    <w:wordWrap w:val="0"/>
                    <w:overflowPunct/>
                    <w:topLinePunct w:val="0"/>
                    <w:autoSpaceDE w:val="0"/>
                    <w:autoSpaceDN w:val="0"/>
                    <w:bidi w:val="0"/>
                    <w:adjustRightInd/>
                    <w:snapToGrid/>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15</w:t>
                  </w:r>
                </w:p>
              </w:tc>
              <w:tc>
                <w:tcPr>
                  <w:tcW w:w="526" w:type="pct"/>
                  <w:vAlign w:val="center"/>
                </w:tcPr>
                <w:p w14:paraId="3388177B">
                  <w:pPr>
                    <w:keepNext w:val="0"/>
                    <w:keepLines w:val="0"/>
                    <w:pageBreakBefore w:val="0"/>
                    <w:suppressLineNumbers w:val="0"/>
                    <w:tabs>
                      <w:tab w:val="left" w:pos="6720"/>
                    </w:tabs>
                    <w:kinsoku/>
                    <w:wordWrap w:val="0"/>
                    <w:overflowPunct/>
                    <w:topLinePunct w:val="0"/>
                    <w:autoSpaceDE w:val="0"/>
                    <w:autoSpaceDN w:val="0"/>
                    <w:bidi w:val="0"/>
                    <w:adjustRightInd/>
                    <w:snapToGrid/>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12</w:t>
                  </w:r>
                </w:p>
              </w:tc>
              <w:tc>
                <w:tcPr>
                  <w:tcW w:w="531" w:type="pct"/>
                  <w:vAlign w:val="center"/>
                </w:tcPr>
                <w:p w14:paraId="25C59F0E">
                  <w:pPr>
                    <w:keepNext w:val="0"/>
                    <w:keepLines w:val="0"/>
                    <w:pageBreakBefore w:val="0"/>
                    <w:suppressLineNumbers w:val="0"/>
                    <w:tabs>
                      <w:tab w:val="left" w:pos="6720"/>
                    </w:tabs>
                    <w:kinsoku/>
                    <w:wordWrap w:val="0"/>
                    <w:overflowPunct/>
                    <w:topLinePunct w:val="0"/>
                    <w:autoSpaceDE w:val="0"/>
                    <w:autoSpaceDN w:val="0"/>
                    <w:bidi w:val="0"/>
                    <w:adjustRightInd/>
                    <w:snapToGrid/>
                    <w:spacing w:before="0" w:beforeAutospacing="0" w:after="0" w:afterAutospacing="0" w:line="240" w:lineRule="auto"/>
                    <w:ind w:left="0" w:right="0" w:firstLine="0" w:firstLineChars="0"/>
                    <w:jc w:val="center"/>
                    <w:rPr>
                      <w:rFonts w:hint="default"/>
                      <w:bCs/>
                      <w:color w:val="auto"/>
                      <w:sz w:val="21"/>
                      <w:szCs w:val="21"/>
                      <w:lang w:val="en-US" w:eastAsia="zh-CN"/>
                    </w:rPr>
                  </w:pPr>
                  <w:r>
                    <w:rPr>
                      <w:rFonts w:hint="eastAsia"/>
                      <w:bCs/>
                      <w:color w:val="auto"/>
                      <w:sz w:val="21"/>
                      <w:szCs w:val="21"/>
                      <w:lang w:val="en-US" w:eastAsia="zh-CN"/>
                    </w:rPr>
                    <w:t>25</w:t>
                  </w:r>
                </w:p>
              </w:tc>
              <w:tc>
                <w:tcPr>
                  <w:tcW w:w="628" w:type="pct"/>
                  <w:vAlign w:val="center"/>
                </w:tcPr>
                <w:p w14:paraId="6736100A">
                  <w:pPr>
                    <w:keepNext w:val="0"/>
                    <w:keepLines w:val="0"/>
                    <w:pageBreakBefore w:val="0"/>
                    <w:suppressLineNumbers w:val="0"/>
                    <w:tabs>
                      <w:tab w:val="left" w:pos="6720"/>
                    </w:tabs>
                    <w:kinsoku/>
                    <w:wordWrap w:val="0"/>
                    <w:overflowPunct/>
                    <w:topLinePunct w:val="0"/>
                    <w:autoSpaceDE w:val="0"/>
                    <w:autoSpaceDN w:val="0"/>
                    <w:bidi w:val="0"/>
                    <w:adjustRightInd/>
                    <w:snapToGrid/>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3</w:t>
                  </w:r>
                </w:p>
              </w:tc>
              <w:tc>
                <w:tcPr>
                  <w:tcW w:w="867" w:type="pct"/>
                  <w:vAlign w:val="center"/>
                </w:tcPr>
                <w:p w14:paraId="08B1D988">
                  <w:pPr>
                    <w:keepNext w:val="0"/>
                    <w:keepLines w:val="0"/>
                    <w:pageBreakBefore w:val="0"/>
                    <w:suppressLineNumbers w:val="0"/>
                    <w:tabs>
                      <w:tab w:val="left" w:pos="6720"/>
                    </w:tabs>
                    <w:kinsoku/>
                    <w:wordWrap w:val="0"/>
                    <w:overflowPunct/>
                    <w:topLinePunct w:val="0"/>
                    <w:autoSpaceDE w:val="0"/>
                    <w:autoSpaceDN w:val="0"/>
                    <w:bidi w:val="0"/>
                    <w:snapToGrid/>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100个/L</w:t>
                  </w:r>
                </w:p>
              </w:tc>
            </w:tr>
            <w:tr w14:paraId="5E0DE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68" w:type="pct"/>
                  <w:vAlign w:val="center"/>
                </w:tcPr>
                <w:p w14:paraId="2BB0D6CA">
                  <w:pPr>
                    <w:keepNext w:val="0"/>
                    <w:keepLines w:val="0"/>
                    <w:pageBreakBefore w:val="0"/>
                    <w:suppressLineNumbers w:val="0"/>
                    <w:tabs>
                      <w:tab w:val="left" w:pos="6720"/>
                    </w:tabs>
                    <w:kinsoku/>
                    <w:wordWrap w:val="0"/>
                    <w:overflowPunct/>
                    <w:topLinePunct w:val="0"/>
                    <w:autoSpaceDE w:val="0"/>
                    <w:autoSpaceDN w:val="0"/>
                    <w:bidi w:val="0"/>
                    <w:snapToGrid/>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院区</w:t>
                  </w:r>
                  <w:r>
                    <w:rPr>
                      <w:rFonts w:hint="default"/>
                      <w:color w:val="auto"/>
                      <w:sz w:val="21"/>
                      <w:szCs w:val="21"/>
                    </w:rPr>
                    <w:t>排放量t/a</w:t>
                  </w:r>
                </w:p>
              </w:tc>
              <w:tc>
                <w:tcPr>
                  <w:tcW w:w="549" w:type="pct"/>
                  <w:vAlign w:val="center"/>
                </w:tcPr>
                <w:p w14:paraId="7365B51F">
                  <w:pPr>
                    <w:keepNext w:val="0"/>
                    <w:keepLines w:val="0"/>
                    <w:pageBreakBefore w:val="0"/>
                    <w:suppressLineNumbers w:val="0"/>
                    <w:tabs>
                      <w:tab w:val="left" w:pos="6720"/>
                    </w:tabs>
                    <w:kinsoku/>
                    <w:wordWrap w:val="0"/>
                    <w:overflowPunct/>
                    <w:topLinePunct w:val="0"/>
                    <w:autoSpaceDE w:val="0"/>
                    <w:autoSpaceDN w:val="0"/>
                    <w:bidi w:val="0"/>
                    <w:snapToGrid/>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w:t>
                  </w:r>
                </w:p>
              </w:tc>
              <w:tc>
                <w:tcPr>
                  <w:tcW w:w="850" w:type="dxa"/>
                  <w:vAlign w:val="center"/>
                </w:tcPr>
                <w:p w14:paraId="6FDF9BBD">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bCs/>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0.316</w:t>
                  </w:r>
                </w:p>
              </w:tc>
              <w:tc>
                <w:tcPr>
                  <w:tcW w:w="813" w:type="dxa"/>
                  <w:vAlign w:val="center"/>
                </w:tcPr>
                <w:p w14:paraId="2DC73A1A">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bCs/>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0.105</w:t>
                  </w:r>
                </w:p>
              </w:tc>
              <w:tc>
                <w:tcPr>
                  <w:tcW w:w="851" w:type="dxa"/>
                  <w:vAlign w:val="center"/>
                </w:tcPr>
                <w:p w14:paraId="6892F154">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bCs/>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0.084</w:t>
                  </w:r>
                </w:p>
              </w:tc>
              <w:tc>
                <w:tcPr>
                  <w:tcW w:w="859" w:type="dxa"/>
                  <w:vAlign w:val="center"/>
                </w:tcPr>
                <w:p w14:paraId="51BDDD5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bCs/>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0.175</w:t>
                  </w:r>
                </w:p>
              </w:tc>
              <w:tc>
                <w:tcPr>
                  <w:tcW w:w="1016" w:type="dxa"/>
                  <w:vAlign w:val="center"/>
                </w:tcPr>
                <w:p w14:paraId="2A42BEFF">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bCs/>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0.021</w:t>
                  </w:r>
                </w:p>
              </w:tc>
              <w:tc>
                <w:tcPr>
                  <w:tcW w:w="867" w:type="pct"/>
                  <w:vAlign w:val="center"/>
                </w:tcPr>
                <w:p w14:paraId="7E3279F0">
                  <w:pPr>
                    <w:keepNext w:val="0"/>
                    <w:keepLines w:val="0"/>
                    <w:pageBreakBefore w:val="0"/>
                    <w:suppressLineNumbers w:val="0"/>
                    <w:tabs>
                      <w:tab w:val="left" w:pos="6720"/>
                    </w:tabs>
                    <w:kinsoku/>
                    <w:wordWrap w:val="0"/>
                    <w:overflowPunct/>
                    <w:topLinePunct w:val="0"/>
                    <w:autoSpaceDE w:val="0"/>
                    <w:autoSpaceDN w:val="0"/>
                    <w:bidi w:val="0"/>
                    <w:snapToGrid/>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w:t>
                  </w:r>
                </w:p>
              </w:tc>
            </w:tr>
          </w:tbl>
          <w:p w14:paraId="2E4F612B">
            <w:pPr>
              <w:keepNext w:val="0"/>
              <w:keepLines w:val="0"/>
              <w:pageBreakBefore w:val="0"/>
              <w:widowControl w:val="0"/>
              <w:suppressLineNumbers w:val="0"/>
              <w:tabs>
                <w:tab w:val="left" w:pos="6720"/>
              </w:tabs>
              <w:kinsoku/>
              <w:wordWrap w:val="0"/>
              <w:overflowPunct/>
              <w:topLinePunct w:val="0"/>
              <w:autoSpaceDE w:val="0"/>
              <w:autoSpaceDN w:val="0"/>
              <w:bidi w:val="0"/>
              <w:adjustRightInd/>
              <w:snapToGrid/>
              <w:spacing w:before="0" w:beforeAutospacing="0" w:after="0" w:afterAutospacing="0" w:line="520" w:lineRule="exact"/>
              <w:ind w:left="0" w:right="0" w:firstLine="482"/>
              <w:textAlignment w:val="auto"/>
              <w:rPr>
                <w:rFonts w:hint="default" w:ascii="Times New Roman" w:hAnsi="Times New Roman" w:cs="Times New Roman"/>
                <w:b/>
                <w:bCs/>
                <w:color w:val="auto"/>
              </w:rPr>
            </w:pPr>
            <w:r>
              <w:rPr>
                <w:rFonts w:hint="eastAsia" w:cs="Times New Roman"/>
                <w:b/>
                <w:bCs/>
                <w:color w:val="auto"/>
                <w:lang w:val="en-US" w:eastAsia="zh-CN"/>
              </w:rPr>
              <w:t>2.3</w:t>
            </w:r>
            <w:r>
              <w:rPr>
                <w:rFonts w:hint="default" w:ascii="Times New Roman" w:hAnsi="Times New Roman" w:cs="Times New Roman"/>
                <w:b/>
                <w:bCs/>
                <w:color w:val="auto"/>
              </w:rPr>
              <w:t>废水排放口基本情况</w:t>
            </w:r>
          </w:p>
          <w:p w14:paraId="30D18C01">
            <w:pPr>
              <w:keepNext w:val="0"/>
              <w:keepLines w:val="0"/>
              <w:pageBreakBefore w:val="0"/>
              <w:widowControl w:val="0"/>
              <w:numPr>
                <w:ilvl w:val="0"/>
                <w:numId w:val="4"/>
              </w:numPr>
              <w:suppressLineNumbers w:val="0"/>
              <w:tabs>
                <w:tab w:val="left" w:pos="6720"/>
                <w:tab w:val="clear" w:pos="0"/>
              </w:tabs>
              <w:kinsoku/>
              <w:wordWrap w:val="0"/>
              <w:overflowPunct/>
              <w:topLinePunct w:val="0"/>
              <w:autoSpaceDE w:val="0"/>
              <w:autoSpaceDN w:val="0"/>
              <w:bidi w:val="0"/>
              <w:adjustRightInd/>
              <w:snapToGrid/>
              <w:spacing w:before="0" w:beforeAutospacing="0" w:after="0" w:afterAutospacing="0" w:line="520" w:lineRule="exact"/>
              <w:ind w:left="0" w:leftChars="0" w:right="0" w:firstLine="0" w:firstLineChars="0"/>
              <w:jc w:val="center"/>
              <w:textAlignment w:val="auto"/>
              <w:rPr>
                <w:rFonts w:hint="default" w:ascii="Times New Roman" w:hAnsi="Times New Roman" w:cs="Times New Roman"/>
                <w:b/>
                <w:bCs/>
                <w:color w:val="auto"/>
              </w:rPr>
            </w:pPr>
            <w:r>
              <w:rPr>
                <w:rFonts w:hint="eastAsia" w:cs="Times New Roman"/>
                <w:b/>
                <w:bCs/>
                <w:color w:val="auto"/>
                <w:lang w:val="en-US" w:eastAsia="zh-CN"/>
              </w:rPr>
              <w:t xml:space="preserve">   </w:t>
            </w:r>
            <w:r>
              <w:rPr>
                <w:rFonts w:hint="default" w:ascii="Times New Roman" w:hAnsi="Times New Roman" w:cs="Times New Roman"/>
                <w:b w:val="0"/>
                <w:bCs w:val="0"/>
                <w:color w:val="auto"/>
                <w:sz w:val="21"/>
                <w:szCs w:val="21"/>
              </w:rPr>
              <w:t>废水类别、污染物及污染治理设施信息</w:t>
            </w:r>
          </w:p>
          <w:tbl>
            <w:tblPr>
              <w:tblStyle w:val="18"/>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24"/>
              <w:gridCol w:w="1050"/>
              <w:gridCol w:w="835"/>
              <w:gridCol w:w="903"/>
              <w:gridCol w:w="819"/>
              <w:gridCol w:w="767"/>
              <w:gridCol w:w="1202"/>
              <w:gridCol w:w="699"/>
              <w:gridCol w:w="678"/>
              <w:gridCol w:w="610"/>
            </w:tblGrid>
            <w:tr w14:paraId="1FC17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24" w:type="pct"/>
                  <w:vMerge w:val="restart"/>
                  <w:vAlign w:val="center"/>
                </w:tcPr>
                <w:p w14:paraId="0CFA3B63">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废水类别</w:t>
                  </w:r>
                </w:p>
              </w:tc>
              <w:tc>
                <w:tcPr>
                  <w:tcW w:w="649" w:type="pct"/>
                  <w:vMerge w:val="restart"/>
                  <w:vAlign w:val="center"/>
                </w:tcPr>
                <w:p w14:paraId="2FE6F30D">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污染物种类</w:t>
                  </w:r>
                </w:p>
              </w:tc>
              <w:tc>
                <w:tcPr>
                  <w:tcW w:w="516" w:type="pct"/>
                  <w:vMerge w:val="restart"/>
                  <w:vAlign w:val="center"/>
                </w:tcPr>
                <w:p w14:paraId="5D34EC2F">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排放去向</w:t>
                  </w:r>
                </w:p>
              </w:tc>
              <w:tc>
                <w:tcPr>
                  <w:tcW w:w="558" w:type="pct"/>
                  <w:vMerge w:val="restart"/>
                  <w:vAlign w:val="center"/>
                </w:tcPr>
                <w:p w14:paraId="4F7CB421">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排放规律</w:t>
                  </w:r>
                </w:p>
              </w:tc>
              <w:tc>
                <w:tcPr>
                  <w:tcW w:w="1723" w:type="pct"/>
                  <w:gridSpan w:val="3"/>
                  <w:vAlign w:val="center"/>
                </w:tcPr>
                <w:p w14:paraId="63829B5D">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污染治理设施</w:t>
                  </w:r>
                </w:p>
              </w:tc>
              <w:tc>
                <w:tcPr>
                  <w:tcW w:w="432" w:type="pct"/>
                  <w:vMerge w:val="restart"/>
                  <w:vAlign w:val="center"/>
                </w:tcPr>
                <w:p w14:paraId="51957176">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排放口编号</w:t>
                  </w:r>
                </w:p>
              </w:tc>
              <w:tc>
                <w:tcPr>
                  <w:tcW w:w="419" w:type="pct"/>
                  <w:vMerge w:val="restart"/>
                  <w:vAlign w:val="center"/>
                </w:tcPr>
                <w:p w14:paraId="772BF4BB">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排放口设置是否符合要求</w:t>
                  </w:r>
                </w:p>
              </w:tc>
              <w:tc>
                <w:tcPr>
                  <w:tcW w:w="376" w:type="pct"/>
                  <w:vMerge w:val="restart"/>
                  <w:vAlign w:val="center"/>
                </w:tcPr>
                <w:p w14:paraId="60D79C15">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排放口类型</w:t>
                  </w:r>
                </w:p>
              </w:tc>
            </w:tr>
            <w:tr w14:paraId="5255B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24" w:type="pct"/>
                  <w:vMerge w:val="continue"/>
                  <w:vAlign w:val="center"/>
                </w:tcPr>
                <w:p w14:paraId="730B89D8">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sz w:val="21"/>
                      <w:szCs w:val="21"/>
                    </w:rPr>
                  </w:pPr>
                </w:p>
              </w:tc>
              <w:tc>
                <w:tcPr>
                  <w:tcW w:w="649" w:type="pct"/>
                  <w:vMerge w:val="continue"/>
                  <w:vAlign w:val="center"/>
                </w:tcPr>
                <w:p w14:paraId="19CEB6AA">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sz w:val="21"/>
                      <w:szCs w:val="21"/>
                    </w:rPr>
                  </w:pPr>
                </w:p>
              </w:tc>
              <w:tc>
                <w:tcPr>
                  <w:tcW w:w="516" w:type="pct"/>
                  <w:vMerge w:val="continue"/>
                  <w:vAlign w:val="center"/>
                </w:tcPr>
                <w:p w14:paraId="3F5D3CD6">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sz w:val="21"/>
                      <w:szCs w:val="21"/>
                    </w:rPr>
                  </w:pPr>
                </w:p>
              </w:tc>
              <w:tc>
                <w:tcPr>
                  <w:tcW w:w="558" w:type="pct"/>
                  <w:vMerge w:val="continue"/>
                  <w:vAlign w:val="center"/>
                </w:tcPr>
                <w:p w14:paraId="1B068CF8">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sz w:val="21"/>
                      <w:szCs w:val="21"/>
                    </w:rPr>
                  </w:pPr>
                </w:p>
              </w:tc>
              <w:tc>
                <w:tcPr>
                  <w:tcW w:w="506" w:type="pct"/>
                  <w:vAlign w:val="center"/>
                </w:tcPr>
                <w:p w14:paraId="7019AD5F">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污染治理设施编号</w:t>
                  </w:r>
                </w:p>
              </w:tc>
              <w:tc>
                <w:tcPr>
                  <w:tcW w:w="474" w:type="pct"/>
                  <w:vAlign w:val="center"/>
                </w:tcPr>
                <w:p w14:paraId="2F6B8158">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污染治理设施名称</w:t>
                  </w:r>
                </w:p>
              </w:tc>
              <w:tc>
                <w:tcPr>
                  <w:tcW w:w="743" w:type="pct"/>
                  <w:vAlign w:val="center"/>
                </w:tcPr>
                <w:p w14:paraId="45EEAFC5">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污染治理设施工艺</w:t>
                  </w:r>
                </w:p>
              </w:tc>
              <w:tc>
                <w:tcPr>
                  <w:tcW w:w="432" w:type="pct"/>
                  <w:vMerge w:val="continue"/>
                  <w:vAlign w:val="center"/>
                </w:tcPr>
                <w:p w14:paraId="30F2EAB1">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p>
              </w:tc>
              <w:tc>
                <w:tcPr>
                  <w:tcW w:w="419" w:type="pct"/>
                  <w:vMerge w:val="continue"/>
                  <w:vAlign w:val="center"/>
                </w:tcPr>
                <w:p w14:paraId="12C0C7F3">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p>
              </w:tc>
              <w:tc>
                <w:tcPr>
                  <w:tcW w:w="376" w:type="pct"/>
                  <w:vMerge w:val="continue"/>
                  <w:vAlign w:val="center"/>
                </w:tcPr>
                <w:p w14:paraId="0EC570CF">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p>
              </w:tc>
            </w:tr>
            <w:tr w14:paraId="517BD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24" w:type="pct"/>
                  <w:vAlign w:val="center"/>
                </w:tcPr>
                <w:p w14:paraId="5DC666A5">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eastAsia"/>
                      <w:bCs/>
                      <w:color w:val="auto"/>
                      <w:sz w:val="21"/>
                      <w:szCs w:val="21"/>
                    </w:rPr>
                    <w:t>医院废水</w:t>
                  </w:r>
                </w:p>
              </w:tc>
              <w:tc>
                <w:tcPr>
                  <w:tcW w:w="649" w:type="pct"/>
                  <w:vAlign w:val="center"/>
                </w:tcPr>
                <w:p w14:paraId="4E713692">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eastAsia"/>
                      <w:color w:val="auto"/>
                      <w:sz w:val="21"/>
                      <w:szCs w:val="21"/>
                    </w:rPr>
                    <w:t>pH、COD、BOD</w:t>
                  </w:r>
                  <w:r>
                    <w:rPr>
                      <w:rFonts w:hint="eastAsia"/>
                      <w:color w:val="auto"/>
                      <w:sz w:val="21"/>
                      <w:szCs w:val="21"/>
                      <w:vertAlign w:val="subscript"/>
                    </w:rPr>
                    <w:t>5</w:t>
                  </w:r>
                  <w:r>
                    <w:rPr>
                      <w:rFonts w:hint="eastAsia"/>
                      <w:color w:val="auto"/>
                      <w:sz w:val="21"/>
                      <w:szCs w:val="21"/>
                    </w:rPr>
                    <w:t>、SS、氨氮、动植物油、粪大肠杆菌</w:t>
                  </w:r>
                </w:p>
              </w:tc>
              <w:tc>
                <w:tcPr>
                  <w:tcW w:w="516" w:type="pct"/>
                  <w:vAlign w:val="center"/>
                </w:tcPr>
                <w:p w14:paraId="68D9DAC8">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eastAsia" w:eastAsia="宋体"/>
                      <w:b/>
                      <w:color w:val="auto"/>
                      <w:sz w:val="21"/>
                      <w:szCs w:val="21"/>
                      <w:lang w:eastAsia="zh-CN"/>
                    </w:rPr>
                  </w:pPr>
                  <w:r>
                    <w:rPr>
                      <w:rFonts w:hint="default"/>
                      <w:color w:val="auto"/>
                      <w:sz w:val="21"/>
                      <w:szCs w:val="21"/>
                    </w:rPr>
                    <w:t>排入</w:t>
                  </w:r>
                  <w:r>
                    <w:rPr>
                      <w:rFonts w:hint="eastAsia"/>
                      <w:color w:val="auto"/>
                      <w:sz w:val="21"/>
                      <w:szCs w:val="21"/>
                      <w:lang w:eastAsia="zh-CN"/>
                    </w:rPr>
                    <w:t>台前县产业集聚区污水处理厂</w:t>
                  </w:r>
                </w:p>
              </w:tc>
              <w:tc>
                <w:tcPr>
                  <w:tcW w:w="558" w:type="pct"/>
                  <w:vAlign w:val="center"/>
                </w:tcPr>
                <w:p w14:paraId="3CA45590">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间断排放，排放期间流量不稳定且无规律，但不属于冲击型</w:t>
                  </w:r>
                </w:p>
              </w:tc>
              <w:tc>
                <w:tcPr>
                  <w:tcW w:w="506" w:type="pct"/>
                  <w:vAlign w:val="center"/>
                </w:tcPr>
                <w:p w14:paraId="23620335">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TW00</w:t>
                  </w:r>
                  <w:r>
                    <w:rPr>
                      <w:rFonts w:hint="eastAsia"/>
                      <w:color w:val="auto"/>
                      <w:sz w:val="21"/>
                      <w:szCs w:val="21"/>
                    </w:rPr>
                    <w:t>1</w:t>
                  </w:r>
                </w:p>
              </w:tc>
              <w:tc>
                <w:tcPr>
                  <w:tcW w:w="474" w:type="pct"/>
                  <w:vAlign w:val="center"/>
                </w:tcPr>
                <w:p w14:paraId="5D0EF7A8">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eastAsia"/>
                      <w:color w:val="auto"/>
                      <w:sz w:val="21"/>
                      <w:szCs w:val="21"/>
                    </w:rPr>
                    <w:t>污水处理站</w:t>
                  </w:r>
                </w:p>
              </w:tc>
              <w:tc>
                <w:tcPr>
                  <w:tcW w:w="743" w:type="pct"/>
                  <w:vAlign w:val="center"/>
                </w:tcPr>
                <w:p w14:paraId="76DC9C8D">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eastAsia" w:eastAsia="宋体"/>
                      <w:b/>
                      <w:color w:val="auto"/>
                      <w:sz w:val="21"/>
                      <w:szCs w:val="21"/>
                      <w:lang w:eastAsia="zh-CN"/>
                    </w:rPr>
                  </w:pPr>
                  <w:r>
                    <w:rPr>
                      <w:rFonts w:hint="eastAsia"/>
                      <w:color w:val="auto"/>
                      <w:sz w:val="21"/>
                      <w:szCs w:val="21"/>
                      <w:lang w:eastAsia="zh-CN"/>
                    </w:rPr>
                    <w:t>二级生化处理+沉淀处理+次氯酸钠消毒工艺</w:t>
                  </w:r>
                </w:p>
              </w:tc>
              <w:tc>
                <w:tcPr>
                  <w:tcW w:w="432" w:type="pct"/>
                  <w:vAlign w:val="center"/>
                </w:tcPr>
                <w:p w14:paraId="27AE9D47">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DW001</w:t>
                  </w:r>
                </w:p>
              </w:tc>
              <w:tc>
                <w:tcPr>
                  <w:tcW w:w="419" w:type="pct"/>
                  <w:vAlign w:val="center"/>
                </w:tcPr>
                <w:p w14:paraId="378279CC">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是</w:t>
                  </w:r>
                </w:p>
              </w:tc>
              <w:tc>
                <w:tcPr>
                  <w:tcW w:w="376" w:type="pct"/>
                  <w:vAlign w:val="center"/>
                </w:tcPr>
                <w:p w14:paraId="4387241E">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总排口，一般排放口</w:t>
                  </w:r>
                </w:p>
              </w:tc>
            </w:tr>
          </w:tbl>
          <w:p w14:paraId="076AAE2C">
            <w:pPr>
              <w:keepNext w:val="0"/>
              <w:keepLines w:val="0"/>
              <w:pageBreakBefore w:val="0"/>
              <w:widowControl w:val="0"/>
              <w:numPr>
                <w:ilvl w:val="0"/>
                <w:numId w:val="4"/>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bCs/>
                <w:color w:val="FF0000"/>
                <w:lang w:bidi="ar"/>
              </w:rPr>
            </w:pPr>
            <w:r>
              <w:rPr>
                <w:rFonts w:hint="eastAsia"/>
                <w:b/>
                <w:bCs/>
                <w:color w:val="auto"/>
                <w:lang w:val="en-US" w:eastAsia="zh-CN" w:bidi="ar"/>
              </w:rPr>
              <w:t xml:space="preserve"> </w:t>
            </w:r>
            <w:r>
              <w:rPr>
                <w:rFonts w:hint="default"/>
                <w:b/>
                <w:bCs/>
                <w:color w:val="auto"/>
                <w:lang w:bidi="ar"/>
              </w:rPr>
              <w:t xml:space="preserve">  </w:t>
            </w:r>
            <w:r>
              <w:rPr>
                <w:rFonts w:hint="eastAsia"/>
                <w:b w:val="0"/>
                <w:bCs w:val="0"/>
                <w:color w:val="auto"/>
                <w:sz w:val="21"/>
                <w:szCs w:val="21"/>
                <w:lang w:bidi="ar"/>
              </w:rPr>
              <w:t>废水主要污染物排放量核算表</w:t>
            </w:r>
          </w:p>
          <w:tbl>
            <w:tblPr>
              <w:tblStyle w:val="17"/>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17"/>
              <w:gridCol w:w="755"/>
              <w:gridCol w:w="1349"/>
              <w:gridCol w:w="1017"/>
              <w:gridCol w:w="1238"/>
              <w:gridCol w:w="1026"/>
              <w:gridCol w:w="1118"/>
              <w:gridCol w:w="1167"/>
            </w:tblGrid>
            <w:tr w14:paraId="6ECEB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44" w:type="dxa"/>
                  <w:shd w:val="clear" w:color="auto" w:fill="auto"/>
                  <w:vAlign w:val="center"/>
                </w:tcPr>
                <w:p w14:paraId="72B1CF39">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snapToGrid w:val="0"/>
                      <w:color w:val="auto"/>
                      <w:sz w:val="21"/>
                      <w:szCs w:val="21"/>
                    </w:rPr>
                  </w:pPr>
                  <w:r>
                    <w:rPr>
                      <w:rFonts w:hint="default"/>
                      <w:snapToGrid w:val="0"/>
                      <w:color w:val="auto"/>
                      <w:sz w:val="21"/>
                      <w:szCs w:val="21"/>
                    </w:rPr>
                    <w:t>序号</w:t>
                  </w:r>
                </w:p>
              </w:tc>
              <w:tc>
                <w:tcPr>
                  <w:tcW w:w="804" w:type="dxa"/>
                  <w:shd w:val="clear" w:color="auto" w:fill="auto"/>
                  <w:vAlign w:val="center"/>
                </w:tcPr>
                <w:p w14:paraId="021C267D">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snapToGrid w:val="0"/>
                      <w:color w:val="auto"/>
                      <w:sz w:val="21"/>
                      <w:szCs w:val="21"/>
                    </w:rPr>
                  </w:pPr>
                  <w:r>
                    <w:rPr>
                      <w:rFonts w:hint="default"/>
                      <w:snapToGrid w:val="0"/>
                      <w:color w:val="auto"/>
                      <w:sz w:val="21"/>
                      <w:szCs w:val="21"/>
                    </w:rPr>
                    <w:t>排放口编号</w:t>
                  </w:r>
                </w:p>
              </w:tc>
              <w:tc>
                <w:tcPr>
                  <w:tcW w:w="1436" w:type="dxa"/>
                  <w:shd w:val="clear" w:color="auto" w:fill="auto"/>
                  <w:vAlign w:val="center"/>
                </w:tcPr>
                <w:p w14:paraId="0F7775CB">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snapToGrid w:val="0"/>
                      <w:color w:val="auto"/>
                      <w:sz w:val="21"/>
                      <w:szCs w:val="21"/>
                    </w:rPr>
                  </w:pPr>
                  <w:r>
                    <w:rPr>
                      <w:rFonts w:hint="default"/>
                      <w:color w:val="auto"/>
                      <w:sz w:val="21"/>
                      <w:szCs w:val="21"/>
                    </w:rPr>
                    <w:t>废水排放量</w:t>
                  </w:r>
                </w:p>
              </w:tc>
              <w:tc>
                <w:tcPr>
                  <w:tcW w:w="1082" w:type="dxa"/>
                  <w:shd w:val="clear" w:color="auto" w:fill="auto"/>
                  <w:vAlign w:val="center"/>
                </w:tcPr>
                <w:p w14:paraId="3C473933">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snapToGrid w:val="0"/>
                      <w:color w:val="auto"/>
                      <w:sz w:val="21"/>
                      <w:szCs w:val="21"/>
                    </w:rPr>
                  </w:pPr>
                  <w:r>
                    <w:rPr>
                      <w:rFonts w:hint="eastAsia"/>
                      <w:snapToGrid w:val="0"/>
                      <w:color w:val="auto"/>
                      <w:sz w:val="21"/>
                      <w:szCs w:val="21"/>
                    </w:rPr>
                    <w:t>污染物种类</w:t>
                  </w:r>
                </w:p>
              </w:tc>
              <w:tc>
                <w:tcPr>
                  <w:tcW w:w="1318" w:type="dxa"/>
                  <w:shd w:val="clear" w:color="auto" w:fill="auto"/>
                  <w:vAlign w:val="center"/>
                </w:tcPr>
                <w:p w14:paraId="60706A28">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snapToGrid w:val="0"/>
                      <w:color w:val="auto"/>
                      <w:sz w:val="21"/>
                      <w:szCs w:val="21"/>
                    </w:rPr>
                  </w:pPr>
                  <w:r>
                    <w:rPr>
                      <w:rFonts w:hint="eastAsia"/>
                      <w:snapToGrid w:val="0"/>
                      <w:color w:val="auto"/>
                      <w:sz w:val="21"/>
                      <w:szCs w:val="21"/>
                      <w:lang w:val="en-US" w:eastAsia="zh-CN"/>
                    </w:rPr>
                    <w:t>项目总排口</w:t>
                  </w:r>
                  <w:r>
                    <w:rPr>
                      <w:rFonts w:hint="eastAsia"/>
                      <w:snapToGrid w:val="0"/>
                      <w:color w:val="auto"/>
                      <w:sz w:val="21"/>
                      <w:szCs w:val="21"/>
                    </w:rPr>
                    <w:t>排放浓度</w:t>
                  </w:r>
                  <w:r>
                    <w:rPr>
                      <w:rFonts w:hint="default"/>
                      <w:color w:val="auto"/>
                      <w:sz w:val="21"/>
                      <w:szCs w:val="21"/>
                    </w:rPr>
                    <w:t>mg/L</w:t>
                  </w:r>
                </w:p>
              </w:tc>
              <w:tc>
                <w:tcPr>
                  <w:tcW w:w="1092" w:type="dxa"/>
                  <w:shd w:val="clear" w:color="auto" w:fill="auto"/>
                  <w:vAlign w:val="center"/>
                </w:tcPr>
                <w:p w14:paraId="1A66CCD6">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snapToGrid w:val="0"/>
                      <w:color w:val="auto"/>
                      <w:sz w:val="21"/>
                      <w:szCs w:val="21"/>
                    </w:rPr>
                  </w:pPr>
                  <w:r>
                    <w:rPr>
                      <w:rFonts w:hint="eastAsia"/>
                      <w:snapToGrid w:val="0"/>
                      <w:color w:val="auto"/>
                      <w:sz w:val="21"/>
                      <w:szCs w:val="21"/>
                      <w:lang w:val="en-US" w:eastAsia="zh-CN"/>
                    </w:rPr>
                    <w:t>项目总排口</w:t>
                  </w:r>
                  <w:r>
                    <w:rPr>
                      <w:rFonts w:hint="eastAsia"/>
                      <w:snapToGrid w:val="0"/>
                      <w:color w:val="auto"/>
                      <w:sz w:val="21"/>
                      <w:szCs w:val="21"/>
                    </w:rPr>
                    <w:t>排放量t/a</w:t>
                  </w:r>
                </w:p>
              </w:tc>
              <w:tc>
                <w:tcPr>
                  <w:tcW w:w="1190" w:type="dxa"/>
                  <w:shd w:val="clear" w:color="auto" w:fill="auto"/>
                  <w:vAlign w:val="center"/>
                </w:tcPr>
                <w:p w14:paraId="06CBF531">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snapToGrid w:val="0"/>
                      <w:color w:val="auto"/>
                      <w:sz w:val="21"/>
                      <w:szCs w:val="21"/>
                    </w:rPr>
                  </w:pPr>
                  <w:r>
                    <w:rPr>
                      <w:rFonts w:hint="eastAsia"/>
                      <w:snapToGrid w:val="0"/>
                      <w:color w:val="auto"/>
                      <w:sz w:val="21"/>
                      <w:szCs w:val="21"/>
                    </w:rPr>
                    <w:t>进入外环境浓度</w:t>
                  </w:r>
                  <w:r>
                    <w:rPr>
                      <w:rFonts w:hint="default"/>
                      <w:color w:val="auto"/>
                      <w:sz w:val="21"/>
                      <w:szCs w:val="21"/>
                    </w:rPr>
                    <w:t>mg/L</w:t>
                  </w:r>
                </w:p>
              </w:tc>
              <w:tc>
                <w:tcPr>
                  <w:tcW w:w="1242" w:type="dxa"/>
                  <w:shd w:val="clear" w:color="auto" w:fill="auto"/>
                  <w:vAlign w:val="center"/>
                </w:tcPr>
                <w:p w14:paraId="35FD9B76">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snapToGrid w:val="0"/>
                      <w:color w:val="auto"/>
                      <w:sz w:val="21"/>
                      <w:szCs w:val="21"/>
                    </w:rPr>
                  </w:pPr>
                  <w:r>
                    <w:rPr>
                      <w:rFonts w:hint="eastAsia"/>
                      <w:snapToGrid w:val="0"/>
                      <w:color w:val="auto"/>
                      <w:sz w:val="21"/>
                      <w:szCs w:val="21"/>
                    </w:rPr>
                    <w:t>进入外环境排放量t/a</w:t>
                  </w:r>
                </w:p>
              </w:tc>
            </w:tr>
            <w:tr w14:paraId="05BA2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44" w:type="dxa"/>
                  <w:vMerge w:val="restart"/>
                  <w:shd w:val="clear" w:color="auto" w:fill="auto"/>
                  <w:vAlign w:val="center"/>
                </w:tcPr>
                <w:p w14:paraId="38823A00">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snapToGrid w:val="0"/>
                      <w:color w:val="auto"/>
                      <w:sz w:val="21"/>
                      <w:szCs w:val="21"/>
                    </w:rPr>
                  </w:pPr>
                  <w:r>
                    <w:rPr>
                      <w:rFonts w:hint="default"/>
                      <w:snapToGrid w:val="0"/>
                      <w:color w:val="auto"/>
                      <w:sz w:val="21"/>
                      <w:szCs w:val="21"/>
                    </w:rPr>
                    <w:t>1</w:t>
                  </w:r>
                </w:p>
              </w:tc>
              <w:tc>
                <w:tcPr>
                  <w:tcW w:w="804" w:type="dxa"/>
                  <w:vMerge w:val="restart"/>
                  <w:shd w:val="clear" w:color="auto" w:fill="auto"/>
                  <w:vAlign w:val="center"/>
                </w:tcPr>
                <w:p w14:paraId="5AD90BF4">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snapToGrid w:val="0"/>
                      <w:color w:val="auto"/>
                      <w:sz w:val="21"/>
                      <w:szCs w:val="21"/>
                    </w:rPr>
                  </w:pPr>
                  <w:r>
                    <w:rPr>
                      <w:rFonts w:hint="default"/>
                      <w:snapToGrid w:val="0"/>
                      <w:color w:val="auto"/>
                      <w:sz w:val="21"/>
                      <w:szCs w:val="21"/>
                    </w:rPr>
                    <w:t>DW001</w:t>
                  </w:r>
                </w:p>
              </w:tc>
              <w:tc>
                <w:tcPr>
                  <w:tcW w:w="1436" w:type="dxa"/>
                  <w:vMerge w:val="restart"/>
                  <w:shd w:val="clear" w:color="auto" w:fill="auto"/>
                  <w:vAlign w:val="center"/>
                </w:tcPr>
                <w:p w14:paraId="03735582">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lang w:val="en-US" w:eastAsia="zh-CN" w:bidi="en-US"/>
                    </w:rPr>
                    <w:t>7014.75</w:t>
                  </w:r>
                  <w:r>
                    <w:rPr>
                      <w:rFonts w:hint="eastAsia"/>
                      <w:color w:val="auto"/>
                      <w:sz w:val="21"/>
                      <w:szCs w:val="21"/>
                      <w:lang w:bidi="en-US"/>
                    </w:rPr>
                    <w:t>m</w:t>
                  </w:r>
                  <w:r>
                    <w:rPr>
                      <w:rFonts w:hint="eastAsia"/>
                      <w:color w:val="auto"/>
                      <w:sz w:val="21"/>
                      <w:szCs w:val="21"/>
                      <w:vertAlign w:val="superscript"/>
                      <w:lang w:bidi="en-US"/>
                    </w:rPr>
                    <w:t>3</w:t>
                  </w:r>
                  <w:r>
                    <w:rPr>
                      <w:rFonts w:hint="eastAsia"/>
                      <w:color w:val="auto"/>
                      <w:sz w:val="21"/>
                      <w:szCs w:val="21"/>
                      <w:lang w:bidi="en-US"/>
                    </w:rPr>
                    <w:t>/a</w:t>
                  </w:r>
                </w:p>
              </w:tc>
              <w:tc>
                <w:tcPr>
                  <w:tcW w:w="1082" w:type="dxa"/>
                  <w:shd w:val="clear" w:color="auto" w:fill="auto"/>
                  <w:vAlign w:val="center"/>
                </w:tcPr>
                <w:p w14:paraId="39E54527">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COD</w:t>
                  </w:r>
                </w:p>
              </w:tc>
              <w:tc>
                <w:tcPr>
                  <w:tcW w:w="1318" w:type="dxa"/>
                  <w:shd w:val="clear" w:color="auto" w:fill="auto"/>
                  <w:vAlign w:val="center"/>
                </w:tcPr>
                <w:p w14:paraId="0652EAD0">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snapToGrid w:val="0"/>
                      <w:color w:val="auto"/>
                      <w:sz w:val="21"/>
                      <w:szCs w:val="21"/>
                    </w:rPr>
                  </w:pPr>
                  <w:r>
                    <w:rPr>
                      <w:rFonts w:hint="default"/>
                      <w:bCs/>
                      <w:color w:val="auto"/>
                      <w:sz w:val="21"/>
                      <w:szCs w:val="21"/>
                    </w:rPr>
                    <w:t>45</w:t>
                  </w:r>
                </w:p>
              </w:tc>
              <w:tc>
                <w:tcPr>
                  <w:tcW w:w="1092" w:type="dxa"/>
                  <w:shd w:val="clear" w:color="auto" w:fill="auto"/>
                  <w:vAlign w:val="center"/>
                </w:tcPr>
                <w:p w14:paraId="73C41E55">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eastAsia="宋体"/>
                      <w:snapToGrid w:val="0"/>
                      <w:color w:val="auto"/>
                      <w:sz w:val="21"/>
                      <w:szCs w:val="21"/>
                      <w:lang w:val="en-US" w:eastAsia="zh-CN"/>
                    </w:rPr>
                  </w:pPr>
                  <w:r>
                    <w:rPr>
                      <w:rFonts w:hint="eastAsia" w:cs="Times New Roman"/>
                      <w:i w:val="0"/>
                      <w:iCs w:val="0"/>
                      <w:color w:val="000000"/>
                      <w:kern w:val="0"/>
                      <w:sz w:val="21"/>
                      <w:szCs w:val="21"/>
                      <w:u w:val="none"/>
                      <w:lang w:val="en-US" w:eastAsia="zh-CN" w:bidi="ar"/>
                    </w:rPr>
                    <w:t>0.316</w:t>
                  </w:r>
                </w:p>
              </w:tc>
              <w:tc>
                <w:tcPr>
                  <w:tcW w:w="1190" w:type="dxa"/>
                  <w:shd w:val="clear" w:color="auto" w:fill="auto"/>
                  <w:vAlign w:val="center"/>
                </w:tcPr>
                <w:p w14:paraId="2C4A1C16">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snapToGrid w:val="0"/>
                      <w:color w:val="auto"/>
                      <w:sz w:val="21"/>
                      <w:szCs w:val="21"/>
                    </w:rPr>
                  </w:pPr>
                  <w:r>
                    <w:rPr>
                      <w:rFonts w:hint="eastAsia"/>
                      <w:snapToGrid w:val="0"/>
                      <w:color w:val="auto"/>
                      <w:sz w:val="21"/>
                      <w:szCs w:val="21"/>
                    </w:rPr>
                    <w:t>40</w:t>
                  </w:r>
                </w:p>
              </w:tc>
              <w:tc>
                <w:tcPr>
                  <w:tcW w:w="1242" w:type="dxa"/>
                  <w:shd w:val="clear" w:color="auto" w:fill="auto"/>
                  <w:vAlign w:val="center"/>
                </w:tcPr>
                <w:p w14:paraId="37876512">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eastAsia="宋体"/>
                      <w:snapToGrid w:val="0"/>
                      <w:color w:val="auto"/>
                      <w:sz w:val="21"/>
                      <w:szCs w:val="21"/>
                      <w:lang w:val="en-US" w:eastAsia="zh-CN"/>
                    </w:rPr>
                  </w:pPr>
                  <w:r>
                    <w:rPr>
                      <w:rFonts w:hint="eastAsia" w:cs="Times New Roman"/>
                      <w:i w:val="0"/>
                      <w:iCs w:val="0"/>
                      <w:color w:val="000000"/>
                      <w:kern w:val="0"/>
                      <w:sz w:val="21"/>
                      <w:szCs w:val="21"/>
                      <w:u w:val="none"/>
                      <w:lang w:val="en-US" w:eastAsia="zh-CN" w:bidi="ar"/>
                    </w:rPr>
                    <w:t>0.281</w:t>
                  </w:r>
                </w:p>
              </w:tc>
            </w:tr>
            <w:tr w14:paraId="009E4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44" w:type="dxa"/>
                  <w:vMerge w:val="continue"/>
                  <w:shd w:val="clear" w:color="auto" w:fill="auto"/>
                  <w:vAlign w:val="center"/>
                </w:tcPr>
                <w:p w14:paraId="5556479B">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snapToGrid w:val="0"/>
                      <w:color w:val="auto"/>
                      <w:sz w:val="21"/>
                      <w:szCs w:val="21"/>
                    </w:rPr>
                  </w:pPr>
                </w:p>
              </w:tc>
              <w:tc>
                <w:tcPr>
                  <w:tcW w:w="804" w:type="dxa"/>
                  <w:vMerge w:val="continue"/>
                  <w:shd w:val="clear" w:color="auto" w:fill="auto"/>
                  <w:vAlign w:val="center"/>
                </w:tcPr>
                <w:p w14:paraId="0C2E8F47">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snapToGrid w:val="0"/>
                      <w:color w:val="auto"/>
                      <w:sz w:val="21"/>
                      <w:szCs w:val="21"/>
                    </w:rPr>
                  </w:pPr>
                </w:p>
              </w:tc>
              <w:tc>
                <w:tcPr>
                  <w:tcW w:w="1436" w:type="dxa"/>
                  <w:vMerge w:val="continue"/>
                  <w:shd w:val="clear" w:color="auto" w:fill="auto"/>
                  <w:vAlign w:val="center"/>
                </w:tcPr>
                <w:p w14:paraId="67329630">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color w:val="auto"/>
                      <w:sz w:val="21"/>
                      <w:szCs w:val="21"/>
                    </w:rPr>
                  </w:pPr>
                </w:p>
              </w:tc>
              <w:tc>
                <w:tcPr>
                  <w:tcW w:w="1082" w:type="dxa"/>
                  <w:shd w:val="clear" w:color="auto" w:fill="auto"/>
                  <w:vAlign w:val="center"/>
                </w:tcPr>
                <w:p w14:paraId="0B7D38E3">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snapToGrid w:val="0"/>
                      <w:color w:val="auto"/>
                      <w:sz w:val="21"/>
                      <w:szCs w:val="21"/>
                    </w:rPr>
                  </w:pPr>
                  <w:r>
                    <w:rPr>
                      <w:rFonts w:hint="eastAsia"/>
                      <w:color w:val="auto"/>
                      <w:sz w:val="21"/>
                      <w:szCs w:val="21"/>
                    </w:rPr>
                    <w:t>氨氮</w:t>
                  </w:r>
                </w:p>
              </w:tc>
              <w:tc>
                <w:tcPr>
                  <w:tcW w:w="1318" w:type="dxa"/>
                  <w:shd w:val="clear" w:color="auto" w:fill="auto"/>
                  <w:vAlign w:val="center"/>
                </w:tcPr>
                <w:p w14:paraId="36E46F4A">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eastAsia="宋体"/>
                      <w:snapToGrid w:val="0"/>
                      <w:color w:val="auto"/>
                      <w:sz w:val="21"/>
                      <w:szCs w:val="21"/>
                      <w:lang w:val="en-US" w:eastAsia="zh-CN"/>
                    </w:rPr>
                  </w:pPr>
                  <w:r>
                    <w:rPr>
                      <w:rFonts w:hint="eastAsia"/>
                      <w:bCs/>
                      <w:color w:val="auto"/>
                      <w:sz w:val="21"/>
                      <w:szCs w:val="21"/>
                      <w:lang w:val="en-US" w:eastAsia="zh-CN"/>
                    </w:rPr>
                    <w:t>25</w:t>
                  </w:r>
                </w:p>
              </w:tc>
              <w:tc>
                <w:tcPr>
                  <w:tcW w:w="1092" w:type="dxa"/>
                  <w:shd w:val="clear" w:color="auto" w:fill="auto"/>
                  <w:vAlign w:val="center"/>
                </w:tcPr>
                <w:p w14:paraId="7520EA1F">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eastAsia="宋体"/>
                      <w:snapToGrid w:val="0"/>
                      <w:color w:val="auto"/>
                      <w:sz w:val="21"/>
                      <w:szCs w:val="21"/>
                      <w:lang w:val="en-US" w:eastAsia="zh-CN"/>
                    </w:rPr>
                  </w:pPr>
                  <w:r>
                    <w:rPr>
                      <w:rFonts w:hint="eastAsia" w:cs="Times New Roman"/>
                      <w:i w:val="0"/>
                      <w:iCs w:val="0"/>
                      <w:color w:val="000000"/>
                      <w:kern w:val="0"/>
                      <w:sz w:val="21"/>
                      <w:szCs w:val="21"/>
                      <w:u w:val="none"/>
                      <w:lang w:val="en-US" w:eastAsia="zh-CN" w:bidi="ar"/>
                    </w:rPr>
                    <w:t>0.175</w:t>
                  </w:r>
                </w:p>
              </w:tc>
              <w:tc>
                <w:tcPr>
                  <w:tcW w:w="1190" w:type="dxa"/>
                  <w:shd w:val="clear" w:color="auto" w:fill="auto"/>
                  <w:vAlign w:val="center"/>
                </w:tcPr>
                <w:p w14:paraId="58CF03E7">
                  <w:pPr>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rPr>
                      <w:rFonts w:hint="default"/>
                      <w:snapToGrid w:val="0"/>
                      <w:color w:val="auto"/>
                      <w:sz w:val="21"/>
                      <w:szCs w:val="21"/>
                    </w:rPr>
                  </w:pPr>
                  <w:r>
                    <w:rPr>
                      <w:rFonts w:hint="eastAsia"/>
                      <w:snapToGrid w:val="0"/>
                      <w:color w:val="auto"/>
                      <w:sz w:val="21"/>
                      <w:szCs w:val="21"/>
                    </w:rPr>
                    <w:t>2</w:t>
                  </w:r>
                </w:p>
              </w:tc>
              <w:tc>
                <w:tcPr>
                  <w:tcW w:w="1242" w:type="dxa"/>
                  <w:shd w:val="clear" w:color="auto" w:fill="auto"/>
                  <w:vAlign w:val="center"/>
                </w:tcPr>
                <w:p w14:paraId="0742B0A3">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center"/>
                    <w:rPr>
                      <w:rFonts w:hint="default" w:eastAsia="宋体"/>
                      <w:snapToGrid w:val="0"/>
                      <w:color w:val="auto"/>
                      <w:sz w:val="21"/>
                      <w:szCs w:val="21"/>
                      <w:lang w:val="en-US" w:eastAsia="zh-CN"/>
                    </w:rPr>
                  </w:pPr>
                  <w:r>
                    <w:rPr>
                      <w:rFonts w:hint="eastAsia" w:cs="Times New Roman"/>
                      <w:i w:val="0"/>
                      <w:iCs w:val="0"/>
                      <w:color w:val="000000"/>
                      <w:kern w:val="0"/>
                      <w:sz w:val="21"/>
                      <w:szCs w:val="21"/>
                      <w:u w:val="none"/>
                      <w:lang w:val="en-US" w:eastAsia="zh-CN" w:bidi="ar"/>
                    </w:rPr>
                    <w:t>0.014</w:t>
                  </w:r>
                </w:p>
              </w:tc>
            </w:tr>
          </w:tbl>
          <w:p w14:paraId="0CA3ACE2">
            <w:pPr>
              <w:keepNext w:val="0"/>
              <w:keepLines w:val="0"/>
              <w:pageBreakBefore w:val="0"/>
              <w:widowControl w:val="0"/>
              <w:numPr>
                <w:ilvl w:val="0"/>
                <w:numId w:val="4"/>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bCs/>
                <w:color w:val="FF0000"/>
              </w:rPr>
            </w:pPr>
            <w:r>
              <w:rPr>
                <w:rFonts w:hint="eastAsia"/>
                <w:b/>
                <w:bCs/>
                <w:color w:val="auto"/>
                <w:lang w:val="en-US" w:eastAsia="zh-CN"/>
              </w:rPr>
              <w:t xml:space="preserve"> </w:t>
            </w:r>
            <w:r>
              <w:rPr>
                <w:rFonts w:hint="default"/>
                <w:b/>
                <w:bCs/>
                <w:color w:val="auto"/>
              </w:rPr>
              <w:t xml:space="preserve"> </w:t>
            </w:r>
            <w:r>
              <w:rPr>
                <w:rFonts w:hint="eastAsia"/>
                <w:b/>
                <w:bCs/>
                <w:color w:val="auto"/>
              </w:rPr>
              <w:t xml:space="preserve"> </w:t>
            </w:r>
            <w:r>
              <w:rPr>
                <w:rFonts w:hint="default"/>
                <w:b w:val="0"/>
                <w:bCs w:val="0"/>
                <w:color w:val="auto"/>
                <w:sz w:val="21"/>
                <w:szCs w:val="21"/>
              </w:rPr>
              <w:t>废水间接排放口基本情况表</w:t>
            </w:r>
          </w:p>
          <w:tbl>
            <w:tblPr>
              <w:tblStyle w:val="18"/>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00"/>
              <w:gridCol w:w="771"/>
              <w:gridCol w:w="698"/>
              <w:gridCol w:w="638"/>
              <w:gridCol w:w="1299"/>
              <w:gridCol w:w="673"/>
              <w:gridCol w:w="1273"/>
              <w:gridCol w:w="638"/>
              <w:gridCol w:w="678"/>
              <w:gridCol w:w="719"/>
            </w:tblGrid>
            <w:tr w14:paraId="2CD332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1" w:type="dxa"/>
                  <w:vMerge w:val="restart"/>
                  <w:vAlign w:val="center"/>
                </w:tcPr>
                <w:p w14:paraId="35382DF9">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排放口编号</w:t>
                  </w:r>
                </w:p>
              </w:tc>
              <w:tc>
                <w:tcPr>
                  <w:tcW w:w="1533" w:type="dxa"/>
                  <w:gridSpan w:val="2"/>
                  <w:vAlign w:val="center"/>
                </w:tcPr>
                <w:p w14:paraId="12213D4D">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排放口地理坐标</w:t>
                  </w:r>
                </w:p>
              </w:tc>
              <w:tc>
                <w:tcPr>
                  <w:tcW w:w="665" w:type="dxa"/>
                  <w:vMerge w:val="restart"/>
                  <w:vAlign w:val="center"/>
                </w:tcPr>
                <w:p w14:paraId="01C677A7">
                  <w:pPr>
                    <w:keepNext w:val="0"/>
                    <w:keepLines w:val="0"/>
                    <w:suppressLineNumbers w:val="0"/>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废水排放量</w:t>
                  </w:r>
                  <w:r>
                    <w:rPr>
                      <w:rFonts w:hint="default"/>
                      <w:bCs/>
                      <w:color w:val="auto"/>
                      <w:sz w:val="21"/>
                      <w:szCs w:val="21"/>
                    </w:rPr>
                    <w:t>m</w:t>
                  </w:r>
                  <w:r>
                    <w:rPr>
                      <w:rFonts w:hint="default"/>
                      <w:bCs/>
                      <w:color w:val="auto"/>
                      <w:sz w:val="21"/>
                      <w:szCs w:val="21"/>
                      <w:vertAlign w:val="superscript"/>
                    </w:rPr>
                    <w:t>3</w:t>
                  </w:r>
                  <w:r>
                    <w:rPr>
                      <w:rFonts w:hint="default"/>
                      <w:bCs/>
                      <w:color w:val="auto"/>
                      <w:sz w:val="21"/>
                      <w:szCs w:val="21"/>
                    </w:rPr>
                    <w:t>/a</w:t>
                  </w:r>
                </w:p>
              </w:tc>
              <w:tc>
                <w:tcPr>
                  <w:tcW w:w="1355" w:type="dxa"/>
                  <w:vMerge w:val="restart"/>
                  <w:vAlign w:val="center"/>
                </w:tcPr>
                <w:p w14:paraId="4C19275D">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排放去向</w:t>
                  </w:r>
                </w:p>
              </w:tc>
              <w:tc>
                <w:tcPr>
                  <w:tcW w:w="702" w:type="dxa"/>
                  <w:vMerge w:val="restart"/>
                  <w:vAlign w:val="center"/>
                </w:tcPr>
                <w:p w14:paraId="32B70EE8">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排放规律</w:t>
                  </w:r>
                </w:p>
              </w:tc>
              <w:tc>
                <w:tcPr>
                  <w:tcW w:w="2700" w:type="dxa"/>
                  <w:gridSpan w:val="3"/>
                  <w:vAlign w:val="center"/>
                </w:tcPr>
                <w:p w14:paraId="5364CEDF">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受纳污水处理厂信息</w:t>
                  </w:r>
                </w:p>
              </w:tc>
              <w:tc>
                <w:tcPr>
                  <w:tcW w:w="750" w:type="dxa"/>
                  <w:vMerge w:val="restart"/>
                  <w:vAlign w:val="center"/>
                </w:tcPr>
                <w:p w14:paraId="73A985DA">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排放量（t/a）</w:t>
                  </w:r>
                </w:p>
              </w:tc>
            </w:tr>
            <w:tr w14:paraId="63542E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1" w:type="dxa"/>
                  <w:vMerge w:val="continue"/>
                  <w:vAlign w:val="center"/>
                </w:tcPr>
                <w:p w14:paraId="56E402EE">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sz w:val="21"/>
                      <w:szCs w:val="21"/>
                    </w:rPr>
                  </w:pPr>
                </w:p>
              </w:tc>
              <w:tc>
                <w:tcPr>
                  <w:tcW w:w="805" w:type="dxa"/>
                  <w:vAlign w:val="center"/>
                </w:tcPr>
                <w:p w14:paraId="4F9B9CF2">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经度</w:t>
                  </w:r>
                </w:p>
              </w:tc>
              <w:tc>
                <w:tcPr>
                  <w:tcW w:w="728" w:type="dxa"/>
                  <w:vAlign w:val="center"/>
                </w:tcPr>
                <w:p w14:paraId="6DACD462">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纬度</w:t>
                  </w:r>
                </w:p>
              </w:tc>
              <w:tc>
                <w:tcPr>
                  <w:tcW w:w="665" w:type="dxa"/>
                  <w:vMerge w:val="continue"/>
                  <w:vAlign w:val="center"/>
                </w:tcPr>
                <w:p w14:paraId="45EE49CF">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p>
              </w:tc>
              <w:tc>
                <w:tcPr>
                  <w:tcW w:w="1355" w:type="dxa"/>
                  <w:vMerge w:val="continue"/>
                  <w:vAlign w:val="center"/>
                </w:tcPr>
                <w:p w14:paraId="042EFB86">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p>
              </w:tc>
              <w:tc>
                <w:tcPr>
                  <w:tcW w:w="702" w:type="dxa"/>
                  <w:vMerge w:val="continue"/>
                  <w:vAlign w:val="center"/>
                </w:tcPr>
                <w:p w14:paraId="0211AFB1">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p>
              </w:tc>
              <w:tc>
                <w:tcPr>
                  <w:tcW w:w="1328" w:type="dxa"/>
                  <w:vAlign w:val="center"/>
                </w:tcPr>
                <w:p w14:paraId="0CCA46DE">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名称</w:t>
                  </w:r>
                </w:p>
              </w:tc>
              <w:tc>
                <w:tcPr>
                  <w:tcW w:w="665" w:type="dxa"/>
                  <w:vAlign w:val="center"/>
                </w:tcPr>
                <w:p w14:paraId="79142723">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污染物种类</w:t>
                  </w:r>
                </w:p>
              </w:tc>
              <w:tc>
                <w:tcPr>
                  <w:tcW w:w="707" w:type="dxa"/>
                  <w:vAlign w:val="center"/>
                </w:tcPr>
                <w:p w14:paraId="2CCB836D">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排放浓度限值</w:t>
                  </w:r>
                </w:p>
              </w:tc>
              <w:tc>
                <w:tcPr>
                  <w:tcW w:w="750" w:type="dxa"/>
                  <w:vMerge w:val="continue"/>
                  <w:vAlign w:val="center"/>
                </w:tcPr>
                <w:p w14:paraId="1D9BA4CE">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sz w:val="21"/>
                      <w:szCs w:val="21"/>
                    </w:rPr>
                  </w:pPr>
                </w:p>
              </w:tc>
            </w:tr>
            <w:tr w14:paraId="2B4D8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1" w:type="dxa"/>
                  <w:vMerge w:val="restart"/>
                  <w:vAlign w:val="center"/>
                </w:tcPr>
                <w:p w14:paraId="69D54A31">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eastAsia"/>
                      <w:color w:val="auto"/>
                      <w:sz w:val="21"/>
                      <w:szCs w:val="21"/>
                    </w:rPr>
                    <w:t>DW001</w:t>
                  </w:r>
                </w:p>
              </w:tc>
              <w:tc>
                <w:tcPr>
                  <w:tcW w:w="805" w:type="dxa"/>
                  <w:vMerge w:val="restart"/>
                  <w:vAlign w:val="center"/>
                </w:tcPr>
                <w:p w14:paraId="2056C5E7">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115°50'15.3849"</w:t>
                  </w:r>
                </w:p>
              </w:tc>
              <w:tc>
                <w:tcPr>
                  <w:tcW w:w="728" w:type="dxa"/>
                  <w:vMerge w:val="restart"/>
                  <w:vAlign w:val="center"/>
                </w:tcPr>
                <w:p w14:paraId="2DC2E212">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35°57'59.5611"</w:t>
                  </w:r>
                </w:p>
              </w:tc>
              <w:tc>
                <w:tcPr>
                  <w:tcW w:w="665" w:type="dxa"/>
                  <w:vMerge w:val="restart"/>
                  <w:vAlign w:val="center"/>
                </w:tcPr>
                <w:p w14:paraId="6E55C443">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eastAsia="宋体"/>
                      <w:color w:val="auto"/>
                      <w:sz w:val="21"/>
                      <w:szCs w:val="21"/>
                      <w:lang w:val="en-US" w:eastAsia="zh-CN"/>
                    </w:rPr>
                  </w:pPr>
                  <w:r>
                    <w:rPr>
                      <w:rFonts w:hint="eastAsia"/>
                      <w:color w:val="auto"/>
                      <w:sz w:val="21"/>
                      <w:szCs w:val="21"/>
                      <w:lang w:val="en-US" w:eastAsia="zh-CN" w:bidi="en-US"/>
                    </w:rPr>
                    <w:t>7014.75</w:t>
                  </w:r>
                </w:p>
              </w:tc>
              <w:tc>
                <w:tcPr>
                  <w:tcW w:w="1355" w:type="dxa"/>
                  <w:vMerge w:val="restart"/>
                  <w:vAlign w:val="center"/>
                </w:tcPr>
                <w:p w14:paraId="37EB92C9">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eastAsia" w:eastAsia="宋体"/>
                      <w:b/>
                      <w:color w:val="auto"/>
                      <w:sz w:val="21"/>
                      <w:szCs w:val="21"/>
                      <w:lang w:eastAsia="zh-CN"/>
                    </w:rPr>
                  </w:pPr>
                  <w:r>
                    <w:rPr>
                      <w:rFonts w:hint="eastAsia"/>
                      <w:color w:val="auto"/>
                      <w:sz w:val="21"/>
                      <w:szCs w:val="21"/>
                      <w:lang w:eastAsia="zh-CN"/>
                    </w:rPr>
                    <w:t>台前县产业集聚区污水处理厂</w:t>
                  </w:r>
                </w:p>
              </w:tc>
              <w:tc>
                <w:tcPr>
                  <w:tcW w:w="702" w:type="dxa"/>
                  <w:vMerge w:val="restart"/>
                  <w:vAlign w:val="center"/>
                </w:tcPr>
                <w:p w14:paraId="1F0B3F69">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间歇，不规律</w:t>
                  </w:r>
                </w:p>
              </w:tc>
              <w:tc>
                <w:tcPr>
                  <w:tcW w:w="1328" w:type="dxa"/>
                  <w:vMerge w:val="restart"/>
                  <w:vAlign w:val="center"/>
                </w:tcPr>
                <w:p w14:paraId="2D97FE2D">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eastAsia" w:eastAsia="宋体"/>
                      <w:b/>
                      <w:color w:val="auto"/>
                      <w:sz w:val="21"/>
                      <w:szCs w:val="21"/>
                      <w:lang w:eastAsia="zh-CN"/>
                    </w:rPr>
                  </w:pPr>
                  <w:r>
                    <w:rPr>
                      <w:rFonts w:hint="eastAsia"/>
                      <w:color w:val="auto"/>
                      <w:sz w:val="21"/>
                      <w:szCs w:val="21"/>
                      <w:lang w:eastAsia="zh-CN"/>
                    </w:rPr>
                    <w:t>台前县产业集聚区污水处理厂</w:t>
                  </w:r>
                </w:p>
              </w:tc>
              <w:tc>
                <w:tcPr>
                  <w:tcW w:w="665" w:type="dxa"/>
                  <w:vAlign w:val="center"/>
                </w:tcPr>
                <w:p w14:paraId="74EF9577">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bCs/>
                      <w:color w:val="auto"/>
                      <w:sz w:val="21"/>
                      <w:szCs w:val="21"/>
                    </w:rPr>
                    <w:t>COD</w:t>
                  </w:r>
                </w:p>
              </w:tc>
              <w:tc>
                <w:tcPr>
                  <w:tcW w:w="707" w:type="dxa"/>
                  <w:vAlign w:val="center"/>
                </w:tcPr>
                <w:p w14:paraId="027BBF10">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
                      <w:color w:val="auto"/>
                      <w:sz w:val="21"/>
                      <w:szCs w:val="21"/>
                    </w:rPr>
                  </w:pPr>
                  <w:r>
                    <w:rPr>
                      <w:rFonts w:hint="default"/>
                      <w:color w:val="auto"/>
                      <w:sz w:val="21"/>
                      <w:szCs w:val="21"/>
                    </w:rPr>
                    <w:t>40mg/L</w:t>
                  </w:r>
                </w:p>
              </w:tc>
              <w:tc>
                <w:tcPr>
                  <w:tcW w:w="750" w:type="dxa"/>
                  <w:vAlign w:val="center"/>
                </w:tcPr>
                <w:p w14:paraId="331ECBFE">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eastAsia" w:eastAsia="宋体"/>
                      <w:bCs/>
                      <w:color w:val="auto"/>
                      <w:sz w:val="21"/>
                      <w:szCs w:val="21"/>
                      <w:lang w:eastAsia="zh-CN"/>
                    </w:rPr>
                  </w:pPr>
                  <w:r>
                    <w:rPr>
                      <w:rFonts w:hint="eastAsia" w:cs="Times New Roman"/>
                      <w:i w:val="0"/>
                      <w:iCs w:val="0"/>
                      <w:color w:val="000000"/>
                      <w:kern w:val="0"/>
                      <w:sz w:val="21"/>
                      <w:szCs w:val="21"/>
                      <w:u w:val="none"/>
                      <w:lang w:val="en-US" w:eastAsia="zh-CN" w:bidi="ar"/>
                    </w:rPr>
                    <w:t>0.281</w:t>
                  </w:r>
                </w:p>
              </w:tc>
            </w:tr>
            <w:tr w14:paraId="3D410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1" w:type="dxa"/>
                  <w:vMerge w:val="continue"/>
                  <w:vAlign w:val="center"/>
                </w:tcPr>
                <w:p w14:paraId="787700D5">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rPr>
                  </w:pPr>
                </w:p>
              </w:tc>
              <w:tc>
                <w:tcPr>
                  <w:tcW w:w="805" w:type="dxa"/>
                  <w:vMerge w:val="continue"/>
                  <w:vAlign w:val="center"/>
                </w:tcPr>
                <w:p w14:paraId="464B4ACA">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rPr>
                  </w:pPr>
                </w:p>
              </w:tc>
              <w:tc>
                <w:tcPr>
                  <w:tcW w:w="728" w:type="dxa"/>
                  <w:vMerge w:val="continue"/>
                  <w:vAlign w:val="center"/>
                </w:tcPr>
                <w:p w14:paraId="64F5AF05">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rPr>
                  </w:pPr>
                </w:p>
              </w:tc>
              <w:tc>
                <w:tcPr>
                  <w:tcW w:w="665" w:type="dxa"/>
                  <w:vMerge w:val="continue"/>
                  <w:vAlign w:val="center"/>
                </w:tcPr>
                <w:p w14:paraId="05808C66">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sz w:val="21"/>
                      <w:szCs w:val="21"/>
                    </w:rPr>
                  </w:pPr>
                </w:p>
              </w:tc>
              <w:tc>
                <w:tcPr>
                  <w:tcW w:w="1355" w:type="dxa"/>
                  <w:vMerge w:val="continue"/>
                  <w:vAlign w:val="center"/>
                </w:tcPr>
                <w:p w14:paraId="2A097855">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rPr>
                  </w:pPr>
                </w:p>
              </w:tc>
              <w:tc>
                <w:tcPr>
                  <w:tcW w:w="702" w:type="dxa"/>
                  <w:vMerge w:val="continue"/>
                  <w:vAlign w:val="center"/>
                </w:tcPr>
                <w:p w14:paraId="670E2DA2">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rPr>
                  </w:pPr>
                </w:p>
              </w:tc>
              <w:tc>
                <w:tcPr>
                  <w:tcW w:w="1328" w:type="dxa"/>
                  <w:vMerge w:val="continue"/>
                  <w:vAlign w:val="center"/>
                </w:tcPr>
                <w:p w14:paraId="07C3192E">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rPr>
                  </w:pPr>
                </w:p>
              </w:tc>
              <w:tc>
                <w:tcPr>
                  <w:tcW w:w="665" w:type="dxa"/>
                  <w:vAlign w:val="center"/>
                </w:tcPr>
                <w:p w14:paraId="3BC6401C">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color w:val="auto"/>
                    </w:rPr>
                  </w:pPr>
                  <w:r>
                    <w:rPr>
                      <w:rFonts w:hint="default"/>
                      <w:bCs/>
                      <w:color w:val="auto"/>
                      <w:sz w:val="21"/>
                      <w:szCs w:val="21"/>
                    </w:rPr>
                    <w:t>氨氮</w:t>
                  </w:r>
                </w:p>
              </w:tc>
              <w:tc>
                <w:tcPr>
                  <w:tcW w:w="707" w:type="dxa"/>
                  <w:vAlign w:val="center"/>
                </w:tcPr>
                <w:p w14:paraId="4E2CF649">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default"/>
                      <w:bCs/>
                      <w:color w:val="auto"/>
                      <w:sz w:val="21"/>
                      <w:szCs w:val="21"/>
                    </w:rPr>
                  </w:pPr>
                  <w:r>
                    <w:rPr>
                      <w:rFonts w:hint="default"/>
                      <w:color w:val="auto"/>
                      <w:sz w:val="21"/>
                      <w:szCs w:val="21"/>
                    </w:rPr>
                    <w:t>2mg/L</w:t>
                  </w:r>
                </w:p>
              </w:tc>
              <w:tc>
                <w:tcPr>
                  <w:tcW w:w="750" w:type="dxa"/>
                  <w:vAlign w:val="center"/>
                </w:tcPr>
                <w:p w14:paraId="2B81D531">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eastAsia" w:eastAsia="宋体"/>
                      <w:bCs/>
                      <w:color w:val="auto"/>
                      <w:sz w:val="21"/>
                      <w:szCs w:val="21"/>
                      <w:lang w:eastAsia="zh-CN"/>
                    </w:rPr>
                  </w:pPr>
                  <w:r>
                    <w:rPr>
                      <w:rFonts w:hint="eastAsia" w:cs="Times New Roman"/>
                      <w:i w:val="0"/>
                      <w:iCs w:val="0"/>
                      <w:color w:val="000000"/>
                      <w:kern w:val="0"/>
                      <w:sz w:val="21"/>
                      <w:szCs w:val="21"/>
                      <w:u w:val="none"/>
                      <w:lang w:val="en-US" w:eastAsia="zh-CN" w:bidi="ar"/>
                    </w:rPr>
                    <w:t>0.014</w:t>
                  </w:r>
                </w:p>
              </w:tc>
            </w:tr>
          </w:tbl>
          <w:p w14:paraId="0E7520D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r>
              <w:rPr>
                <w:rFonts w:hint="eastAsia"/>
                <w:b/>
                <w:bCs/>
                <w:color w:val="auto"/>
                <w:lang w:val="en-US" w:eastAsia="zh-CN"/>
              </w:rPr>
              <w:t>2.4</w:t>
            </w:r>
            <w:r>
              <w:rPr>
                <w:rFonts w:hint="eastAsia"/>
                <w:b/>
                <w:bCs/>
                <w:color w:val="auto"/>
              </w:rPr>
              <w:t>污水处理技术可行性分析</w:t>
            </w:r>
          </w:p>
          <w:p w14:paraId="666C667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color w:val="auto"/>
              </w:rPr>
            </w:pPr>
            <w:r>
              <w:rPr>
                <w:rFonts w:hint="eastAsia" w:ascii="Times New Roman" w:hAnsi="Times New Roman" w:eastAsia="宋体" w:cs="Times New Roman"/>
                <w:b/>
                <w:bCs/>
                <w:color w:val="auto"/>
                <w:u w:val="single"/>
                <w:lang w:eastAsia="zh-CN"/>
              </w:rPr>
              <w:t>根据《医院污水处理工程技术规范》（HJ2029-2013）及《排污许可证申请与核发技术规范 医疗机构》（HJ1105-2020）中要求的医疗废水可行技术，出水排入城镇污水处理厂的非传染性医院污水，采用一级强化处理工艺即可，本项目废水采用“二级生化处理+沉淀处理+次氯酸钠消毒”工艺，处理设施满足《医院污水处理工程技术规范》（HJ 2029-2013）设计要求。</w:t>
            </w:r>
            <w:r>
              <w:rPr>
                <w:rFonts w:hint="eastAsia" w:ascii="Times New Roman" w:hAnsi="Times New Roman" w:eastAsia="宋体" w:cs="Times New Roman"/>
                <w:b/>
                <w:bCs/>
                <w:color w:val="auto"/>
                <w:u w:val="single"/>
                <w:lang w:val="en-US" w:eastAsia="zh-CN"/>
              </w:rPr>
              <w:t>同时类比《郑州市第二人民医院东院区改扩建项目竣工验收报告》，该院始建于1942年</w:t>
            </w:r>
            <w:r>
              <w:rPr>
                <w:rFonts w:hint="default" w:ascii="Times New Roman" w:hAnsi="Times New Roman" w:eastAsia="宋体" w:cs="Times New Roman"/>
                <w:b/>
                <w:bCs/>
                <w:color w:val="auto"/>
                <w:u w:val="single"/>
                <w:lang w:val="en-US" w:eastAsia="zh-CN"/>
              </w:rPr>
              <w:t>是一所集医疗、教学、科研、预防、保健、社区、康复、急救为一体的现代化二级甲等综合医院。</w:t>
            </w:r>
            <w:r>
              <w:rPr>
                <w:rFonts w:hint="eastAsia" w:ascii="Times New Roman" w:hAnsi="Times New Roman" w:eastAsia="宋体" w:cs="Times New Roman"/>
                <w:b/>
                <w:bCs/>
                <w:color w:val="auto"/>
                <w:u w:val="single"/>
                <w:lang w:val="en-US" w:eastAsia="zh-CN"/>
              </w:rPr>
              <w:t>污水处理工艺采用“</w:t>
            </w:r>
            <w:r>
              <w:rPr>
                <w:rFonts w:hint="default" w:ascii="Times New Roman" w:hAnsi="Times New Roman" w:eastAsia="宋体" w:cs="Times New Roman"/>
                <w:b/>
                <w:bCs/>
                <w:color w:val="auto"/>
                <w:u w:val="single"/>
                <w:lang w:val="en-US" w:eastAsia="zh-CN"/>
              </w:rPr>
              <w:t>化粪池+格栅+调节池+水解酸化池+两级接触氧化+二沉池+消毒接触池</w:t>
            </w:r>
            <w:r>
              <w:rPr>
                <w:rFonts w:hint="eastAsia" w:ascii="Times New Roman" w:hAnsi="Times New Roman" w:eastAsia="宋体" w:cs="Times New Roman"/>
                <w:b/>
                <w:bCs/>
                <w:color w:val="auto"/>
                <w:u w:val="single"/>
                <w:lang w:val="en-US" w:eastAsia="zh-CN"/>
              </w:rPr>
              <w:t>”，与本项目污水处理工艺基本一致，故具有类比可行性。根据该项目竣工验收报告验收监测数据，污水排放可满足</w:t>
            </w:r>
            <w:r>
              <w:rPr>
                <w:rFonts w:hint="default" w:ascii="Times New Roman" w:hAnsi="Times New Roman" w:eastAsia="宋体" w:cs="Times New Roman"/>
                <w:b/>
                <w:bCs/>
                <w:color w:val="auto"/>
                <w:u w:val="single"/>
                <w:lang w:eastAsia="zh-CN"/>
              </w:rPr>
              <w:t>《</w:t>
            </w:r>
            <w:r>
              <w:rPr>
                <w:rFonts w:hint="eastAsia" w:ascii="Times New Roman" w:hAnsi="Times New Roman" w:eastAsia="宋体" w:cs="Times New Roman"/>
                <w:b/>
                <w:bCs/>
                <w:color w:val="auto"/>
                <w:u w:val="single"/>
                <w:lang w:eastAsia="zh-CN"/>
              </w:rPr>
              <w:t>医疗机构水污染物排放标准</w:t>
            </w:r>
            <w:r>
              <w:rPr>
                <w:rFonts w:hint="default" w:ascii="Times New Roman" w:hAnsi="Times New Roman" w:eastAsia="宋体" w:cs="Times New Roman"/>
                <w:b/>
                <w:bCs/>
                <w:color w:val="auto"/>
                <w:u w:val="single"/>
                <w:lang w:eastAsia="zh-CN"/>
              </w:rPr>
              <w:t>》</w:t>
            </w:r>
            <w:r>
              <w:rPr>
                <w:rFonts w:hint="eastAsia" w:ascii="Times New Roman" w:hAnsi="Times New Roman" w:eastAsia="宋体" w:cs="Times New Roman"/>
                <w:b/>
                <w:bCs/>
                <w:color w:val="auto"/>
                <w:u w:val="single"/>
                <w:lang w:eastAsia="zh-CN"/>
              </w:rPr>
              <w:t>（DB41/2555-2023）表1二级标准。</w:t>
            </w:r>
            <w:r>
              <w:rPr>
                <w:rFonts w:hint="eastAsia"/>
                <w:b/>
                <w:bCs/>
                <w:color w:val="auto"/>
                <w:u w:val="single"/>
                <w:lang w:val="en-US" w:eastAsia="zh-CN"/>
              </w:rPr>
              <w:t>综上所述，</w:t>
            </w:r>
            <w:r>
              <w:rPr>
                <w:rFonts w:hint="eastAsia"/>
                <w:b/>
                <w:bCs/>
                <w:color w:val="auto"/>
                <w:u w:val="single"/>
              </w:rPr>
              <w:t>本项目废水处理技术合理可行。</w:t>
            </w:r>
          </w:p>
          <w:p w14:paraId="16FFC30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textAlignment w:val="auto"/>
              <w:rPr>
                <w:rFonts w:hint="default" w:ascii="Times New Roman" w:hAnsi="Times New Roman" w:eastAsia="宋体" w:cs="Times New Roman"/>
                <w:b/>
                <w:bCs/>
                <w:color w:val="auto"/>
                <w:kern w:val="2"/>
                <w:sz w:val="24"/>
                <w:szCs w:val="24"/>
                <w:lang w:val="en-US" w:eastAsia="zh-CN" w:bidi="ar-SA"/>
              </w:rPr>
            </w:pPr>
            <w:r>
              <w:rPr>
                <w:rFonts w:hint="eastAsia"/>
                <w:b/>
                <w:bCs/>
                <w:color w:val="auto"/>
                <w:lang w:val="en-US" w:eastAsia="zh-CN"/>
              </w:rPr>
              <w:t>2.5</w:t>
            </w:r>
            <w:r>
              <w:rPr>
                <w:rFonts w:hint="default" w:ascii="Times New Roman" w:hAnsi="Times New Roman" w:eastAsia="宋体" w:cs="Times New Roman"/>
                <w:b/>
                <w:bCs/>
                <w:color w:val="auto"/>
                <w:kern w:val="2"/>
                <w:sz w:val="24"/>
                <w:szCs w:val="24"/>
                <w:lang w:val="en-US" w:eastAsia="zh-CN" w:bidi="ar-SA"/>
              </w:rPr>
              <w:t>消毒工艺可行性</w:t>
            </w:r>
          </w:p>
          <w:p w14:paraId="561A8E6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textAlignment w:val="auto"/>
              <w:rPr>
                <w:rFonts w:hint="default"/>
                <w:color w:val="auto"/>
                <w:lang w:eastAsia="zh-CN"/>
              </w:rPr>
            </w:pPr>
            <w:r>
              <w:rPr>
                <w:rFonts w:hint="default"/>
                <w:color w:val="auto"/>
                <w:lang w:eastAsia="zh-CN"/>
              </w:rPr>
              <w:t>根据《医院污水处理工程技术规范》（HJ2029-2013），医院污水消毒可采用的消毒方法有液氯消毒、二氧化氯消毒、次氯酸钠消毒、臭氧消毒和紫外线消毒，各种常用方法的适用性和特点比较见下表。</w:t>
            </w:r>
          </w:p>
          <w:p w14:paraId="46A897DC">
            <w:pPr>
              <w:keepNext w:val="0"/>
              <w:keepLines w:val="0"/>
              <w:pageBreakBefore w:val="0"/>
              <w:widowControl w:val="0"/>
              <w:numPr>
                <w:ilvl w:val="0"/>
                <w:numId w:val="4"/>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bCs/>
                <w:color w:val="auto"/>
                <w:lang w:val="en-US" w:eastAsia="zh-CN"/>
              </w:rPr>
            </w:pPr>
            <w:r>
              <w:rPr>
                <w:rFonts w:hint="eastAsia"/>
                <w:b/>
                <w:bCs/>
                <w:color w:val="auto"/>
                <w:lang w:val="en-US" w:eastAsia="zh-CN"/>
              </w:rPr>
              <w:t xml:space="preserve"> </w:t>
            </w:r>
            <w:r>
              <w:rPr>
                <w:rFonts w:hint="default"/>
                <w:b/>
                <w:bCs/>
                <w:color w:val="auto"/>
                <w:lang w:val="en-US" w:eastAsia="zh-CN"/>
              </w:rPr>
              <w:t xml:space="preserve">  </w:t>
            </w:r>
            <w:r>
              <w:rPr>
                <w:rFonts w:hint="default"/>
                <w:b w:val="0"/>
                <w:bCs w:val="0"/>
                <w:color w:val="auto"/>
                <w:sz w:val="21"/>
                <w:szCs w:val="21"/>
                <w:lang w:val="en-US" w:eastAsia="zh-CN"/>
              </w:rPr>
              <w:t>医院污水常用消毒方法比较</w:t>
            </w:r>
          </w:p>
          <w:tbl>
            <w:tblPr>
              <w:tblStyle w:val="17"/>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973"/>
              <w:gridCol w:w="2941"/>
              <w:gridCol w:w="3258"/>
              <w:gridCol w:w="997"/>
            </w:tblGrid>
            <w:tr w14:paraId="36CB0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596" w:type="pct"/>
                  <w:noWrap w:val="0"/>
                  <w:vAlign w:val="center"/>
                </w:tcPr>
                <w:p w14:paraId="6A8935FA">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en-US" w:bidi="ar-SA"/>
                    </w:rPr>
                  </w:pPr>
                  <w:r>
                    <w:rPr>
                      <w:rFonts w:hint="default" w:ascii="Times New Roman" w:hAnsi="Times New Roman" w:eastAsia="宋体" w:cs="Times New Roman"/>
                      <w:b w:val="0"/>
                      <w:bCs w:val="0"/>
                      <w:color w:val="auto"/>
                      <w:kern w:val="0"/>
                      <w:sz w:val="21"/>
                      <w:szCs w:val="21"/>
                      <w:u w:val="none"/>
                      <w:lang w:val="en-US" w:eastAsia="en-US" w:bidi="ar-SA"/>
                    </w:rPr>
                    <w:t>消毒剂</w:t>
                  </w:r>
                </w:p>
              </w:tc>
              <w:tc>
                <w:tcPr>
                  <w:tcW w:w="1800" w:type="pct"/>
                  <w:noWrap w:val="0"/>
                  <w:vAlign w:val="center"/>
                </w:tcPr>
                <w:p w14:paraId="4744466E">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en-US" w:bidi="ar-SA"/>
                    </w:rPr>
                  </w:pPr>
                  <w:r>
                    <w:rPr>
                      <w:rFonts w:hint="default" w:ascii="Times New Roman" w:hAnsi="Times New Roman" w:eastAsia="宋体" w:cs="Times New Roman"/>
                      <w:b w:val="0"/>
                      <w:bCs w:val="0"/>
                      <w:color w:val="auto"/>
                      <w:kern w:val="0"/>
                      <w:sz w:val="21"/>
                      <w:szCs w:val="21"/>
                      <w:u w:val="none"/>
                      <w:lang w:val="en-US" w:eastAsia="en-US" w:bidi="ar-SA"/>
                    </w:rPr>
                    <w:t>优点</w:t>
                  </w:r>
                </w:p>
              </w:tc>
              <w:tc>
                <w:tcPr>
                  <w:tcW w:w="1994" w:type="pct"/>
                  <w:noWrap w:val="0"/>
                  <w:vAlign w:val="center"/>
                </w:tcPr>
                <w:p w14:paraId="44B984A4">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en-US" w:bidi="ar-SA"/>
                    </w:rPr>
                  </w:pPr>
                  <w:r>
                    <w:rPr>
                      <w:rFonts w:hint="default" w:ascii="Times New Roman" w:hAnsi="Times New Roman" w:eastAsia="宋体" w:cs="Times New Roman"/>
                      <w:b w:val="0"/>
                      <w:bCs w:val="0"/>
                      <w:color w:val="auto"/>
                      <w:kern w:val="0"/>
                      <w:sz w:val="21"/>
                      <w:szCs w:val="21"/>
                      <w:u w:val="none"/>
                      <w:lang w:val="en-US" w:eastAsia="en-US" w:bidi="ar-SA"/>
                    </w:rPr>
                    <w:t>缺点</w:t>
                  </w:r>
                </w:p>
              </w:tc>
              <w:tc>
                <w:tcPr>
                  <w:tcW w:w="610" w:type="pct"/>
                  <w:noWrap w:val="0"/>
                  <w:vAlign w:val="center"/>
                </w:tcPr>
                <w:p w14:paraId="2CBE3553">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en-US" w:bidi="ar-SA"/>
                    </w:rPr>
                  </w:pPr>
                  <w:r>
                    <w:rPr>
                      <w:rFonts w:hint="default" w:ascii="Times New Roman" w:hAnsi="Times New Roman" w:eastAsia="宋体" w:cs="Times New Roman"/>
                      <w:b w:val="0"/>
                      <w:bCs w:val="0"/>
                      <w:color w:val="auto"/>
                      <w:kern w:val="0"/>
                      <w:sz w:val="21"/>
                      <w:szCs w:val="21"/>
                      <w:u w:val="none"/>
                      <w:lang w:val="en-US" w:eastAsia="en-US" w:bidi="ar-SA"/>
                    </w:rPr>
                    <w:t>消毒效果</w:t>
                  </w:r>
                </w:p>
              </w:tc>
            </w:tr>
            <w:tr w14:paraId="18A9D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96" w:type="pct"/>
                  <w:noWrap w:val="0"/>
                  <w:vAlign w:val="center"/>
                </w:tcPr>
                <w:p w14:paraId="5F9856A2">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en-US" w:bidi="ar-SA"/>
                    </w:rPr>
                  </w:pPr>
                  <w:r>
                    <w:rPr>
                      <w:rFonts w:hint="default" w:ascii="Times New Roman" w:hAnsi="Times New Roman" w:eastAsia="宋体" w:cs="Times New Roman"/>
                      <w:b w:val="0"/>
                      <w:bCs w:val="0"/>
                      <w:color w:val="auto"/>
                      <w:kern w:val="0"/>
                      <w:sz w:val="21"/>
                      <w:szCs w:val="21"/>
                      <w:u w:val="none"/>
                      <w:lang w:val="en-US" w:eastAsia="en-US" w:bidi="ar-SA"/>
                    </w:rPr>
                    <w:t>氯</w:t>
                  </w:r>
                </w:p>
                <w:p w14:paraId="23FA6BA1">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b w:val="0"/>
                      <w:bCs w:val="0"/>
                      <w:color w:val="auto"/>
                      <w:kern w:val="0"/>
                      <w:sz w:val="21"/>
                      <w:szCs w:val="21"/>
                      <w:u w:val="none"/>
                      <w:lang w:val="en-US" w:eastAsia="en-US" w:bidi="ar-SA"/>
                    </w:rPr>
                    <w:t>Cl</w:t>
                  </w:r>
                  <w:r>
                    <w:rPr>
                      <w:rFonts w:hint="eastAsia" w:cs="Times New Roman"/>
                      <w:b w:val="0"/>
                      <w:bCs w:val="0"/>
                      <w:color w:val="auto"/>
                      <w:kern w:val="0"/>
                      <w:sz w:val="21"/>
                      <w:szCs w:val="21"/>
                      <w:u w:val="none"/>
                      <w:vertAlign w:val="subscript"/>
                      <w:lang w:val="en-US" w:eastAsia="zh-CN" w:bidi="ar-SA"/>
                    </w:rPr>
                    <w:t>2</w:t>
                  </w:r>
                </w:p>
              </w:tc>
              <w:tc>
                <w:tcPr>
                  <w:tcW w:w="1800" w:type="pct"/>
                  <w:noWrap w:val="0"/>
                  <w:vAlign w:val="center"/>
                </w:tcPr>
                <w:p w14:paraId="3BDB91FC">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b w:val="0"/>
                      <w:bCs w:val="0"/>
                      <w:color w:val="auto"/>
                      <w:spacing w:val="-3"/>
                      <w:kern w:val="0"/>
                      <w:sz w:val="21"/>
                      <w:szCs w:val="21"/>
                      <w:u w:val="none"/>
                      <w:lang w:val="en-US" w:eastAsia="zh-CN" w:bidi="ar-SA"/>
                    </w:rPr>
                    <w:t>具有持续消毒作用；工艺简单，技术成熟；</w:t>
                  </w:r>
                  <w:r>
                    <w:rPr>
                      <w:rFonts w:hint="default" w:ascii="Times New Roman" w:hAnsi="Times New Roman" w:eastAsia="宋体" w:cs="Times New Roman"/>
                      <w:b w:val="0"/>
                      <w:bCs w:val="0"/>
                      <w:color w:val="auto"/>
                      <w:kern w:val="0"/>
                      <w:sz w:val="21"/>
                      <w:szCs w:val="21"/>
                      <w:u w:val="none"/>
                      <w:lang w:val="en-US" w:eastAsia="zh-CN" w:bidi="ar-SA"/>
                    </w:rPr>
                    <w:t>操作简单，投量准确</w:t>
                  </w:r>
                </w:p>
              </w:tc>
              <w:tc>
                <w:tcPr>
                  <w:tcW w:w="1994" w:type="pct"/>
                  <w:noWrap w:val="0"/>
                  <w:vAlign w:val="center"/>
                </w:tcPr>
                <w:p w14:paraId="334EF917">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b w:val="0"/>
                      <w:bCs w:val="0"/>
                      <w:color w:val="auto"/>
                      <w:spacing w:val="7"/>
                      <w:kern w:val="0"/>
                      <w:sz w:val="21"/>
                      <w:szCs w:val="21"/>
                      <w:u w:val="none"/>
                      <w:lang w:val="en-US" w:eastAsia="zh-CN" w:bidi="ar-SA"/>
                    </w:rPr>
                    <w:t>产生具致癌、致畸作用的有机氯化物</w:t>
                  </w:r>
                  <w:r>
                    <w:rPr>
                      <w:rFonts w:hint="eastAsia" w:cs="Times New Roman"/>
                      <w:b w:val="0"/>
                      <w:bCs w:val="0"/>
                      <w:color w:val="auto"/>
                      <w:spacing w:val="2"/>
                      <w:kern w:val="0"/>
                      <w:sz w:val="21"/>
                      <w:szCs w:val="21"/>
                      <w:u w:val="none"/>
                      <w:lang w:val="en-US" w:eastAsia="zh-CN" w:bidi="ar-SA"/>
                    </w:rPr>
                    <w:t>（</w:t>
                  </w:r>
                  <w:r>
                    <w:rPr>
                      <w:rFonts w:hint="default" w:ascii="Times New Roman" w:hAnsi="Times New Roman" w:eastAsia="宋体" w:cs="Times New Roman"/>
                      <w:b w:val="0"/>
                      <w:bCs w:val="0"/>
                      <w:color w:val="auto"/>
                      <w:spacing w:val="2"/>
                      <w:kern w:val="0"/>
                      <w:sz w:val="21"/>
                      <w:szCs w:val="21"/>
                      <w:u w:val="none"/>
                      <w:lang w:val="en-US" w:eastAsia="zh-CN" w:bidi="ar-SA"/>
                    </w:rPr>
                    <w:t>THMs</w:t>
                  </w:r>
                  <w:r>
                    <w:rPr>
                      <w:rFonts w:hint="eastAsia" w:cs="Times New Roman"/>
                      <w:b w:val="0"/>
                      <w:bCs w:val="0"/>
                      <w:color w:val="auto"/>
                      <w:spacing w:val="2"/>
                      <w:kern w:val="0"/>
                      <w:sz w:val="21"/>
                      <w:szCs w:val="21"/>
                      <w:u w:val="none"/>
                      <w:lang w:val="en-US" w:eastAsia="zh-CN" w:bidi="ar-SA"/>
                    </w:rPr>
                    <w:t>）</w:t>
                  </w:r>
                  <w:r>
                    <w:rPr>
                      <w:rFonts w:hint="default" w:ascii="Times New Roman" w:hAnsi="Times New Roman" w:eastAsia="宋体" w:cs="Times New Roman"/>
                      <w:b w:val="0"/>
                      <w:bCs w:val="0"/>
                      <w:color w:val="auto"/>
                      <w:spacing w:val="2"/>
                      <w:kern w:val="0"/>
                      <w:sz w:val="21"/>
                      <w:szCs w:val="21"/>
                      <w:u w:val="none"/>
                      <w:lang w:val="en-US" w:eastAsia="zh-CN" w:bidi="ar-SA"/>
                    </w:rPr>
                    <w:t>；处理水有氯或氯酚味；氯气</w:t>
                  </w:r>
                  <w:r>
                    <w:rPr>
                      <w:rFonts w:hint="default" w:ascii="Times New Roman" w:hAnsi="Times New Roman" w:eastAsia="宋体" w:cs="Times New Roman"/>
                      <w:b w:val="0"/>
                      <w:bCs w:val="0"/>
                      <w:color w:val="auto"/>
                      <w:kern w:val="0"/>
                      <w:sz w:val="21"/>
                      <w:szCs w:val="21"/>
                      <w:u w:val="none"/>
                      <w:lang w:val="en-US" w:eastAsia="zh-CN" w:bidi="ar-SA"/>
                    </w:rPr>
                    <w:t>腐蚀性强；运行管理有一定的危险性</w:t>
                  </w:r>
                </w:p>
              </w:tc>
              <w:tc>
                <w:tcPr>
                  <w:tcW w:w="610" w:type="pct"/>
                  <w:vMerge w:val="restart"/>
                  <w:noWrap w:val="0"/>
                  <w:vAlign w:val="center"/>
                </w:tcPr>
                <w:p w14:paraId="304BD876">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b w:val="0"/>
                      <w:bCs w:val="0"/>
                      <w:color w:val="auto"/>
                      <w:spacing w:val="-8"/>
                      <w:kern w:val="0"/>
                      <w:sz w:val="21"/>
                      <w:szCs w:val="21"/>
                      <w:u w:val="none"/>
                      <w:lang w:val="en-US" w:eastAsia="zh-CN" w:bidi="ar-SA"/>
                    </w:rPr>
                    <w:t>能有效杀菌，但杀</w:t>
                  </w:r>
                  <w:r>
                    <w:rPr>
                      <w:rFonts w:hint="default" w:ascii="Times New Roman" w:hAnsi="Times New Roman" w:eastAsia="宋体" w:cs="Times New Roman"/>
                      <w:b w:val="0"/>
                      <w:bCs w:val="0"/>
                      <w:color w:val="auto"/>
                      <w:kern w:val="0"/>
                      <w:sz w:val="21"/>
                      <w:szCs w:val="21"/>
                      <w:u w:val="none"/>
                      <w:lang w:val="en-US" w:eastAsia="zh-CN" w:bidi="ar-SA"/>
                    </w:rPr>
                    <w:t>灭病毒效果较差</w:t>
                  </w:r>
                </w:p>
              </w:tc>
            </w:tr>
            <w:tr w14:paraId="662D7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96" w:type="pct"/>
                  <w:noWrap w:val="0"/>
                  <w:vAlign w:val="center"/>
                </w:tcPr>
                <w:p w14:paraId="71228185">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en-US" w:bidi="ar-SA"/>
                    </w:rPr>
                  </w:pPr>
                  <w:r>
                    <w:rPr>
                      <w:rFonts w:hint="default" w:ascii="Times New Roman" w:hAnsi="Times New Roman" w:eastAsia="宋体" w:cs="Times New Roman"/>
                      <w:b w:val="0"/>
                      <w:bCs w:val="0"/>
                      <w:color w:val="auto"/>
                      <w:kern w:val="0"/>
                      <w:sz w:val="21"/>
                      <w:szCs w:val="21"/>
                      <w:u w:val="none"/>
                      <w:lang w:val="en-US" w:eastAsia="en-US" w:bidi="ar-SA"/>
                    </w:rPr>
                    <w:t>次氯酸钠</w:t>
                  </w:r>
                </w:p>
                <w:p w14:paraId="6891FDBF">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en-US" w:bidi="ar-SA"/>
                    </w:rPr>
                  </w:pPr>
                  <w:r>
                    <w:rPr>
                      <w:rFonts w:hint="default" w:ascii="Times New Roman" w:hAnsi="Times New Roman" w:eastAsia="宋体" w:cs="Times New Roman"/>
                      <w:b w:val="0"/>
                      <w:bCs w:val="0"/>
                      <w:color w:val="auto"/>
                      <w:kern w:val="0"/>
                      <w:sz w:val="21"/>
                      <w:szCs w:val="21"/>
                      <w:u w:val="none"/>
                      <w:lang w:val="en-US" w:eastAsia="en-US" w:bidi="ar-SA"/>
                    </w:rPr>
                    <w:t>NaOCl</w:t>
                  </w:r>
                </w:p>
              </w:tc>
              <w:tc>
                <w:tcPr>
                  <w:tcW w:w="1800" w:type="pct"/>
                  <w:noWrap w:val="0"/>
                  <w:vAlign w:val="center"/>
                </w:tcPr>
                <w:p w14:paraId="23F42EF4">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b w:val="0"/>
                      <w:bCs w:val="0"/>
                      <w:color w:val="auto"/>
                      <w:kern w:val="0"/>
                      <w:sz w:val="21"/>
                      <w:szCs w:val="21"/>
                      <w:u w:val="none"/>
                      <w:lang w:val="en-US" w:eastAsia="zh-CN" w:bidi="ar-SA"/>
                    </w:rPr>
                    <w:t>无毒，运行、管理无危险性</w:t>
                  </w:r>
                </w:p>
              </w:tc>
              <w:tc>
                <w:tcPr>
                  <w:tcW w:w="1994" w:type="pct"/>
                  <w:noWrap w:val="0"/>
                  <w:vAlign w:val="center"/>
                </w:tcPr>
                <w:p w14:paraId="1D38BA06">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en-US" w:bidi="ar-SA"/>
                    </w:rPr>
                  </w:pPr>
                  <w:r>
                    <w:rPr>
                      <w:rFonts w:hint="default" w:ascii="Times New Roman" w:hAnsi="Times New Roman" w:eastAsia="宋体" w:cs="Times New Roman"/>
                      <w:b w:val="0"/>
                      <w:bCs w:val="0"/>
                      <w:color w:val="auto"/>
                      <w:spacing w:val="7"/>
                      <w:kern w:val="0"/>
                      <w:sz w:val="21"/>
                      <w:szCs w:val="21"/>
                      <w:u w:val="none"/>
                      <w:lang w:val="en-US" w:eastAsia="en-US" w:bidi="ar-SA"/>
                    </w:rPr>
                    <w:t>产生具致癌、致畸作用的有机氯化物</w:t>
                  </w:r>
                  <w:r>
                    <w:rPr>
                      <w:rFonts w:hint="eastAsia" w:cs="Times New Roman"/>
                      <w:b w:val="0"/>
                      <w:bCs w:val="0"/>
                      <w:color w:val="auto"/>
                      <w:kern w:val="0"/>
                      <w:sz w:val="21"/>
                      <w:szCs w:val="21"/>
                      <w:u w:val="none"/>
                      <w:lang w:val="en-US" w:eastAsia="zh-CN" w:bidi="ar-SA"/>
                    </w:rPr>
                    <w:t>（</w:t>
                  </w:r>
                  <w:r>
                    <w:rPr>
                      <w:rFonts w:hint="default" w:ascii="Times New Roman" w:hAnsi="Times New Roman" w:eastAsia="宋体" w:cs="Times New Roman"/>
                      <w:b w:val="0"/>
                      <w:bCs w:val="0"/>
                      <w:color w:val="auto"/>
                      <w:kern w:val="0"/>
                      <w:sz w:val="21"/>
                      <w:szCs w:val="21"/>
                      <w:u w:val="none"/>
                      <w:lang w:val="en-US" w:eastAsia="en-US" w:bidi="ar-SA"/>
                    </w:rPr>
                    <w:t>THMs</w:t>
                  </w:r>
                  <w:r>
                    <w:rPr>
                      <w:rFonts w:hint="eastAsia" w:cs="Times New Roman"/>
                      <w:b w:val="0"/>
                      <w:bCs w:val="0"/>
                      <w:color w:val="auto"/>
                      <w:kern w:val="0"/>
                      <w:sz w:val="21"/>
                      <w:szCs w:val="21"/>
                      <w:u w:val="none"/>
                      <w:lang w:val="en-US" w:eastAsia="zh-CN" w:bidi="ar-SA"/>
                    </w:rPr>
                    <w:t>）</w:t>
                  </w:r>
                  <w:r>
                    <w:rPr>
                      <w:rFonts w:hint="default" w:ascii="Times New Roman" w:hAnsi="Times New Roman" w:eastAsia="宋体" w:cs="Times New Roman"/>
                      <w:b w:val="0"/>
                      <w:bCs w:val="0"/>
                      <w:color w:val="auto"/>
                      <w:kern w:val="0"/>
                      <w:sz w:val="21"/>
                      <w:szCs w:val="21"/>
                      <w:u w:val="none"/>
                      <w:lang w:val="en-US" w:eastAsia="en-US" w:bidi="ar-SA"/>
                    </w:rPr>
                    <w:t>；使水的</w:t>
                  </w:r>
                  <w:r>
                    <w:rPr>
                      <w:rFonts w:hint="eastAsia" w:cs="Times New Roman"/>
                      <w:b w:val="0"/>
                      <w:bCs w:val="0"/>
                      <w:color w:val="auto"/>
                      <w:kern w:val="0"/>
                      <w:sz w:val="21"/>
                      <w:szCs w:val="21"/>
                      <w:u w:val="none"/>
                      <w:lang w:val="en-US" w:eastAsia="zh-CN" w:bidi="ar-SA"/>
                    </w:rPr>
                    <w:t>pH</w:t>
                  </w:r>
                  <w:r>
                    <w:rPr>
                      <w:rFonts w:hint="default" w:ascii="Times New Roman" w:hAnsi="Times New Roman" w:eastAsia="宋体" w:cs="Times New Roman"/>
                      <w:b w:val="0"/>
                      <w:bCs w:val="0"/>
                      <w:color w:val="auto"/>
                      <w:kern w:val="0"/>
                      <w:sz w:val="21"/>
                      <w:szCs w:val="21"/>
                      <w:u w:val="none"/>
                      <w:lang w:val="en-US" w:eastAsia="en-US" w:bidi="ar-SA"/>
                    </w:rPr>
                    <w:t>值升高</w:t>
                  </w:r>
                </w:p>
              </w:tc>
              <w:tc>
                <w:tcPr>
                  <w:tcW w:w="610" w:type="pct"/>
                  <w:vMerge w:val="continue"/>
                  <w:noWrap w:val="0"/>
                  <w:vAlign w:val="center"/>
                </w:tcPr>
                <w:p w14:paraId="28552562">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en-US" w:bidi="ar-SA"/>
                    </w:rPr>
                  </w:pPr>
                </w:p>
              </w:tc>
            </w:tr>
            <w:tr w14:paraId="30142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96" w:type="pct"/>
                  <w:noWrap w:val="0"/>
                  <w:vAlign w:val="center"/>
                </w:tcPr>
                <w:p w14:paraId="2B3BEC4B">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en-US" w:bidi="ar-SA"/>
                    </w:rPr>
                  </w:pPr>
                  <w:r>
                    <w:rPr>
                      <w:rFonts w:hint="default" w:ascii="Times New Roman" w:hAnsi="Times New Roman" w:eastAsia="宋体" w:cs="Times New Roman"/>
                      <w:b w:val="0"/>
                      <w:bCs w:val="0"/>
                      <w:color w:val="auto"/>
                      <w:kern w:val="0"/>
                      <w:sz w:val="21"/>
                      <w:szCs w:val="21"/>
                      <w:u w:val="none"/>
                      <w:lang w:val="en-US" w:eastAsia="en-US" w:bidi="ar-SA"/>
                    </w:rPr>
                    <w:t>二氧化氯ClO</w:t>
                  </w:r>
                  <w:r>
                    <w:rPr>
                      <w:rFonts w:hint="eastAsia" w:cs="Times New Roman"/>
                      <w:b w:val="0"/>
                      <w:bCs w:val="0"/>
                      <w:color w:val="auto"/>
                      <w:kern w:val="0"/>
                      <w:sz w:val="21"/>
                      <w:szCs w:val="21"/>
                      <w:u w:val="none"/>
                      <w:vertAlign w:val="subscript"/>
                      <w:lang w:val="en-US" w:eastAsia="zh-CN" w:bidi="ar-SA"/>
                    </w:rPr>
                    <w:t>2</w:t>
                  </w:r>
                </w:p>
              </w:tc>
              <w:tc>
                <w:tcPr>
                  <w:tcW w:w="1800" w:type="pct"/>
                  <w:noWrap w:val="0"/>
                  <w:vAlign w:val="center"/>
                </w:tcPr>
                <w:p w14:paraId="170E90E5">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b w:val="0"/>
                      <w:bCs w:val="0"/>
                      <w:color w:val="auto"/>
                      <w:spacing w:val="2"/>
                      <w:kern w:val="0"/>
                      <w:sz w:val="21"/>
                      <w:szCs w:val="21"/>
                      <w:u w:val="none"/>
                      <w:lang w:val="en-US" w:eastAsia="zh-CN" w:bidi="ar-SA"/>
                    </w:rPr>
                    <w:t>具有强烈的氧化作用，不产生有机氯化物</w:t>
                  </w:r>
                  <w:r>
                    <w:rPr>
                      <w:rFonts w:hint="eastAsia" w:cs="Times New Roman"/>
                      <w:b w:val="0"/>
                      <w:bCs w:val="0"/>
                      <w:color w:val="auto"/>
                      <w:kern w:val="0"/>
                      <w:sz w:val="21"/>
                      <w:szCs w:val="21"/>
                      <w:u w:val="none"/>
                      <w:lang w:val="en-US" w:eastAsia="zh-CN" w:bidi="ar-SA"/>
                    </w:rPr>
                    <w:t>（</w:t>
                  </w:r>
                  <w:r>
                    <w:rPr>
                      <w:rFonts w:hint="default" w:ascii="Times New Roman" w:hAnsi="Times New Roman" w:eastAsia="宋体" w:cs="Times New Roman"/>
                      <w:b w:val="0"/>
                      <w:bCs w:val="0"/>
                      <w:color w:val="auto"/>
                      <w:kern w:val="0"/>
                      <w:sz w:val="21"/>
                      <w:szCs w:val="21"/>
                      <w:u w:val="none"/>
                      <w:lang w:val="en-US" w:eastAsia="zh-CN" w:bidi="ar-SA"/>
                    </w:rPr>
                    <w:t>THMs</w:t>
                  </w:r>
                  <w:r>
                    <w:rPr>
                      <w:rFonts w:hint="eastAsia" w:cs="Times New Roman"/>
                      <w:b w:val="0"/>
                      <w:bCs w:val="0"/>
                      <w:color w:val="auto"/>
                      <w:kern w:val="0"/>
                      <w:sz w:val="21"/>
                      <w:szCs w:val="21"/>
                      <w:u w:val="none"/>
                      <w:lang w:val="en-US" w:eastAsia="zh-CN" w:bidi="ar-SA"/>
                    </w:rPr>
                    <w:t>）</w:t>
                  </w:r>
                  <w:r>
                    <w:rPr>
                      <w:rFonts w:hint="default" w:ascii="Times New Roman" w:hAnsi="Times New Roman" w:eastAsia="宋体" w:cs="Times New Roman"/>
                      <w:b w:val="0"/>
                      <w:bCs w:val="0"/>
                      <w:color w:val="auto"/>
                      <w:kern w:val="0"/>
                      <w:sz w:val="21"/>
                      <w:szCs w:val="21"/>
                      <w:u w:val="none"/>
                      <w:lang w:val="en-US" w:eastAsia="zh-CN" w:bidi="ar-SA"/>
                    </w:rPr>
                    <w:t>；投放简单方便；不受pH影响</w:t>
                  </w:r>
                </w:p>
              </w:tc>
              <w:tc>
                <w:tcPr>
                  <w:tcW w:w="1994" w:type="pct"/>
                  <w:noWrap w:val="0"/>
                  <w:vAlign w:val="center"/>
                </w:tcPr>
                <w:p w14:paraId="4924002F">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b w:val="0"/>
                      <w:bCs w:val="0"/>
                      <w:color w:val="auto"/>
                      <w:kern w:val="0"/>
                      <w:sz w:val="21"/>
                      <w:szCs w:val="21"/>
                      <w:u w:val="none"/>
                      <w:lang w:val="en-US" w:eastAsia="zh-CN" w:bidi="ar-SA"/>
                    </w:rPr>
                    <w:t>ClO</w:t>
                  </w:r>
                  <w:r>
                    <w:rPr>
                      <w:rFonts w:hint="eastAsia" w:cs="Times New Roman"/>
                      <w:b w:val="0"/>
                      <w:bCs w:val="0"/>
                      <w:color w:val="auto"/>
                      <w:kern w:val="0"/>
                      <w:sz w:val="21"/>
                      <w:szCs w:val="21"/>
                      <w:u w:val="none"/>
                      <w:vertAlign w:val="subscript"/>
                      <w:lang w:val="en-US" w:eastAsia="zh-CN" w:bidi="ar-SA"/>
                    </w:rPr>
                    <w:t>2</w:t>
                  </w:r>
                  <w:r>
                    <w:rPr>
                      <w:rFonts w:hint="default" w:ascii="Times New Roman" w:hAnsi="Times New Roman" w:eastAsia="宋体" w:cs="Times New Roman"/>
                      <w:b w:val="0"/>
                      <w:bCs w:val="0"/>
                      <w:color w:val="auto"/>
                      <w:spacing w:val="2"/>
                      <w:kern w:val="0"/>
                      <w:sz w:val="21"/>
                      <w:szCs w:val="21"/>
                      <w:u w:val="none"/>
                      <w:lang w:val="en-US" w:eastAsia="zh-CN" w:bidi="ar-SA"/>
                    </w:rPr>
                    <w:t>运行、管理有一定的危险性；只</w:t>
                  </w:r>
                  <w:r>
                    <w:rPr>
                      <w:rFonts w:hint="default" w:ascii="Times New Roman" w:hAnsi="Times New Roman" w:eastAsia="宋体" w:cs="Times New Roman"/>
                      <w:b w:val="0"/>
                      <w:bCs w:val="0"/>
                      <w:color w:val="auto"/>
                      <w:spacing w:val="-90"/>
                      <w:kern w:val="0"/>
                      <w:sz w:val="21"/>
                      <w:szCs w:val="21"/>
                      <w:u w:val="none"/>
                      <w:lang w:val="en-US" w:eastAsia="zh-CN" w:bidi="ar-SA"/>
                    </w:rPr>
                    <w:t xml:space="preserve"> </w:t>
                  </w:r>
                  <w:r>
                    <w:rPr>
                      <w:rFonts w:hint="default" w:ascii="Times New Roman" w:hAnsi="Times New Roman" w:eastAsia="宋体" w:cs="Times New Roman"/>
                      <w:b w:val="0"/>
                      <w:bCs w:val="0"/>
                      <w:color w:val="auto"/>
                      <w:spacing w:val="-11"/>
                      <w:kern w:val="0"/>
                      <w:sz w:val="21"/>
                      <w:szCs w:val="21"/>
                      <w:u w:val="none"/>
                      <w:lang w:val="en-US" w:eastAsia="zh-CN" w:bidi="ar-SA"/>
                    </w:rPr>
                    <w:t>能就地生产，就地使用；制取设备复杂；</w:t>
                  </w:r>
                  <w:r>
                    <w:rPr>
                      <w:rFonts w:hint="default" w:ascii="Times New Roman" w:hAnsi="Times New Roman" w:eastAsia="宋体" w:cs="Times New Roman"/>
                      <w:b w:val="0"/>
                      <w:bCs w:val="0"/>
                      <w:color w:val="auto"/>
                      <w:kern w:val="0"/>
                      <w:sz w:val="21"/>
                      <w:szCs w:val="21"/>
                      <w:u w:val="none"/>
                      <w:lang w:val="en-US" w:eastAsia="zh-CN" w:bidi="ar-SA"/>
                    </w:rPr>
                    <w:t>操作管理要求高</w:t>
                  </w:r>
                </w:p>
              </w:tc>
              <w:tc>
                <w:tcPr>
                  <w:tcW w:w="610" w:type="pct"/>
                  <w:vMerge w:val="continue"/>
                  <w:noWrap w:val="0"/>
                  <w:vAlign w:val="center"/>
                </w:tcPr>
                <w:p w14:paraId="2F75B423">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p>
              </w:tc>
            </w:tr>
            <w:tr w14:paraId="57A39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96" w:type="pct"/>
                  <w:noWrap w:val="0"/>
                  <w:vAlign w:val="center"/>
                </w:tcPr>
                <w:p w14:paraId="72932851">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b w:val="0"/>
                      <w:bCs w:val="0"/>
                      <w:color w:val="auto"/>
                      <w:kern w:val="0"/>
                      <w:sz w:val="21"/>
                      <w:szCs w:val="21"/>
                      <w:u w:val="none"/>
                      <w:lang w:val="en-US" w:eastAsia="en-US" w:bidi="ar-SA"/>
                    </w:rPr>
                    <w:t>臭氧O</w:t>
                  </w:r>
                  <w:r>
                    <w:rPr>
                      <w:rFonts w:hint="eastAsia" w:cs="Times New Roman"/>
                      <w:b w:val="0"/>
                      <w:bCs w:val="0"/>
                      <w:color w:val="auto"/>
                      <w:kern w:val="0"/>
                      <w:sz w:val="21"/>
                      <w:szCs w:val="21"/>
                      <w:u w:val="none"/>
                      <w:vertAlign w:val="subscript"/>
                      <w:lang w:val="en-US" w:eastAsia="zh-CN" w:bidi="ar-SA"/>
                    </w:rPr>
                    <w:t>3</w:t>
                  </w:r>
                </w:p>
              </w:tc>
              <w:tc>
                <w:tcPr>
                  <w:tcW w:w="1800" w:type="pct"/>
                  <w:noWrap w:val="0"/>
                  <w:vAlign w:val="center"/>
                </w:tcPr>
                <w:p w14:paraId="2F055A6D">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b w:val="0"/>
                      <w:bCs w:val="0"/>
                      <w:color w:val="auto"/>
                      <w:spacing w:val="2"/>
                      <w:kern w:val="0"/>
                      <w:sz w:val="21"/>
                      <w:szCs w:val="21"/>
                      <w:u w:val="none"/>
                      <w:lang w:val="en-US" w:eastAsia="zh-CN" w:bidi="ar-SA"/>
                    </w:rPr>
                    <w:t>有强氧化能力，接触时间短；不产生有机</w:t>
                  </w:r>
                  <w:r>
                    <w:rPr>
                      <w:rFonts w:hint="default" w:ascii="Times New Roman" w:hAnsi="Times New Roman" w:eastAsia="宋体" w:cs="Times New Roman"/>
                      <w:b w:val="0"/>
                      <w:bCs w:val="0"/>
                      <w:color w:val="auto"/>
                      <w:spacing w:val="-91"/>
                      <w:kern w:val="0"/>
                      <w:sz w:val="21"/>
                      <w:szCs w:val="21"/>
                      <w:u w:val="none"/>
                      <w:lang w:val="en-US" w:eastAsia="zh-CN" w:bidi="ar-SA"/>
                    </w:rPr>
                    <w:t xml:space="preserve"> </w:t>
                  </w:r>
                  <w:r>
                    <w:rPr>
                      <w:rFonts w:hint="default" w:ascii="Times New Roman" w:hAnsi="Times New Roman" w:eastAsia="宋体" w:cs="Times New Roman"/>
                      <w:b w:val="0"/>
                      <w:bCs w:val="0"/>
                      <w:color w:val="auto"/>
                      <w:spacing w:val="-8"/>
                      <w:kern w:val="0"/>
                      <w:sz w:val="21"/>
                      <w:szCs w:val="21"/>
                      <w:u w:val="none"/>
                      <w:lang w:val="en-US" w:eastAsia="zh-CN" w:bidi="ar-SA"/>
                    </w:rPr>
                    <w:t>氯化物；不受</w:t>
                  </w:r>
                  <w:r>
                    <w:rPr>
                      <w:rFonts w:hint="default" w:ascii="Times New Roman" w:hAnsi="Times New Roman" w:eastAsia="宋体" w:cs="Times New Roman"/>
                      <w:b w:val="0"/>
                      <w:bCs w:val="0"/>
                      <w:color w:val="auto"/>
                      <w:spacing w:val="-51"/>
                      <w:kern w:val="0"/>
                      <w:sz w:val="21"/>
                      <w:szCs w:val="21"/>
                      <w:u w:val="none"/>
                      <w:lang w:val="en-US" w:eastAsia="zh-CN" w:bidi="ar-SA"/>
                    </w:rPr>
                    <w:t xml:space="preserve"> </w:t>
                  </w:r>
                  <w:r>
                    <w:rPr>
                      <w:rFonts w:hint="default" w:ascii="Times New Roman" w:hAnsi="Times New Roman" w:eastAsia="宋体" w:cs="Times New Roman"/>
                      <w:b w:val="0"/>
                      <w:bCs w:val="0"/>
                      <w:color w:val="auto"/>
                      <w:kern w:val="0"/>
                      <w:sz w:val="21"/>
                      <w:szCs w:val="21"/>
                      <w:u w:val="none"/>
                      <w:lang w:val="en-US" w:eastAsia="zh-CN" w:bidi="ar-SA"/>
                    </w:rPr>
                    <w:t>pH</w:t>
                  </w:r>
                  <w:r>
                    <w:rPr>
                      <w:rFonts w:hint="default" w:ascii="Times New Roman" w:hAnsi="Times New Roman" w:eastAsia="宋体" w:cs="Times New Roman"/>
                      <w:b w:val="0"/>
                      <w:bCs w:val="0"/>
                      <w:color w:val="auto"/>
                      <w:spacing w:val="1"/>
                      <w:kern w:val="0"/>
                      <w:sz w:val="21"/>
                      <w:szCs w:val="21"/>
                      <w:u w:val="none"/>
                      <w:lang w:val="en-US" w:eastAsia="zh-CN" w:bidi="ar-SA"/>
                    </w:rPr>
                    <w:t xml:space="preserve"> </w:t>
                  </w:r>
                  <w:r>
                    <w:rPr>
                      <w:rFonts w:hint="default" w:ascii="Times New Roman" w:hAnsi="Times New Roman" w:eastAsia="宋体" w:cs="Times New Roman"/>
                      <w:b w:val="0"/>
                      <w:bCs w:val="0"/>
                      <w:color w:val="auto"/>
                      <w:spacing w:val="-5"/>
                      <w:kern w:val="0"/>
                      <w:sz w:val="21"/>
                      <w:szCs w:val="21"/>
                      <w:u w:val="none"/>
                      <w:lang w:val="en-US" w:eastAsia="zh-CN" w:bidi="ar-SA"/>
                    </w:rPr>
                    <w:t>影响；能增加水中溶解氧</w:t>
                  </w:r>
                </w:p>
              </w:tc>
              <w:tc>
                <w:tcPr>
                  <w:tcW w:w="1994" w:type="pct"/>
                  <w:noWrap w:val="0"/>
                  <w:vAlign w:val="center"/>
                </w:tcPr>
                <w:p w14:paraId="73C625A3">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b w:val="0"/>
                      <w:bCs w:val="0"/>
                      <w:color w:val="auto"/>
                      <w:spacing w:val="-6"/>
                      <w:kern w:val="0"/>
                      <w:sz w:val="21"/>
                      <w:szCs w:val="21"/>
                      <w:u w:val="none"/>
                      <w:lang w:val="en-US" w:eastAsia="zh-CN" w:bidi="ar-SA"/>
                    </w:rPr>
                    <w:t>臭氧运行、管理有一定的危险性；操作</w:t>
                  </w:r>
                  <w:r>
                    <w:rPr>
                      <w:rFonts w:hint="default" w:ascii="Times New Roman" w:hAnsi="Times New Roman" w:eastAsia="宋体" w:cs="Times New Roman"/>
                      <w:b w:val="0"/>
                      <w:bCs w:val="0"/>
                      <w:color w:val="auto"/>
                      <w:spacing w:val="-11"/>
                      <w:kern w:val="0"/>
                      <w:sz w:val="21"/>
                      <w:szCs w:val="21"/>
                      <w:u w:val="none"/>
                      <w:lang w:val="en-US" w:eastAsia="zh-CN" w:bidi="ar-SA"/>
                    </w:rPr>
                    <w:t>复杂；制取臭氧的产率低；电能消耗大；</w:t>
                  </w:r>
                  <w:r>
                    <w:rPr>
                      <w:rFonts w:hint="default" w:ascii="Times New Roman" w:hAnsi="Times New Roman" w:eastAsia="宋体" w:cs="Times New Roman"/>
                      <w:b w:val="0"/>
                      <w:bCs w:val="0"/>
                      <w:color w:val="auto"/>
                      <w:kern w:val="0"/>
                      <w:sz w:val="21"/>
                      <w:szCs w:val="21"/>
                      <w:u w:val="none"/>
                      <w:lang w:val="en-US" w:eastAsia="zh-CN" w:bidi="ar-SA"/>
                    </w:rPr>
                    <w:t>基建投资较大；运行成本高</w:t>
                  </w:r>
                </w:p>
              </w:tc>
              <w:tc>
                <w:tcPr>
                  <w:tcW w:w="610" w:type="pct"/>
                  <w:noWrap w:val="0"/>
                  <w:vAlign w:val="center"/>
                </w:tcPr>
                <w:p w14:paraId="1C3A28A9">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b w:val="0"/>
                      <w:bCs w:val="0"/>
                      <w:color w:val="auto"/>
                      <w:spacing w:val="20"/>
                      <w:kern w:val="0"/>
                      <w:sz w:val="21"/>
                      <w:szCs w:val="21"/>
                      <w:u w:val="none"/>
                      <w:lang w:val="en-US" w:eastAsia="zh-CN" w:bidi="ar-SA"/>
                    </w:rPr>
                    <w:t>杀菌和杀灭</w:t>
                  </w:r>
                  <w:r>
                    <w:rPr>
                      <w:rFonts w:hint="default" w:ascii="Times New Roman" w:hAnsi="Times New Roman" w:eastAsia="宋体" w:cs="Times New Roman"/>
                      <w:b w:val="0"/>
                      <w:bCs w:val="0"/>
                      <w:color w:val="auto"/>
                      <w:spacing w:val="12"/>
                      <w:kern w:val="0"/>
                      <w:sz w:val="21"/>
                      <w:szCs w:val="21"/>
                      <w:u w:val="none"/>
                      <w:lang w:val="en-US" w:eastAsia="zh-CN" w:bidi="ar-SA"/>
                    </w:rPr>
                    <w:t>病毒</w:t>
                  </w:r>
                  <w:r>
                    <w:rPr>
                      <w:rFonts w:hint="default" w:ascii="Times New Roman" w:hAnsi="Times New Roman" w:eastAsia="宋体" w:cs="Times New Roman"/>
                      <w:b w:val="0"/>
                      <w:bCs w:val="0"/>
                      <w:color w:val="auto"/>
                      <w:kern w:val="0"/>
                      <w:sz w:val="21"/>
                      <w:szCs w:val="21"/>
                      <w:u w:val="none"/>
                      <w:lang w:val="en-US" w:eastAsia="zh-CN" w:bidi="ar-SA"/>
                    </w:rPr>
                    <w:t>的效果均很好</w:t>
                  </w:r>
                </w:p>
              </w:tc>
            </w:tr>
            <w:tr w14:paraId="39B9C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96" w:type="pct"/>
                  <w:noWrap w:val="0"/>
                  <w:vAlign w:val="center"/>
                </w:tcPr>
                <w:p w14:paraId="248D9811">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en-US" w:bidi="ar-SA"/>
                    </w:rPr>
                  </w:pPr>
                  <w:r>
                    <w:rPr>
                      <w:rFonts w:hint="default" w:ascii="Times New Roman" w:hAnsi="Times New Roman" w:eastAsia="宋体" w:cs="Times New Roman"/>
                      <w:b w:val="0"/>
                      <w:bCs w:val="0"/>
                      <w:color w:val="auto"/>
                      <w:kern w:val="0"/>
                      <w:sz w:val="21"/>
                      <w:szCs w:val="21"/>
                      <w:u w:val="none"/>
                      <w:lang w:val="en-US" w:eastAsia="en-US" w:bidi="ar-SA"/>
                    </w:rPr>
                    <w:t>紫外线</w:t>
                  </w:r>
                </w:p>
              </w:tc>
              <w:tc>
                <w:tcPr>
                  <w:tcW w:w="1800" w:type="pct"/>
                  <w:noWrap w:val="0"/>
                  <w:vAlign w:val="center"/>
                </w:tcPr>
                <w:p w14:paraId="71462C02">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b w:val="0"/>
                      <w:bCs w:val="0"/>
                      <w:color w:val="auto"/>
                      <w:spacing w:val="2"/>
                      <w:kern w:val="0"/>
                      <w:sz w:val="21"/>
                      <w:szCs w:val="21"/>
                      <w:u w:val="none"/>
                      <w:lang w:val="en-US" w:eastAsia="zh-CN" w:bidi="ar-SA"/>
                    </w:rPr>
                    <w:t>无有害的残余物质；无臭味；操作简单，</w:t>
                  </w:r>
                  <w:r>
                    <w:rPr>
                      <w:rFonts w:hint="default" w:ascii="Times New Roman" w:hAnsi="Times New Roman" w:eastAsia="宋体" w:cs="Times New Roman"/>
                      <w:b w:val="0"/>
                      <w:bCs w:val="0"/>
                      <w:color w:val="auto"/>
                      <w:kern w:val="0"/>
                      <w:sz w:val="21"/>
                      <w:szCs w:val="21"/>
                      <w:u w:val="none"/>
                      <w:lang w:val="en-US" w:eastAsia="zh-CN" w:bidi="ar-SA"/>
                    </w:rPr>
                    <w:t>易实现自动化；运行管理和维修费用低</w:t>
                  </w:r>
                </w:p>
              </w:tc>
              <w:tc>
                <w:tcPr>
                  <w:tcW w:w="1994" w:type="pct"/>
                  <w:noWrap w:val="0"/>
                  <w:vAlign w:val="center"/>
                </w:tcPr>
                <w:p w14:paraId="6676A4AB">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b w:val="0"/>
                      <w:bCs w:val="0"/>
                      <w:color w:val="auto"/>
                      <w:spacing w:val="-6"/>
                      <w:kern w:val="0"/>
                      <w:sz w:val="21"/>
                      <w:szCs w:val="21"/>
                      <w:u w:val="none"/>
                      <w:lang w:val="en-US" w:eastAsia="zh-CN" w:bidi="ar-SA"/>
                    </w:rPr>
                    <w:t>电耗大；紫外灯管与石英套管需定期更换；对处理水的水质要求较高；无后续</w:t>
                  </w:r>
                  <w:r>
                    <w:rPr>
                      <w:rFonts w:hint="default" w:ascii="Times New Roman" w:hAnsi="Times New Roman" w:eastAsia="宋体" w:cs="Times New Roman"/>
                      <w:b w:val="0"/>
                      <w:bCs w:val="0"/>
                      <w:color w:val="auto"/>
                      <w:spacing w:val="-95"/>
                      <w:kern w:val="0"/>
                      <w:sz w:val="21"/>
                      <w:szCs w:val="21"/>
                      <w:u w:val="none"/>
                      <w:lang w:val="en-US" w:eastAsia="zh-CN" w:bidi="ar-SA"/>
                    </w:rPr>
                    <w:t xml:space="preserve"> </w:t>
                  </w:r>
                  <w:r>
                    <w:rPr>
                      <w:rFonts w:hint="default" w:ascii="Times New Roman" w:hAnsi="Times New Roman" w:eastAsia="宋体" w:cs="Times New Roman"/>
                      <w:b w:val="0"/>
                      <w:bCs w:val="0"/>
                      <w:color w:val="auto"/>
                      <w:kern w:val="0"/>
                      <w:sz w:val="21"/>
                      <w:szCs w:val="21"/>
                      <w:u w:val="none"/>
                      <w:lang w:val="en-US" w:eastAsia="zh-CN" w:bidi="ar-SA"/>
                    </w:rPr>
                    <w:t>杀菌作用</w:t>
                  </w:r>
                </w:p>
              </w:tc>
              <w:tc>
                <w:tcPr>
                  <w:tcW w:w="610" w:type="pct"/>
                  <w:noWrap w:val="0"/>
                  <w:vAlign w:val="center"/>
                </w:tcPr>
                <w:p w14:paraId="2D992484">
                  <w:pPr>
                    <w:keepNext w:val="0"/>
                    <w:keepLines w:val="0"/>
                    <w:pageBreakBefore w:val="0"/>
                    <w:widowControl w:val="0"/>
                    <w:suppressLineNumbers w:val="0"/>
                    <w:kinsoku w:val="0"/>
                    <w:wordWrap/>
                    <w:overflowPunct w:val="0"/>
                    <w:topLinePunct w:val="0"/>
                    <w:autoSpaceDE w:val="0"/>
                    <w:autoSpaceDN w:val="0"/>
                    <w:bidi w:val="0"/>
                    <w:adjustRightInd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0"/>
                      <w:sz w:val="21"/>
                      <w:szCs w:val="21"/>
                      <w:u w:val="none"/>
                      <w:lang w:val="en-US" w:eastAsia="zh-CN" w:bidi="ar-SA"/>
                    </w:rPr>
                  </w:pPr>
                  <w:r>
                    <w:rPr>
                      <w:rFonts w:hint="default" w:ascii="Times New Roman" w:hAnsi="Times New Roman" w:eastAsia="宋体" w:cs="Times New Roman"/>
                      <w:b w:val="0"/>
                      <w:bCs w:val="0"/>
                      <w:color w:val="auto"/>
                      <w:spacing w:val="-8"/>
                      <w:kern w:val="0"/>
                      <w:sz w:val="21"/>
                      <w:szCs w:val="21"/>
                      <w:u w:val="none"/>
                      <w:lang w:val="en-US" w:eastAsia="zh-CN" w:bidi="ar-SA"/>
                    </w:rPr>
                    <w:t>效果好，但对悬浮</w:t>
                  </w:r>
                  <w:r>
                    <w:rPr>
                      <w:rFonts w:hint="default" w:ascii="Times New Roman" w:hAnsi="Times New Roman" w:eastAsia="宋体" w:cs="Times New Roman"/>
                      <w:b w:val="0"/>
                      <w:bCs w:val="0"/>
                      <w:color w:val="auto"/>
                      <w:kern w:val="0"/>
                      <w:sz w:val="21"/>
                      <w:szCs w:val="21"/>
                      <w:u w:val="none"/>
                      <w:lang w:val="en-US" w:eastAsia="zh-CN" w:bidi="ar-SA"/>
                    </w:rPr>
                    <w:t>物浓度有要求</w:t>
                  </w:r>
                </w:p>
              </w:tc>
            </w:tr>
          </w:tbl>
          <w:p w14:paraId="7F0E2F94">
            <w:pPr>
              <w:keepNext w:val="0"/>
              <w:keepLines w:val="0"/>
              <w:pageBreakBefore w:val="0"/>
              <w:widowControl w:val="0"/>
              <w:suppressLineNumbers w:val="0"/>
              <w:kinsoku/>
              <w:wordWrap w:val="0"/>
              <w:overflowPunct/>
              <w:topLinePunct w:val="0"/>
              <w:bidi w:val="0"/>
              <w:adjustRightInd/>
              <w:snapToGrid/>
              <w:spacing w:before="0" w:beforeAutospacing="0" w:after="0" w:afterAutospacing="0" w:line="520" w:lineRule="exact"/>
              <w:ind w:left="0" w:right="0"/>
              <w:textAlignment w:val="auto"/>
              <w:rPr>
                <w:rFonts w:hint="default"/>
                <w:color w:val="auto"/>
                <w:lang w:eastAsia="zh-CN"/>
              </w:rPr>
            </w:pPr>
            <w:r>
              <w:rPr>
                <w:rFonts w:hint="default"/>
                <w:color w:val="auto"/>
                <w:lang w:eastAsia="zh-CN"/>
              </w:rPr>
              <w:t>通过比选并结合本项目实际情况，本项目消毒工艺拟采用次氯酸钠消毒法，次氯酸钠为外购成品。</w:t>
            </w:r>
          </w:p>
          <w:p w14:paraId="731D8466">
            <w:pPr>
              <w:keepNext w:val="0"/>
              <w:keepLines w:val="0"/>
              <w:pageBreakBefore w:val="0"/>
              <w:widowControl w:val="0"/>
              <w:suppressLineNumbers w:val="0"/>
              <w:kinsoku/>
              <w:wordWrap w:val="0"/>
              <w:overflowPunct/>
              <w:topLinePunct w:val="0"/>
              <w:bidi w:val="0"/>
              <w:adjustRightInd/>
              <w:snapToGrid/>
              <w:spacing w:before="0" w:beforeAutospacing="0" w:after="0" w:afterAutospacing="0" w:line="520" w:lineRule="exact"/>
              <w:ind w:left="0" w:right="0" w:firstLine="482"/>
              <w:textAlignment w:val="auto"/>
              <w:rPr>
                <w:rFonts w:hint="default"/>
                <w:b/>
                <w:bCs/>
                <w:color w:val="auto"/>
              </w:rPr>
            </w:pPr>
            <w:r>
              <w:rPr>
                <w:rFonts w:hint="eastAsia"/>
                <w:b/>
                <w:bCs/>
                <w:color w:val="auto"/>
                <w:lang w:val="en-US" w:eastAsia="zh-CN"/>
              </w:rPr>
              <w:t>2.6</w:t>
            </w:r>
            <w:r>
              <w:rPr>
                <w:rFonts w:hint="eastAsia"/>
                <w:b/>
                <w:bCs/>
                <w:color w:val="auto"/>
              </w:rPr>
              <w:t>排水去向可行性分析</w:t>
            </w:r>
          </w:p>
          <w:p w14:paraId="337142C2">
            <w:pPr>
              <w:keepNext w:val="0"/>
              <w:keepLines w:val="0"/>
              <w:pageBreakBefore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eastAsia" w:cs="Times New Roman"/>
                <w:b w:val="0"/>
                <w:bCs/>
                <w:color w:val="000000"/>
                <w:sz w:val="24"/>
                <w:szCs w:val="24"/>
                <w:highlight w:val="none"/>
                <w:lang w:val="zh-CN"/>
              </w:rPr>
            </w:pPr>
            <w:r>
              <w:rPr>
                <w:rFonts w:hint="eastAsia" w:cs="Times New Roman"/>
                <w:b w:val="0"/>
                <w:bCs/>
                <w:color w:val="000000"/>
                <w:sz w:val="24"/>
                <w:szCs w:val="24"/>
                <w:highlight w:val="none"/>
                <w:lang w:val="zh-CN"/>
              </w:rPr>
              <w:t>（</w:t>
            </w:r>
            <w:r>
              <w:rPr>
                <w:rFonts w:hint="eastAsia" w:cs="Times New Roman"/>
                <w:b w:val="0"/>
                <w:bCs/>
                <w:color w:val="000000"/>
                <w:sz w:val="24"/>
                <w:szCs w:val="24"/>
                <w:highlight w:val="none"/>
                <w:lang w:val="en-US" w:eastAsia="zh-CN"/>
              </w:rPr>
              <w:t>1）</w:t>
            </w:r>
            <w:r>
              <w:rPr>
                <w:rFonts w:hint="eastAsia" w:cs="Times New Roman"/>
                <w:b w:val="0"/>
                <w:bCs/>
                <w:color w:val="000000"/>
                <w:sz w:val="24"/>
                <w:szCs w:val="24"/>
                <w:highlight w:val="none"/>
                <w:lang w:val="zh-CN"/>
              </w:rPr>
              <w:t>水量可行性分析</w:t>
            </w:r>
          </w:p>
          <w:p w14:paraId="6D17F16B">
            <w:pPr>
              <w:keepNext w:val="0"/>
              <w:keepLines w:val="0"/>
              <w:pageBreakBefore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eastAsia" w:cs="Times New Roman"/>
                <w:b w:val="0"/>
                <w:bCs/>
                <w:color w:val="000000"/>
                <w:sz w:val="24"/>
                <w:szCs w:val="24"/>
                <w:highlight w:val="none"/>
                <w:lang w:val="zh-CN"/>
              </w:rPr>
            </w:pPr>
            <w:r>
              <w:rPr>
                <w:rFonts w:hint="eastAsia" w:cs="Times New Roman"/>
                <w:b w:val="0"/>
                <w:bCs/>
                <w:color w:val="000000"/>
                <w:sz w:val="24"/>
                <w:szCs w:val="24"/>
                <w:highlight w:val="none"/>
                <w:lang w:val="zh-CN"/>
              </w:rPr>
              <w:t>台前县产业集聚区污水处理厂一期、二期工程已建成并投入运营，设计处理规模3万吨/d，总设计处理规模3万m</w:t>
            </w:r>
            <w:r>
              <w:rPr>
                <w:rFonts w:hint="eastAsia" w:cs="Times New Roman"/>
                <w:b w:val="0"/>
                <w:bCs/>
                <w:color w:val="000000"/>
                <w:sz w:val="24"/>
                <w:szCs w:val="24"/>
                <w:highlight w:val="none"/>
                <w:vertAlign w:val="superscript"/>
                <w:lang w:val="en-US" w:eastAsia="zh-CN"/>
              </w:rPr>
              <w:t>3</w:t>
            </w:r>
            <w:r>
              <w:rPr>
                <w:rFonts w:hint="eastAsia" w:cs="Times New Roman"/>
                <w:b w:val="0"/>
                <w:bCs/>
                <w:color w:val="000000"/>
                <w:sz w:val="24"/>
                <w:szCs w:val="24"/>
                <w:highlight w:val="none"/>
                <w:lang w:val="zh-CN"/>
              </w:rPr>
              <w:t>/d，目前污水处理厂最大收纳2.08万m</w:t>
            </w:r>
            <w:r>
              <w:rPr>
                <w:rFonts w:hint="eastAsia" w:cs="Times New Roman"/>
                <w:b w:val="0"/>
                <w:bCs/>
                <w:color w:val="000000"/>
                <w:sz w:val="24"/>
                <w:szCs w:val="24"/>
                <w:highlight w:val="none"/>
                <w:vertAlign w:val="superscript"/>
                <w:lang w:val="en-US" w:eastAsia="zh-CN"/>
              </w:rPr>
              <w:t>3</w:t>
            </w:r>
            <w:r>
              <w:rPr>
                <w:rFonts w:hint="eastAsia" w:cs="Times New Roman"/>
                <w:b w:val="0"/>
                <w:bCs/>
                <w:color w:val="000000"/>
                <w:sz w:val="24"/>
                <w:szCs w:val="24"/>
                <w:highlight w:val="none"/>
                <w:lang w:val="en-US" w:eastAsia="zh-CN"/>
              </w:rPr>
              <w:t>/</w:t>
            </w:r>
            <w:r>
              <w:rPr>
                <w:rFonts w:hint="eastAsia" w:cs="Times New Roman"/>
                <w:b w:val="0"/>
                <w:bCs/>
                <w:color w:val="000000"/>
                <w:sz w:val="24"/>
                <w:szCs w:val="24"/>
                <w:highlight w:val="none"/>
                <w:lang w:val="zh-CN"/>
              </w:rPr>
              <w:t>d，剩余0.92万m</w:t>
            </w:r>
            <w:r>
              <w:rPr>
                <w:rFonts w:hint="eastAsia" w:cs="Times New Roman"/>
                <w:b w:val="0"/>
                <w:bCs/>
                <w:color w:val="000000"/>
                <w:sz w:val="24"/>
                <w:szCs w:val="24"/>
                <w:highlight w:val="none"/>
                <w:vertAlign w:val="superscript"/>
                <w:lang w:val="en-US" w:eastAsia="zh-CN"/>
              </w:rPr>
              <w:t>3</w:t>
            </w:r>
            <w:r>
              <w:rPr>
                <w:rFonts w:hint="eastAsia" w:cs="Times New Roman"/>
                <w:b w:val="0"/>
                <w:bCs/>
                <w:color w:val="000000"/>
                <w:sz w:val="24"/>
                <w:szCs w:val="24"/>
                <w:highlight w:val="none"/>
                <w:lang w:val="zh-CN"/>
              </w:rPr>
              <w:t>/d，废水排放量</w:t>
            </w:r>
            <w:r>
              <w:rPr>
                <w:rFonts w:hint="eastAsia" w:cs="Times New Roman"/>
                <w:kern w:val="2"/>
                <w:sz w:val="24"/>
                <w:szCs w:val="24"/>
                <w:u w:val="none"/>
                <w:lang w:val="en-US" w:eastAsia="zh-CN" w:bidi="ar-SA"/>
              </w:rPr>
              <w:t>19.2185</w:t>
            </w:r>
            <w:r>
              <w:rPr>
                <w:rFonts w:hint="eastAsia" w:cs="Times New Roman"/>
                <w:b w:val="0"/>
                <w:bCs/>
                <w:color w:val="000000"/>
                <w:sz w:val="24"/>
                <w:szCs w:val="24"/>
                <w:highlight w:val="none"/>
                <w:lang w:val="zh-CN"/>
              </w:rPr>
              <w:t>m</w:t>
            </w:r>
            <w:r>
              <w:rPr>
                <w:rFonts w:hint="eastAsia" w:cs="Times New Roman"/>
                <w:b w:val="0"/>
                <w:bCs/>
                <w:color w:val="000000"/>
                <w:sz w:val="24"/>
                <w:szCs w:val="24"/>
                <w:highlight w:val="none"/>
                <w:vertAlign w:val="superscript"/>
                <w:lang w:val="en-US" w:eastAsia="zh-CN"/>
              </w:rPr>
              <w:t>3</w:t>
            </w:r>
            <w:r>
              <w:rPr>
                <w:rFonts w:hint="eastAsia" w:cs="Times New Roman"/>
                <w:b w:val="0"/>
                <w:bCs/>
                <w:color w:val="000000"/>
                <w:sz w:val="24"/>
                <w:szCs w:val="24"/>
                <w:highlight w:val="none"/>
                <w:vertAlign w:val="baseline"/>
                <w:lang w:val="en-US" w:eastAsia="zh-CN"/>
              </w:rPr>
              <w:t>/</w:t>
            </w:r>
            <w:r>
              <w:rPr>
                <w:rFonts w:hint="eastAsia" w:cs="Times New Roman"/>
                <w:b w:val="0"/>
                <w:bCs/>
                <w:color w:val="000000"/>
                <w:sz w:val="24"/>
                <w:szCs w:val="24"/>
                <w:highlight w:val="none"/>
                <w:lang w:val="zh-CN"/>
              </w:rPr>
              <w:t>d，约占污水处理厂剩余处理容量的</w:t>
            </w:r>
            <w:r>
              <w:rPr>
                <w:rFonts w:hint="eastAsia" w:cs="Times New Roman"/>
                <w:b w:val="0"/>
                <w:bCs/>
                <w:color w:val="000000"/>
                <w:sz w:val="24"/>
                <w:szCs w:val="24"/>
                <w:highlight w:val="none"/>
                <w:lang w:val="en-US" w:eastAsia="zh-CN"/>
              </w:rPr>
              <w:t>0.21</w:t>
            </w:r>
            <w:r>
              <w:rPr>
                <w:rFonts w:hint="eastAsia" w:cs="Times New Roman"/>
                <w:b w:val="0"/>
                <w:bCs/>
                <w:color w:val="000000"/>
                <w:sz w:val="24"/>
                <w:szCs w:val="24"/>
                <w:highlight w:val="none"/>
                <w:lang w:val="zh-CN"/>
              </w:rPr>
              <w:t>%，能够接纳项目产生的废水。</w:t>
            </w:r>
          </w:p>
          <w:p w14:paraId="5DFFD3EC">
            <w:pPr>
              <w:keepNext w:val="0"/>
              <w:keepLines w:val="0"/>
              <w:pageBreakBefore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eastAsia" w:cs="Times New Roman"/>
                <w:b w:val="0"/>
                <w:bCs/>
                <w:color w:val="000000"/>
                <w:sz w:val="24"/>
                <w:szCs w:val="24"/>
                <w:highlight w:val="none"/>
                <w:lang w:val="zh-CN"/>
              </w:rPr>
            </w:pPr>
            <w:r>
              <w:rPr>
                <w:rFonts w:hint="eastAsia" w:cs="Times New Roman"/>
                <w:b w:val="0"/>
                <w:bCs/>
                <w:color w:val="000000"/>
                <w:sz w:val="24"/>
                <w:szCs w:val="24"/>
                <w:highlight w:val="none"/>
                <w:lang w:val="zh-CN"/>
              </w:rPr>
              <w:t>（</w:t>
            </w:r>
            <w:r>
              <w:rPr>
                <w:rFonts w:hint="eastAsia" w:cs="Times New Roman"/>
                <w:b w:val="0"/>
                <w:bCs/>
                <w:color w:val="000000"/>
                <w:sz w:val="24"/>
                <w:szCs w:val="24"/>
                <w:highlight w:val="none"/>
                <w:lang w:val="en-US" w:eastAsia="zh-CN"/>
              </w:rPr>
              <w:t>2）</w:t>
            </w:r>
            <w:r>
              <w:rPr>
                <w:rFonts w:hint="eastAsia" w:cs="Times New Roman"/>
                <w:b w:val="0"/>
                <w:bCs/>
                <w:color w:val="000000"/>
                <w:sz w:val="24"/>
                <w:szCs w:val="24"/>
                <w:highlight w:val="none"/>
                <w:lang w:val="zh-CN"/>
              </w:rPr>
              <w:t>水质可行性分析</w:t>
            </w:r>
          </w:p>
          <w:p w14:paraId="72E0FB4F">
            <w:pPr>
              <w:keepNext w:val="0"/>
              <w:keepLines w:val="0"/>
              <w:pageBreakBefore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eastAsia" w:cs="Times New Roman"/>
                <w:b w:val="0"/>
                <w:bCs/>
                <w:color w:val="000000"/>
                <w:sz w:val="24"/>
                <w:szCs w:val="24"/>
                <w:highlight w:val="none"/>
                <w:lang w:val="zh-CN"/>
              </w:rPr>
            </w:pPr>
            <w:r>
              <w:rPr>
                <w:rFonts w:hint="eastAsia" w:cs="Times New Roman"/>
                <w:b w:val="0"/>
                <w:bCs/>
                <w:color w:val="000000"/>
                <w:sz w:val="24"/>
                <w:szCs w:val="24"/>
                <w:highlight w:val="none"/>
                <w:lang w:val="zh-CN"/>
              </w:rPr>
              <w:t>根据工程分析，</w:t>
            </w:r>
            <w:r>
              <w:rPr>
                <w:rFonts w:hint="default" w:ascii="Times New Roman" w:hAnsi="Times New Roman" w:cs="Times New Roman"/>
                <w:b w:val="0"/>
                <w:bCs/>
                <w:color w:val="000000"/>
                <w:sz w:val="24"/>
                <w:szCs w:val="24"/>
                <w:highlight w:val="none"/>
                <w:lang w:val="en-US" w:eastAsia="zh-CN"/>
              </w:rPr>
              <w:t>医院</w:t>
            </w:r>
            <w:r>
              <w:rPr>
                <w:rFonts w:hint="default" w:ascii="Times New Roman" w:hAnsi="Times New Roman" w:eastAsia="宋体" w:cs="Times New Roman"/>
                <w:b w:val="0"/>
                <w:bCs/>
                <w:color w:val="000000"/>
                <w:sz w:val="24"/>
                <w:szCs w:val="24"/>
                <w:highlight w:val="none"/>
              </w:rPr>
              <w:t>产生的废水经</w:t>
            </w:r>
            <w:r>
              <w:rPr>
                <w:rFonts w:hint="eastAsia" w:ascii="Times New Roman" w:hAnsi="Times New Roman" w:cs="Times New Roman"/>
                <w:b w:val="0"/>
                <w:bCs/>
                <w:color w:val="000000"/>
                <w:sz w:val="24"/>
                <w:szCs w:val="24"/>
                <w:highlight w:val="none"/>
                <w:lang w:val="en-US" w:eastAsia="zh-CN"/>
              </w:rPr>
              <w:t>院</w:t>
            </w:r>
            <w:r>
              <w:rPr>
                <w:rFonts w:hint="default" w:ascii="Times New Roman" w:hAnsi="Times New Roman" w:eastAsia="宋体" w:cs="Times New Roman"/>
                <w:b w:val="0"/>
                <w:bCs/>
                <w:color w:val="000000"/>
                <w:sz w:val="24"/>
                <w:szCs w:val="24"/>
                <w:highlight w:val="none"/>
              </w:rPr>
              <w:t>区</w:t>
            </w:r>
            <w:r>
              <w:rPr>
                <w:rFonts w:hint="default" w:ascii="Times New Roman" w:hAnsi="Times New Roman" w:cs="Times New Roman"/>
                <w:b w:val="0"/>
                <w:bCs/>
                <w:color w:val="000000"/>
                <w:sz w:val="24"/>
                <w:szCs w:val="24"/>
                <w:highlight w:val="none"/>
                <w:lang w:val="en-US" w:eastAsia="zh-CN"/>
              </w:rPr>
              <w:t>污水处理站</w:t>
            </w:r>
            <w:r>
              <w:rPr>
                <w:rFonts w:hint="default" w:ascii="Times New Roman" w:hAnsi="Times New Roman" w:eastAsia="宋体" w:cs="Times New Roman"/>
                <w:b w:val="0"/>
                <w:bCs/>
                <w:color w:val="000000"/>
                <w:sz w:val="24"/>
                <w:szCs w:val="24"/>
                <w:highlight w:val="none"/>
              </w:rPr>
              <w:t>处理后满足</w:t>
            </w:r>
            <w:r>
              <w:rPr>
                <w:rFonts w:hint="default" w:ascii="Times New Roman" w:hAnsi="Times New Roman" w:eastAsia="宋体" w:cs="Times New Roman"/>
                <w:b w:val="0"/>
                <w:bCs/>
                <w:color w:val="000000"/>
                <w:sz w:val="24"/>
                <w:szCs w:val="24"/>
                <w:highlight w:val="none"/>
                <w:lang w:val="en-US" w:eastAsia="zh-CN"/>
              </w:rPr>
              <w:t>《医疗机构水污染物排放标准》（GB18466-2005）预处理标准</w:t>
            </w:r>
            <w:r>
              <w:rPr>
                <w:rFonts w:hint="default" w:ascii="Times New Roman" w:hAnsi="Times New Roman" w:cs="Times New Roman"/>
                <w:sz w:val="24"/>
                <w:highlight w:val="none"/>
                <w:lang w:val="en-US" w:eastAsia="zh-CN"/>
              </w:rPr>
              <w:t>及</w:t>
            </w:r>
            <w:r>
              <w:rPr>
                <w:rFonts w:hint="eastAsia" w:cs="Times New Roman"/>
                <w:spacing w:val="-2"/>
                <w:sz w:val="24"/>
                <w:highlight w:val="none"/>
                <w:lang w:eastAsia="zh-CN"/>
              </w:rPr>
              <w:t>台前县产业集聚区污水处理厂</w:t>
            </w:r>
            <w:r>
              <w:rPr>
                <w:rFonts w:hint="default" w:ascii="Times New Roman" w:hAnsi="Times New Roman" w:cs="Times New Roman"/>
                <w:sz w:val="24"/>
                <w:highlight w:val="none"/>
                <w:lang w:val="en-US" w:eastAsia="zh-CN"/>
              </w:rPr>
              <w:t>收水水质标准，对</w:t>
            </w:r>
            <w:r>
              <w:rPr>
                <w:rFonts w:hint="eastAsia" w:cs="Times New Roman"/>
                <w:sz w:val="24"/>
                <w:highlight w:val="none"/>
                <w:lang w:val="en-US" w:eastAsia="zh-CN"/>
              </w:rPr>
              <w:t>台前县产业集聚区污水处理厂</w:t>
            </w:r>
            <w:r>
              <w:rPr>
                <w:rFonts w:hint="default" w:ascii="Times New Roman" w:hAnsi="Times New Roman" w:cs="Times New Roman"/>
                <w:sz w:val="24"/>
                <w:highlight w:val="none"/>
                <w:lang w:val="en-US" w:eastAsia="zh-CN"/>
              </w:rPr>
              <w:t>的水质水量负荷冲击均比较小</w:t>
            </w:r>
            <w:r>
              <w:rPr>
                <w:rFonts w:hint="default" w:ascii="Times New Roman" w:hAnsi="Times New Roman" w:eastAsia="宋体" w:cs="Times New Roman"/>
                <w:b w:val="0"/>
                <w:bCs/>
                <w:color w:val="000000"/>
                <w:sz w:val="24"/>
                <w:szCs w:val="24"/>
                <w:highlight w:val="none"/>
              </w:rPr>
              <w:t>。</w:t>
            </w:r>
            <w:r>
              <w:rPr>
                <w:rFonts w:hint="eastAsia" w:cs="Times New Roman"/>
                <w:b w:val="0"/>
                <w:bCs/>
                <w:color w:val="000000"/>
                <w:sz w:val="24"/>
                <w:szCs w:val="24"/>
                <w:highlight w:val="none"/>
                <w:lang w:val="zh-CN"/>
              </w:rPr>
              <w:t>可达标排入市政污水管网，从水质上分析本项目废水台前县产业集聚区污水处理厂是可行的。</w:t>
            </w:r>
          </w:p>
          <w:p w14:paraId="6A62E3E9">
            <w:pPr>
              <w:keepNext w:val="0"/>
              <w:keepLines w:val="0"/>
              <w:pageBreakBefore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eastAsia" w:cs="Times New Roman"/>
                <w:b w:val="0"/>
                <w:bCs/>
                <w:color w:val="000000"/>
                <w:sz w:val="24"/>
                <w:szCs w:val="24"/>
                <w:highlight w:val="none"/>
                <w:lang w:val="zh-CN"/>
              </w:rPr>
            </w:pPr>
            <w:r>
              <w:rPr>
                <w:rFonts w:hint="eastAsia" w:cs="Times New Roman"/>
                <w:b w:val="0"/>
                <w:bCs/>
                <w:color w:val="000000"/>
                <w:sz w:val="24"/>
                <w:szCs w:val="24"/>
                <w:highlight w:val="none"/>
                <w:lang w:val="zh-CN"/>
              </w:rPr>
              <w:t>（</w:t>
            </w:r>
            <w:r>
              <w:rPr>
                <w:rFonts w:hint="eastAsia" w:cs="Times New Roman"/>
                <w:b w:val="0"/>
                <w:bCs/>
                <w:color w:val="000000"/>
                <w:sz w:val="24"/>
                <w:szCs w:val="24"/>
                <w:highlight w:val="none"/>
                <w:lang w:val="en-US" w:eastAsia="zh-CN"/>
              </w:rPr>
              <w:t>3）</w:t>
            </w:r>
            <w:r>
              <w:rPr>
                <w:rFonts w:hint="eastAsia" w:cs="Times New Roman"/>
                <w:b w:val="0"/>
                <w:bCs/>
                <w:color w:val="000000"/>
                <w:sz w:val="24"/>
                <w:szCs w:val="24"/>
                <w:highlight w:val="none"/>
                <w:lang w:val="zh-CN"/>
              </w:rPr>
              <w:t>厂址区域污水管网建设情况</w:t>
            </w:r>
          </w:p>
          <w:p w14:paraId="7175F9A0">
            <w:pPr>
              <w:keepNext w:val="0"/>
              <w:keepLines w:val="0"/>
              <w:pageBreakBefore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eastAsia" w:cs="Times New Roman"/>
                <w:b w:val="0"/>
                <w:bCs/>
                <w:color w:val="000000"/>
                <w:sz w:val="24"/>
                <w:szCs w:val="24"/>
                <w:highlight w:val="none"/>
                <w:lang w:val="zh-CN"/>
              </w:rPr>
            </w:pPr>
            <w:r>
              <w:rPr>
                <w:rFonts w:hint="eastAsia" w:cs="Times New Roman"/>
                <w:b w:val="0"/>
                <w:bCs/>
                <w:color w:val="000000"/>
                <w:sz w:val="24"/>
                <w:szCs w:val="24"/>
                <w:highlight w:val="none"/>
                <w:lang w:val="zh-CN"/>
              </w:rPr>
              <w:t>经现场调查，本项目厂址周边污水管网均已经建成正常使用，且污水处理厂已正式投产运行，厂址附近的污水管网可接纳本项目污水，废水可纳管进入台前县产业集聚区污水处理厂处理。</w:t>
            </w:r>
          </w:p>
          <w:p w14:paraId="12D6C50A">
            <w:pPr>
              <w:keepNext w:val="0"/>
              <w:keepLines w:val="0"/>
              <w:pageBreakBefore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ascii="Times New Roman" w:hAnsi="Times New Roman" w:cs="Times New Roman"/>
                <w:color w:val="000000" w:themeColor="text1"/>
                <w14:textFill>
                  <w14:solidFill>
                    <w14:schemeClr w14:val="tx1"/>
                  </w14:solidFill>
                </w14:textFill>
              </w:rPr>
            </w:pPr>
            <w:r>
              <w:rPr>
                <w:rFonts w:hint="eastAsia" w:cs="Times New Roman"/>
                <w:b w:val="0"/>
                <w:bCs/>
                <w:color w:val="000000"/>
                <w:sz w:val="24"/>
                <w:szCs w:val="24"/>
                <w:highlight w:val="none"/>
                <w:lang w:val="zh-CN"/>
              </w:rPr>
              <w:t>综上，本工程所选厂址处于台前县产业集聚区污水处理厂收水范围内，排水管网已覆盖本次工程厂址区域。本项目废水排放量占污水处理厂剩余处理规模的比例较小，水质也能够满足台前县产业集聚区污水处理厂进水设计指标要求，不会对污水处理厂造成冲击，也不会影响其处理效率。因此项目废水经集聚区污水管网入台前县产业集聚区污水处理厂进一步处理是可行的。</w:t>
            </w:r>
          </w:p>
          <w:p w14:paraId="094589B4">
            <w:pPr>
              <w:keepNext w:val="0"/>
              <w:keepLines w:val="0"/>
              <w:pageBreakBefore w:val="0"/>
              <w:widowControl w:val="0"/>
              <w:suppressLineNumbers w:val="0"/>
              <w:kinsoku/>
              <w:wordWrap w:val="0"/>
              <w:overflowPunct/>
              <w:topLinePunct w:val="0"/>
              <w:bidi w:val="0"/>
              <w:adjustRightInd/>
              <w:snapToGrid/>
              <w:spacing w:before="0" w:beforeAutospacing="0" w:after="0" w:afterAutospacing="0" w:line="520" w:lineRule="exact"/>
              <w:ind w:left="0" w:right="0" w:firstLine="482"/>
              <w:textAlignment w:val="auto"/>
              <w:rPr>
                <w:rFonts w:hint="default" w:ascii="Times New Roman" w:hAnsi="Times New Roman" w:cs="Times New Roman"/>
                <w:b/>
                <w:bCs/>
                <w:color w:val="auto"/>
              </w:rPr>
            </w:pPr>
            <w:r>
              <w:rPr>
                <w:rFonts w:hint="eastAsia" w:cs="Times New Roman"/>
                <w:b/>
                <w:bCs/>
                <w:color w:val="auto"/>
                <w:lang w:val="en-US" w:eastAsia="zh-CN"/>
              </w:rPr>
              <w:t>2.7</w:t>
            </w:r>
            <w:r>
              <w:rPr>
                <w:rFonts w:hint="default" w:ascii="Times New Roman" w:hAnsi="Times New Roman" w:cs="Times New Roman"/>
                <w:b/>
                <w:bCs/>
                <w:color w:val="auto"/>
              </w:rPr>
              <w:t>废水监测计划</w:t>
            </w:r>
          </w:p>
          <w:p w14:paraId="45785F5B">
            <w:pPr>
              <w:keepNext w:val="0"/>
              <w:keepLines w:val="0"/>
              <w:pageBreakBefore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ascii="Times New Roman" w:hAnsi="Times New Roman" w:cs="Times New Roman"/>
                <w:color w:val="auto"/>
              </w:rPr>
            </w:pPr>
            <w:r>
              <w:rPr>
                <w:rFonts w:hint="default" w:ascii="Times New Roman" w:hAnsi="Times New Roman" w:cs="Times New Roman"/>
                <w:color w:val="auto"/>
              </w:rPr>
              <w:t>环境自行监测应参考根据《排污许可证申请与核发技术规范 医疗机构》（HJ1105-2020）及自行监测技术规范要求，制定本项目废水自行监测计划。每次监测应有完整的记录。监测数据应及时整理、统计，按时向管理部门、调度部门报告，做好监测资料的归档工作。</w:t>
            </w:r>
          </w:p>
          <w:p w14:paraId="52EA4144">
            <w:pPr>
              <w:keepNext w:val="0"/>
              <w:keepLines w:val="0"/>
              <w:pageBreakBefore w:val="0"/>
              <w:widowControl w:val="0"/>
              <w:numPr>
                <w:ilvl w:val="0"/>
                <w:numId w:val="4"/>
              </w:numPr>
              <w:suppressLineNumbers w:val="0"/>
              <w:tabs>
                <w:tab w:val="left" w:pos="6720"/>
                <w:tab w:val="clear" w:pos="0"/>
              </w:tabs>
              <w:kinsoku/>
              <w:wordWrap w:val="0"/>
              <w:overflowPunct/>
              <w:topLinePunct w:val="0"/>
              <w:autoSpaceDE w:val="0"/>
              <w:autoSpaceDN w:val="0"/>
              <w:bidi w:val="0"/>
              <w:adjustRightInd/>
              <w:snapToGrid/>
              <w:spacing w:before="0" w:beforeAutospacing="0" w:after="0" w:afterAutospacing="0" w:line="520" w:lineRule="exact"/>
              <w:ind w:left="0" w:leftChars="0" w:right="0" w:firstLine="0" w:firstLineChars="0"/>
              <w:jc w:val="center"/>
              <w:textAlignment w:val="auto"/>
              <w:rPr>
                <w:rFonts w:hint="default" w:ascii="Times New Roman" w:hAnsi="Times New Roman" w:cs="Times New Roman"/>
                <w:b w:val="0"/>
                <w:bCs w:val="0"/>
                <w:color w:val="auto"/>
                <w:sz w:val="21"/>
                <w:szCs w:val="21"/>
              </w:rPr>
            </w:pPr>
            <w:r>
              <w:rPr>
                <w:rFonts w:hint="eastAsia" w:cs="Times New Roman"/>
                <w:b/>
                <w:bCs/>
                <w:color w:val="auto"/>
                <w:lang w:val="en-US" w:eastAsia="zh-CN"/>
              </w:rPr>
              <w:t xml:space="preserve">   </w:t>
            </w:r>
            <w:r>
              <w:rPr>
                <w:rFonts w:hint="default" w:ascii="Times New Roman" w:hAnsi="Times New Roman" w:cs="Times New Roman"/>
                <w:b w:val="0"/>
                <w:bCs w:val="0"/>
                <w:color w:val="auto"/>
                <w:sz w:val="21"/>
                <w:szCs w:val="21"/>
              </w:rPr>
              <w:t>废水污染物检测计划一览表</w:t>
            </w:r>
          </w:p>
          <w:tbl>
            <w:tblPr>
              <w:tblStyle w:val="17"/>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9"/>
              <w:gridCol w:w="5094"/>
              <w:gridCol w:w="1474"/>
            </w:tblGrid>
            <w:tr w14:paraId="28930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39" w:type="pct"/>
                  <w:vAlign w:val="center"/>
                </w:tcPr>
                <w:p w14:paraId="256FB371">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监测点位</w:t>
                  </w:r>
                </w:p>
              </w:tc>
              <w:tc>
                <w:tcPr>
                  <w:tcW w:w="3149" w:type="pct"/>
                  <w:vAlign w:val="center"/>
                </w:tcPr>
                <w:p w14:paraId="085E8642">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监测指标</w:t>
                  </w:r>
                  <w:r>
                    <w:rPr>
                      <w:rFonts w:hint="eastAsia"/>
                      <w:color w:val="auto"/>
                      <w:sz w:val="21"/>
                      <w:szCs w:val="21"/>
                      <w:vertAlign w:val="superscript"/>
                    </w:rPr>
                    <w:t>a</w:t>
                  </w:r>
                </w:p>
              </w:tc>
              <w:tc>
                <w:tcPr>
                  <w:tcW w:w="911" w:type="pct"/>
                  <w:vAlign w:val="center"/>
                </w:tcPr>
                <w:p w14:paraId="3DC0C61E">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监测频次</w:t>
                  </w:r>
                </w:p>
              </w:tc>
            </w:tr>
            <w:tr w14:paraId="356732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9" w:type="pct"/>
                  <w:vMerge w:val="restart"/>
                  <w:vAlign w:val="center"/>
                </w:tcPr>
                <w:p w14:paraId="5678A4E4">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污水总排放口</w:t>
                  </w:r>
                </w:p>
              </w:tc>
              <w:tc>
                <w:tcPr>
                  <w:tcW w:w="3149" w:type="pct"/>
                  <w:vAlign w:val="center"/>
                </w:tcPr>
                <w:p w14:paraId="761CAD05">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流量</w:t>
                  </w:r>
                </w:p>
              </w:tc>
              <w:tc>
                <w:tcPr>
                  <w:tcW w:w="911" w:type="pct"/>
                  <w:vAlign w:val="center"/>
                </w:tcPr>
                <w:p w14:paraId="030322AF">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自动监测</w:t>
                  </w:r>
                </w:p>
              </w:tc>
            </w:tr>
            <w:tr w14:paraId="34B3E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9" w:type="pct"/>
                  <w:vMerge w:val="continue"/>
                  <w:vAlign w:val="center"/>
                </w:tcPr>
                <w:p w14:paraId="7261999E">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p>
              </w:tc>
              <w:tc>
                <w:tcPr>
                  <w:tcW w:w="3149" w:type="pct"/>
                  <w:vAlign w:val="center"/>
                </w:tcPr>
                <w:p w14:paraId="2609FA2B">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pH值</w:t>
                  </w:r>
                </w:p>
              </w:tc>
              <w:tc>
                <w:tcPr>
                  <w:tcW w:w="911" w:type="pct"/>
                  <w:vAlign w:val="center"/>
                </w:tcPr>
                <w:p w14:paraId="2A1BD0B7">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1次/12小时</w:t>
                  </w:r>
                </w:p>
              </w:tc>
            </w:tr>
            <w:tr w14:paraId="7A36C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9" w:type="pct"/>
                  <w:vMerge w:val="continue"/>
                  <w:vAlign w:val="center"/>
                </w:tcPr>
                <w:p w14:paraId="3FFA70D8">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p>
              </w:tc>
              <w:tc>
                <w:tcPr>
                  <w:tcW w:w="3149" w:type="pct"/>
                  <w:vAlign w:val="center"/>
                </w:tcPr>
                <w:p w14:paraId="4CAA7CD8">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化学需氧量</w:t>
                  </w:r>
                  <w:r>
                    <w:rPr>
                      <w:rFonts w:hint="eastAsia"/>
                      <w:color w:val="auto"/>
                      <w:sz w:val="21"/>
                      <w:szCs w:val="21"/>
                      <w:vertAlign w:val="superscript"/>
                    </w:rPr>
                    <w:t>b</w:t>
                  </w:r>
                  <w:r>
                    <w:rPr>
                      <w:rFonts w:hint="eastAsia"/>
                      <w:color w:val="auto"/>
                      <w:sz w:val="21"/>
                      <w:szCs w:val="21"/>
                    </w:rPr>
                    <w:t>、</w:t>
                  </w:r>
                  <w:r>
                    <w:rPr>
                      <w:rFonts w:hint="default"/>
                      <w:color w:val="auto"/>
                      <w:sz w:val="21"/>
                      <w:szCs w:val="21"/>
                    </w:rPr>
                    <w:t>悬浮物</w:t>
                  </w:r>
                </w:p>
              </w:tc>
              <w:tc>
                <w:tcPr>
                  <w:tcW w:w="911" w:type="pct"/>
                  <w:vAlign w:val="center"/>
                </w:tcPr>
                <w:p w14:paraId="0D75397C">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1次/周</w:t>
                  </w:r>
                </w:p>
              </w:tc>
            </w:tr>
            <w:tr w14:paraId="29A76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9" w:type="pct"/>
                  <w:vMerge w:val="continue"/>
                  <w:vAlign w:val="center"/>
                </w:tcPr>
                <w:p w14:paraId="45E8D0A1">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p>
              </w:tc>
              <w:tc>
                <w:tcPr>
                  <w:tcW w:w="3149" w:type="pct"/>
                  <w:vAlign w:val="center"/>
                </w:tcPr>
                <w:p w14:paraId="6D7294E9">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粪大肠菌群</w:t>
                  </w:r>
                </w:p>
              </w:tc>
              <w:tc>
                <w:tcPr>
                  <w:tcW w:w="911" w:type="pct"/>
                  <w:vAlign w:val="center"/>
                </w:tcPr>
                <w:p w14:paraId="1943631E">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1次/月</w:t>
                  </w:r>
                </w:p>
              </w:tc>
            </w:tr>
            <w:tr w14:paraId="5FFEC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39" w:type="pct"/>
                  <w:vMerge w:val="continue"/>
                  <w:vAlign w:val="center"/>
                </w:tcPr>
                <w:p w14:paraId="5415B6CD">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p>
              </w:tc>
              <w:tc>
                <w:tcPr>
                  <w:tcW w:w="3149" w:type="pct"/>
                  <w:vAlign w:val="center"/>
                </w:tcPr>
                <w:p w14:paraId="0E7EEA4E">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五日生化需氧量、石油类、挥发酚、动植物油、阴离子表面活性剂、总氰化物</w:t>
                  </w:r>
                </w:p>
              </w:tc>
              <w:tc>
                <w:tcPr>
                  <w:tcW w:w="911" w:type="pct"/>
                  <w:vAlign w:val="center"/>
                </w:tcPr>
                <w:p w14:paraId="4313CC89">
                  <w:pPr>
                    <w:keepNext w:val="0"/>
                    <w:keepLines w:val="0"/>
                    <w:suppressLineNumbers w:val="0"/>
                    <w:wordWrap/>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1次/季度</w:t>
                  </w:r>
                </w:p>
              </w:tc>
            </w:tr>
          </w:tbl>
          <w:p w14:paraId="73C6215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360" w:lineRule="auto"/>
              <w:ind w:left="0" w:right="0" w:firstLine="360"/>
              <w:textAlignment w:val="auto"/>
              <w:rPr>
                <w:rFonts w:hint="default"/>
                <w:color w:val="auto"/>
                <w:sz w:val="18"/>
                <w:szCs w:val="18"/>
              </w:rPr>
            </w:pPr>
            <w:r>
              <w:rPr>
                <w:rFonts w:hint="eastAsia"/>
                <w:color w:val="auto"/>
                <w:sz w:val="18"/>
                <w:szCs w:val="18"/>
              </w:rPr>
              <w:t>注：a根据医院科室设置、污水类别和实际排污情况，确定具体的污染物监测指标；</w:t>
            </w:r>
          </w:p>
          <w:p w14:paraId="6B12498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360" w:lineRule="auto"/>
              <w:ind w:left="0" w:right="0" w:firstLine="360"/>
              <w:textAlignment w:val="auto"/>
              <w:rPr>
                <w:rFonts w:hint="default"/>
                <w:color w:val="auto"/>
              </w:rPr>
            </w:pPr>
            <w:r>
              <w:rPr>
                <w:rFonts w:hint="eastAsia"/>
                <w:color w:val="auto"/>
                <w:sz w:val="18"/>
                <w:szCs w:val="18"/>
              </w:rPr>
              <w:t>b设区的市级及以上生态环境主管部门明确要求安装在线监测设备的，须采取在线监测。</w:t>
            </w:r>
          </w:p>
          <w:p w14:paraId="0397E012">
            <w:pPr>
              <w:keepNext w:val="0"/>
              <w:keepLines w:val="0"/>
              <w:pageBreakBefore w:val="0"/>
              <w:widowControl w:val="0"/>
              <w:suppressLineNumbers w:val="0"/>
              <w:tabs>
                <w:tab w:val="left" w:pos="6720"/>
              </w:tabs>
              <w:kinsoku/>
              <w:wordWrap w:val="0"/>
              <w:overflowPunct/>
              <w:topLinePunct w:val="0"/>
              <w:autoSpaceDE w:val="0"/>
              <w:autoSpaceDN w:val="0"/>
              <w:bidi w:val="0"/>
              <w:adjustRightInd/>
              <w:snapToGrid/>
              <w:spacing w:before="0" w:beforeAutospacing="0" w:after="0" w:afterAutospacing="0" w:line="520" w:lineRule="exact"/>
              <w:ind w:left="0" w:right="0" w:firstLine="472" w:firstLineChars="196"/>
              <w:textAlignment w:val="auto"/>
              <w:rPr>
                <w:rFonts w:hint="default"/>
                <w:b/>
                <w:color w:val="000000" w:themeColor="text1"/>
                <w14:textFill>
                  <w14:solidFill>
                    <w14:schemeClr w14:val="tx1"/>
                  </w14:solidFill>
                </w14:textFill>
              </w:rPr>
            </w:pPr>
            <w:r>
              <w:rPr>
                <w:rFonts w:hint="eastAsia"/>
                <w:b/>
                <w:color w:val="000000" w:themeColor="text1"/>
                <w:lang w:val="en-US" w:eastAsia="zh-CN"/>
                <w14:textFill>
                  <w14:solidFill>
                    <w14:schemeClr w14:val="tx1"/>
                  </w14:solidFill>
                </w14:textFill>
              </w:rPr>
              <w:t>3</w:t>
            </w:r>
            <w:r>
              <w:rPr>
                <w:rFonts w:hint="default"/>
                <w:b/>
                <w:color w:val="000000" w:themeColor="text1"/>
                <w14:textFill>
                  <w14:solidFill>
                    <w14:schemeClr w14:val="tx1"/>
                  </w14:solidFill>
                </w14:textFill>
              </w:rPr>
              <w:t>、声环境影响分析</w:t>
            </w:r>
          </w:p>
          <w:p w14:paraId="5E3DF60B">
            <w:pPr>
              <w:keepNext w:val="0"/>
              <w:keepLines w:val="0"/>
              <w:pageBreakBefore w:val="0"/>
              <w:widowControl w:val="0"/>
              <w:suppressLineNumbers w:val="0"/>
              <w:kinsoku/>
              <w:wordWrap w:val="0"/>
              <w:overflowPunct/>
              <w:topLinePunct w:val="0"/>
              <w:bidi w:val="0"/>
              <w:adjustRightInd/>
              <w:snapToGrid/>
              <w:spacing w:before="0" w:beforeAutospacing="0" w:after="0" w:afterAutospacing="0" w:line="520" w:lineRule="exact"/>
              <w:ind w:left="0" w:right="0" w:firstLine="482"/>
              <w:textAlignment w:val="auto"/>
              <w:rPr>
                <w:rFonts w:hint="default"/>
                <w:b/>
                <w:color w:val="000000" w:themeColor="text1"/>
                <w14:textFill>
                  <w14:solidFill>
                    <w14:schemeClr w14:val="tx1"/>
                  </w14:solidFill>
                </w14:textFill>
              </w:rPr>
            </w:pPr>
            <w:r>
              <w:rPr>
                <w:rFonts w:hint="eastAsia"/>
                <w:b/>
                <w:color w:val="000000" w:themeColor="text1"/>
                <w:lang w:val="en-US" w:eastAsia="zh-CN"/>
                <w14:textFill>
                  <w14:solidFill>
                    <w14:schemeClr w14:val="tx1"/>
                  </w14:solidFill>
                </w14:textFill>
              </w:rPr>
              <w:t>3.</w:t>
            </w:r>
            <w:r>
              <w:rPr>
                <w:rFonts w:hint="eastAsia"/>
                <w:b/>
                <w:color w:val="000000" w:themeColor="text1"/>
                <w14:textFill>
                  <w14:solidFill>
                    <w14:schemeClr w14:val="tx1"/>
                  </w14:solidFill>
                </w14:textFill>
              </w:rPr>
              <w:t>1</w:t>
            </w:r>
            <w:r>
              <w:rPr>
                <w:rFonts w:hint="default"/>
                <w:b/>
                <w:color w:val="000000" w:themeColor="text1"/>
                <w14:textFill>
                  <w14:solidFill>
                    <w14:schemeClr w14:val="tx1"/>
                  </w14:solidFill>
                </w14:textFill>
              </w:rPr>
              <w:t>噪声源强</w:t>
            </w:r>
          </w:p>
          <w:p w14:paraId="066C554F">
            <w:pPr>
              <w:keepNext w:val="0"/>
              <w:keepLines w:val="0"/>
              <w:pageBreakBefore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000000" w:themeColor="text1"/>
                <w14:textFill>
                  <w14:solidFill>
                    <w14:schemeClr w14:val="tx1"/>
                  </w14:solidFill>
                </w14:textFill>
              </w:rPr>
              <w:t>本项目医疗设备均置于室</w:t>
            </w:r>
            <w:r>
              <w:rPr>
                <w:rFonts w:hint="default"/>
                <w:color w:val="auto"/>
              </w:rPr>
              <w:t>内，噪声较低，不再分析。</w:t>
            </w:r>
            <w:r>
              <w:rPr>
                <w:rFonts w:hint="eastAsia"/>
                <w:bCs/>
                <w:color w:val="auto"/>
              </w:rPr>
              <w:t>项目噪声源主要为</w:t>
            </w:r>
            <w:r>
              <w:rPr>
                <w:rFonts w:hint="eastAsia"/>
                <w:bCs/>
                <w:color w:val="auto"/>
                <w:lang w:val="en-US" w:eastAsia="zh-CN"/>
              </w:rPr>
              <w:t>污水处理站</w:t>
            </w:r>
            <w:r>
              <w:rPr>
                <w:rFonts w:hint="eastAsia"/>
                <w:bCs/>
                <w:color w:val="auto"/>
              </w:rPr>
              <w:t>风机、泵等设备工作时产生的机械噪声</w:t>
            </w:r>
            <w:r>
              <w:rPr>
                <w:rFonts w:hint="default"/>
                <w:bCs/>
                <w:color w:val="auto"/>
              </w:rPr>
              <w:t>等，噪声源强为</w:t>
            </w:r>
            <w:r>
              <w:rPr>
                <w:rFonts w:hint="eastAsia"/>
                <w:bCs/>
                <w:color w:val="auto"/>
                <w:lang w:val="en-US" w:eastAsia="zh-CN"/>
              </w:rPr>
              <w:t>75</w:t>
            </w:r>
            <w:r>
              <w:rPr>
                <w:rFonts w:hint="default"/>
                <w:bCs/>
                <w:color w:val="auto"/>
              </w:rPr>
              <w:t>dB</w:t>
            </w:r>
            <w:r>
              <w:rPr>
                <w:rFonts w:hint="eastAsia"/>
                <w:bCs/>
                <w:color w:val="auto"/>
              </w:rPr>
              <w:t>（</w:t>
            </w:r>
            <w:r>
              <w:rPr>
                <w:rFonts w:hint="default"/>
                <w:bCs/>
                <w:color w:val="auto"/>
              </w:rPr>
              <w:t>A</w:t>
            </w:r>
            <w:r>
              <w:rPr>
                <w:rFonts w:hint="eastAsia"/>
                <w:bCs/>
                <w:color w:val="auto"/>
              </w:rPr>
              <w:t>）</w:t>
            </w:r>
            <w:r>
              <w:rPr>
                <w:rFonts w:hint="eastAsia"/>
                <w:color w:val="auto"/>
              </w:rPr>
              <w:t>。</w:t>
            </w:r>
          </w:p>
          <w:p w14:paraId="55974297">
            <w:pPr>
              <w:keepNext w:val="0"/>
              <w:keepLines w:val="0"/>
              <w:pageBreakBefore w:val="0"/>
              <w:widowControl w:val="0"/>
              <w:numPr>
                <w:ilvl w:val="0"/>
                <w:numId w:val="4"/>
              </w:numPr>
              <w:suppressLineNumbers w:val="0"/>
              <w:tabs>
                <w:tab w:val="left" w:pos="6720"/>
                <w:tab w:val="clear" w:pos="0"/>
              </w:tabs>
              <w:kinsoku/>
              <w:wordWrap w:val="0"/>
              <w:overflowPunct/>
              <w:topLinePunct w:val="0"/>
              <w:autoSpaceDE w:val="0"/>
              <w:autoSpaceDN w:val="0"/>
              <w:bidi w:val="0"/>
              <w:adjustRightInd/>
              <w:snapToGrid/>
              <w:spacing w:before="0" w:beforeAutospacing="0" w:after="0" w:afterAutospacing="0" w:line="520" w:lineRule="exact"/>
              <w:ind w:left="0" w:leftChars="0" w:right="0" w:firstLine="0" w:firstLineChars="0"/>
              <w:jc w:val="center"/>
              <w:textAlignment w:val="auto"/>
              <w:rPr>
                <w:rFonts w:hint="default" w:ascii="Times New Roman" w:hAnsi="Times New Roman" w:eastAsia="宋体" w:cs="Times New Roman"/>
                <w:color w:val="000000"/>
                <w:kern w:val="0"/>
                <w:sz w:val="24"/>
                <w:szCs w:val="24"/>
                <w:highlight w:val="none"/>
                <w:lang w:val="en-US" w:eastAsia="zh-CN" w:bidi="ar-SA"/>
              </w:rPr>
            </w:pPr>
            <w:r>
              <w:rPr>
                <w:rFonts w:hint="eastAsia"/>
                <w:b w:val="0"/>
                <w:bCs w:val="0"/>
                <w:color w:val="auto"/>
                <w:sz w:val="21"/>
                <w:szCs w:val="21"/>
                <w:lang w:val="en-US" w:eastAsia="zh-CN"/>
              </w:rPr>
              <w:t xml:space="preserve"> </w:t>
            </w:r>
            <w:r>
              <w:rPr>
                <w:rFonts w:hint="default"/>
                <w:b w:val="0"/>
                <w:bCs w:val="0"/>
                <w:color w:val="auto"/>
                <w:sz w:val="21"/>
                <w:szCs w:val="21"/>
              </w:rPr>
              <w:t xml:space="preserve">  </w:t>
            </w:r>
            <w:r>
              <w:rPr>
                <w:rFonts w:hint="eastAsia" w:ascii="Times New Roman" w:hAnsi="Times New Roman" w:eastAsia="宋体" w:cs="Times New Roman"/>
                <w:color w:val="000000"/>
                <w:kern w:val="0"/>
                <w:sz w:val="21"/>
                <w:szCs w:val="21"/>
                <w:highlight w:val="none"/>
                <w:lang w:val="en-US" w:eastAsia="zh-CN" w:bidi="ar-SA"/>
              </w:rPr>
              <w:t>项目</w:t>
            </w:r>
            <w:r>
              <w:rPr>
                <w:rFonts w:hint="eastAsia" w:ascii="Times New Roman" w:hAnsi="Times New Roman" w:cs="Times New Roman"/>
                <w:color w:val="000000"/>
                <w:kern w:val="0"/>
                <w:sz w:val="21"/>
                <w:szCs w:val="21"/>
                <w:highlight w:val="none"/>
                <w:lang w:val="en-US" w:eastAsia="zh-CN" w:bidi="ar-SA"/>
              </w:rPr>
              <w:t>新增</w:t>
            </w:r>
            <w:r>
              <w:rPr>
                <w:rFonts w:hint="default" w:ascii="Times New Roman" w:hAnsi="Times New Roman" w:eastAsia="宋体" w:cs="Times New Roman"/>
                <w:color w:val="000000"/>
                <w:kern w:val="0"/>
                <w:sz w:val="21"/>
                <w:szCs w:val="21"/>
                <w:highlight w:val="none"/>
                <w:lang w:val="en-US" w:eastAsia="zh-CN" w:bidi="ar-SA"/>
              </w:rPr>
              <w:t>噪声源强调查清单一览表（室外声源）</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501"/>
              <w:gridCol w:w="781"/>
              <w:gridCol w:w="616"/>
              <w:gridCol w:w="834"/>
              <w:gridCol w:w="834"/>
              <w:gridCol w:w="778"/>
              <w:gridCol w:w="1818"/>
              <w:gridCol w:w="1085"/>
              <w:gridCol w:w="1002"/>
            </w:tblGrid>
            <w:tr w14:paraId="42D4B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0" w:hRule="exact"/>
                <w:jc w:val="center"/>
              </w:trPr>
              <w:tc>
                <w:tcPr>
                  <w:tcW w:w="304" w:type="pct"/>
                  <w:vMerge w:val="restart"/>
                  <w:shd w:val="clear" w:color="auto" w:fill="auto"/>
                  <w:noWrap w:val="0"/>
                  <w:vAlign w:val="center"/>
                </w:tcPr>
                <w:p w14:paraId="18ED241C">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序号</w:t>
                  </w:r>
                </w:p>
              </w:tc>
              <w:tc>
                <w:tcPr>
                  <w:tcW w:w="474" w:type="pct"/>
                  <w:vMerge w:val="restart"/>
                  <w:shd w:val="clear" w:color="auto" w:fill="auto"/>
                  <w:noWrap w:val="0"/>
                  <w:vAlign w:val="center"/>
                </w:tcPr>
                <w:p w14:paraId="0F80CEDA">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声源名称</w:t>
                  </w:r>
                </w:p>
              </w:tc>
              <w:tc>
                <w:tcPr>
                  <w:tcW w:w="373" w:type="pct"/>
                  <w:vMerge w:val="restart"/>
                  <w:shd w:val="clear" w:color="auto" w:fill="auto"/>
                  <w:noWrap w:val="0"/>
                  <w:vAlign w:val="center"/>
                </w:tcPr>
                <w:p w14:paraId="76B1BDD7">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型号</w:t>
                  </w:r>
                </w:p>
              </w:tc>
              <w:tc>
                <w:tcPr>
                  <w:tcW w:w="1481" w:type="pct"/>
                  <w:gridSpan w:val="3"/>
                  <w:shd w:val="clear" w:color="auto" w:fill="auto"/>
                  <w:noWrap w:val="0"/>
                  <w:vAlign w:val="center"/>
                </w:tcPr>
                <w:p w14:paraId="5B7ED550">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空间相对位置/m</w:t>
                  </w:r>
                </w:p>
              </w:tc>
              <w:tc>
                <w:tcPr>
                  <w:tcW w:w="1101" w:type="pct"/>
                  <w:shd w:val="clear" w:color="auto" w:fill="auto"/>
                  <w:noWrap w:val="0"/>
                  <w:vAlign w:val="center"/>
                </w:tcPr>
                <w:p w14:paraId="4F8FABC6">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声源源强</w:t>
                  </w:r>
                </w:p>
              </w:tc>
              <w:tc>
                <w:tcPr>
                  <w:tcW w:w="657" w:type="pct"/>
                  <w:vMerge w:val="restart"/>
                  <w:shd w:val="clear" w:color="auto" w:fill="auto"/>
                  <w:noWrap w:val="0"/>
                  <w:vAlign w:val="center"/>
                </w:tcPr>
                <w:p w14:paraId="28026B74">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声源控制措施</w:t>
                  </w:r>
                </w:p>
              </w:tc>
              <w:tc>
                <w:tcPr>
                  <w:tcW w:w="607" w:type="pct"/>
                  <w:vMerge w:val="restart"/>
                  <w:shd w:val="clear" w:color="auto" w:fill="auto"/>
                  <w:noWrap w:val="0"/>
                  <w:vAlign w:val="center"/>
                </w:tcPr>
                <w:p w14:paraId="07F7C4A8">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运行时段</w:t>
                  </w:r>
                </w:p>
              </w:tc>
            </w:tr>
            <w:tr w14:paraId="42C9F7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304" w:type="pct"/>
                  <w:vMerge w:val="continue"/>
                  <w:shd w:val="clear" w:color="auto" w:fill="auto"/>
                  <w:noWrap w:val="0"/>
                  <w:vAlign w:val="center"/>
                </w:tcPr>
                <w:p w14:paraId="6368CF91">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p>
              </w:tc>
              <w:tc>
                <w:tcPr>
                  <w:tcW w:w="474" w:type="pct"/>
                  <w:vMerge w:val="continue"/>
                  <w:shd w:val="clear" w:color="auto" w:fill="auto"/>
                  <w:noWrap w:val="0"/>
                  <w:vAlign w:val="center"/>
                </w:tcPr>
                <w:p w14:paraId="36D4751E">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p>
              </w:tc>
              <w:tc>
                <w:tcPr>
                  <w:tcW w:w="373" w:type="pct"/>
                  <w:vMerge w:val="continue"/>
                  <w:shd w:val="clear" w:color="auto" w:fill="auto"/>
                  <w:noWrap w:val="0"/>
                  <w:vAlign w:val="center"/>
                </w:tcPr>
                <w:p w14:paraId="7C0E8FDC">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p>
              </w:tc>
              <w:tc>
                <w:tcPr>
                  <w:tcW w:w="505" w:type="pct"/>
                  <w:shd w:val="clear" w:color="auto" w:fill="auto"/>
                  <w:noWrap w:val="0"/>
                  <w:vAlign w:val="center"/>
                </w:tcPr>
                <w:p w14:paraId="69932B9C">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X</w:t>
                  </w:r>
                </w:p>
              </w:tc>
              <w:tc>
                <w:tcPr>
                  <w:tcW w:w="505" w:type="pct"/>
                  <w:shd w:val="clear" w:color="auto" w:fill="auto"/>
                  <w:noWrap w:val="0"/>
                  <w:vAlign w:val="center"/>
                </w:tcPr>
                <w:p w14:paraId="57241142">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Y</w:t>
                  </w:r>
                </w:p>
              </w:tc>
              <w:tc>
                <w:tcPr>
                  <w:tcW w:w="470" w:type="pct"/>
                  <w:shd w:val="clear" w:color="auto" w:fill="auto"/>
                  <w:noWrap w:val="0"/>
                  <w:vAlign w:val="center"/>
                </w:tcPr>
                <w:p w14:paraId="480FB40D">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Z</w:t>
                  </w:r>
                </w:p>
              </w:tc>
              <w:tc>
                <w:tcPr>
                  <w:tcW w:w="1101" w:type="pct"/>
                  <w:shd w:val="clear" w:color="auto" w:fill="auto"/>
                  <w:noWrap w:val="0"/>
                  <w:vAlign w:val="center"/>
                </w:tcPr>
                <w:p w14:paraId="58E771AB">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声功率级/dB</w:t>
                  </w:r>
                  <w:r>
                    <w:rPr>
                      <w:rFonts w:hint="default" w:ascii="Times New Roman" w:hAnsi="Times New Roman" w:cs="Times New Roman"/>
                      <w:b w:val="0"/>
                      <w:bCs w:val="0"/>
                      <w:color w:val="auto"/>
                      <w:sz w:val="21"/>
                      <w:szCs w:val="21"/>
                      <w:highlight w:val="none"/>
                      <w:vertAlign w:val="baseline"/>
                      <w:lang w:eastAsia="zh-CN"/>
                    </w:rPr>
                    <w:t>（</w:t>
                  </w:r>
                  <w:r>
                    <w:rPr>
                      <w:rFonts w:hint="default" w:ascii="Times New Roman" w:hAnsi="Times New Roman" w:eastAsia="宋体" w:cs="Times New Roman"/>
                      <w:b w:val="0"/>
                      <w:bCs w:val="0"/>
                      <w:color w:val="auto"/>
                      <w:sz w:val="21"/>
                      <w:szCs w:val="21"/>
                      <w:highlight w:val="none"/>
                      <w:vertAlign w:val="baseline"/>
                      <w:lang w:eastAsia="zh-CN"/>
                    </w:rPr>
                    <w:t>A</w:t>
                  </w:r>
                  <w:r>
                    <w:rPr>
                      <w:rFonts w:hint="default" w:ascii="Times New Roman" w:hAnsi="Times New Roman" w:cs="Times New Roman"/>
                      <w:b w:val="0"/>
                      <w:bCs w:val="0"/>
                      <w:color w:val="auto"/>
                      <w:sz w:val="21"/>
                      <w:szCs w:val="21"/>
                      <w:highlight w:val="none"/>
                      <w:vertAlign w:val="baseline"/>
                      <w:lang w:eastAsia="zh-CN"/>
                    </w:rPr>
                    <w:t>）</w:t>
                  </w:r>
                </w:p>
              </w:tc>
              <w:tc>
                <w:tcPr>
                  <w:tcW w:w="657" w:type="pct"/>
                  <w:vMerge w:val="continue"/>
                  <w:shd w:val="clear" w:color="auto" w:fill="auto"/>
                  <w:noWrap w:val="0"/>
                  <w:vAlign w:val="center"/>
                </w:tcPr>
                <w:p w14:paraId="54EB4F61">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p>
              </w:tc>
              <w:tc>
                <w:tcPr>
                  <w:tcW w:w="607" w:type="pct"/>
                  <w:vMerge w:val="continue"/>
                  <w:shd w:val="clear" w:color="auto" w:fill="auto"/>
                  <w:noWrap w:val="0"/>
                  <w:vAlign w:val="center"/>
                </w:tcPr>
                <w:p w14:paraId="00B99C2C">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p>
              </w:tc>
            </w:tr>
            <w:tr w14:paraId="6FD79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9" w:hRule="exact"/>
                <w:jc w:val="center"/>
              </w:trPr>
              <w:tc>
                <w:tcPr>
                  <w:tcW w:w="304" w:type="pct"/>
                  <w:shd w:val="clear" w:color="auto" w:fill="auto"/>
                  <w:noWrap w:val="0"/>
                  <w:vAlign w:val="center"/>
                </w:tcPr>
                <w:p w14:paraId="19D73362">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cs="Times New Roman"/>
                      <w:b w:val="0"/>
                      <w:bCs w:val="0"/>
                      <w:color w:val="auto"/>
                      <w:sz w:val="21"/>
                      <w:szCs w:val="21"/>
                      <w:highlight w:val="none"/>
                      <w:vertAlign w:val="baseline"/>
                      <w:lang w:val="en-US" w:eastAsia="zh-CN"/>
                    </w:rPr>
                    <w:t>1</w:t>
                  </w:r>
                </w:p>
              </w:tc>
              <w:tc>
                <w:tcPr>
                  <w:tcW w:w="781" w:type="dxa"/>
                  <w:shd w:val="clear" w:color="auto" w:fill="auto"/>
                  <w:noWrap w:val="0"/>
                  <w:vAlign w:val="center"/>
                </w:tcPr>
                <w:p w14:paraId="1695B480">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Arial" w:cs="Times New Roman"/>
                      <w:sz w:val="20"/>
                    </w:rPr>
                    <w:t>风机</w:t>
                  </w:r>
                </w:p>
              </w:tc>
              <w:tc>
                <w:tcPr>
                  <w:tcW w:w="373" w:type="pct"/>
                  <w:shd w:val="clear" w:color="auto" w:fill="auto"/>
                  <w:noWrap w:val="0"/>
                  <w:vAlign w:val="center"/>
                </w:tcPr>
                <w:p w14:paraId="17385993">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834" w:type="dxa"/>
                  <w:shd w:val="clear" w:color="auto" w:fill="auto"/>
                  <w:noWrap w:val="0"/>
                  <w:vAlign w:val="center"/>
                </w:tcPr>
                <w:p w14:paraId="24D49629">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Arial" w:cs="Times New Roman"/>
                      <w:sz w:val="20"/>
                    </w:rPr>
                    <w:t>-27.7</w:t>
                  </w:r>
                </w:p>
              </w:tc>
              <w:tc>
                <w:tcPr>
                  <w:tcW w:w="834" w:type="dxa"/>
                  <w:shd w:val="clear" w:color="auto" w:fill="auto"/>
                  <w:noWrap w:val="0"/>
                  <w:vAlign w:val="center"/>
                </w:tcPr>
                <w:p w14:paraId="1A5502B1">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Arial" w:cs="Times New Roman"/>
                      <w:sz w:val="20"/>
                    </w:rPr>
                    <w:t>-17</w:t>
                  </w:r>
                </w:p>
              </w:tc>
              <w:tc>
                <w:tcPr>
                  <w:tcW w:w="778" w:type="dxa"/>
                  <w:shd w:val="clear" w:color="auto" w:fill="auto"/>
                  <w:noWrap w:val="0"/>
                  <w:vAlign w:val="center"/>
                </w:tcPr>
                <w:p w14:paraId="4E3CCCE3">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Arial" w:cs="Times New Roman"/>
                      <w:sz w:val="20"/>
                    </w:rPr>
                    <w:t>1.2</w:t>
                  </w:r>
                </w:p>
              </w:tc>
              <w:tc>
                <w:tcPr>
                  <w:tcW w:w="1101" w:type="pct"/>
                  <w:shd w:val="clear" w:color="auto" w:fill="auto"/>
                  <w:noWrap w:val="0"/>
                  <w:vAlign w:val="center"/>
                </w:tcPr>
                <w:p w14:paraId="7095B429">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75</w:t>
                  </w:r>
                </w:p>
              </w:tc>
              <w:tc>
                <w:tcPr>
                  <w:tcW w:w="657" w:type="pct"/>
                  <w:shd w:val="clear" w:color="auto" w:fill="auto"/>
                  <w:noWrap w:val="0"/>
                  <w:vAlign w:val="center"/>
                </w:tcPr>
                <w:p w14:paraId="420C278B">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val="en-US" w:eastAsia="zh-CN"/>
                    </w:rPr>
                    <w:t>消声、减振</w:t>
                  </w:r>
                </w:p>
              </w:tc>
              <w:tc>
                <w:tcPr>
                  <w:tcW w:w="607" w:type="pct"/>
                  <w:shd w:val="clear" w:color="auto" w:fill="auto"/>
                  <w:noWrap w:val="0"/>
                  <w:vAlign w:val="center"/>
                </w:tcPr>
                <w:p w14:paraId="69C4B3F2">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eastAsia="zh-CN"/>
                    </w:rPr>
                    <w:t>昼</w:t>
                  </w:r>
                  <w:r>
                    <w:rPr>
                      <w:rFonts w:hint="default" w:ascii="Times New Roman" w:hAnsi="Times New Roman" w:cs="Times New Roman"/>
                      <w:b w:val="0"/>
                      <w:bCs w:val="0"/>
                      <w:color w:val="auto"/>
                      <w:sz w:val="21"/>
                      <w:szCs w:val="21"/>
                      <w:highlight w:val="none"/>
                      <w:vertAlign w:val="baseline"/>
                      <w:lang w:eastAsia="zh-CN"/>
                    </w:rPr>
                    <w:t>、</w:t>
                  </w:r>
                  <w:r>
                    <w:rPr>
                      <w:rFonts w:hint="default" w:ascii="Times New Roman" w:hAnsi="Times New Roman" w:cs="Times New Roman"/>
                      <w:b w:val="0"/>
                      <w:bCs w:val="0"/>
                      <w:color w:val="auto"/>
                      <w:sz w:val="21"/>
                      <w:szCs w:val="21"/>
                      <w:highlight w:val="none"/>
                      <w:vertAlign w:val="baseline"/>
                      <w:lang w:val="en-US" w:eastAsia="zh-CN"/>
                    </w:rPr>
                    <w:t>夜</w:t>
                  </w:r>
                </w:p>
              </w:tc>
            </w:tr>
            <w:tr w14:paraId="51E27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2" w:hRule="exact"/>
                <w:jc w:val="center"/>
              </w:trPr>
              <w:tc>
                <w:tcPr>
                  <w:tcW w:w="304" w:type="pct"/>
                  <w:shd w:val="clear" w:color="auto" w:fill="auto"/>
                  <w:noWrap w:val="0"/>
                  <w:vAlign w:val="center"/>
                </w:tcPr>
                <w:p w14:paraId="4F035195">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cs="Times New Roman"/>
                      <w:b w:val="0"/>
                      <w:bCs w:val="0"/>
                      <w:color w:val="auto"/>
                      <w:sz w:val="21"/>
                      <w:szCs w:val="21"/>
                      <w:highlight w:val="none"/>
                      <w:vertAlign w:val="baseline"/>
                      <w:lang w:val="en-US" w:eastAsia="zh-CN"/>
                    </w:rPr>
                    <w:t>2</w:t>
                  </w:r>
                </w:p>
              </w:tc>
              <w:tc>
                <w:tcPr>
                  <w:tcW w:w="781" w:type="dxa"/>
                  <w:shd w:val="clear" w:color="auto" w:fill="auto"/>
                  <w:noWrap w:val="0"/>
                  <w:vAlign w:val="center"/>
                </w:tcPr>
                <w:p w14:paraId="4EEFC8C2">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Arial" w:cs="Times New Roman"/>
                      <w:sz w:val="20"/>
                    </w:rPr>
                    <w:t>泵</w:t>
                  </w:r>
                </w:p>
              </w:tc>
              <w:tc>
                <w:tcPr>
                  <w:tcW w:w="373" w:type="pct"/>
                  <w:shd w:val="clear" w:color="auto" w:fill="auto"/>
                  <w:noWrap w:val="0"/>
                  <w:vAlign w:val="center"/>
                </w:tcPr>
                <w:p w14:paraId="71C609B5">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w:t>
                  </w:r>
                </w:p>
              </w:tc>
              <w:tc>
                <w:tcPr>
                  <w:tcW w:w="834" w:type="dxa"/>
                  <w:shd w:val="clear" w:color="auto" w:fill="auto"/>
                  <w:noWrap w:val="0"/>
                  <w:vAlign w:val="center"/>
                </w:tcPr>
                <w:p w14:paraId="4827800D">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Arial" w:cs="Times New Roman"/>
                      <w:sz w:val="20"/>
                    </w:rPr>
                    <w:t>-28.2</w:t>
                  </w:r>
                </w:p>
              </w:tc>
              <w:tc>
                <w:tcPr>
                  <w:tcW w:w="834" w:type="dxa"/>
                  <w:shd w:val="clear" w:color="auto" w:fill="auto"/>
                  <w:noWrap w:val="0"/>
                  <w:vAlign w:val="center"/>
                </w:tcPr>
                <w:p w14:paraId="49CF87DE">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Arial" w:cs="Times New Roman"/>
                      <w:sz w:val="20"/>
                    </w:rPr>
                    <w:t>-12.9</w:t>
                  </w:r>
                </w:p>
              </w:tc>
              <w:tc>
                <w:tcPr>
                  <w:tcW w:w="778" w:type="dxa"/>
                  <w:shd w:val="clear" w:color="auto" w:fill="auto"/>
                  <w:noWrap w:val="0"/>
                  <w:vAlign w:val="center"/>
                </w:tcPr>
                <w:p w14:paraId="356FEF98">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Arial" w:cs="Times New Roman"/>
                      <w:sz w:val="20"/>
                    </w:rPr>
                    <w:t>1.2</w:t>
                  </w:r>
                </w:p>
              </w:tc>
              <w:tc>
                <w:tcPr>
                  <w:tcW w:w="1101" w:type="pct"/>
                  <w:shd w:val="clear" w:color="auto" w:fill="auto"/>
                  <w:noWrap w:val="0"/>
                  <w:vAlign w:val="center"/>
                </w:tcPr>
                <w:p w14:paraId="6F095ADC">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75</w:t>
                  </w:r>
                </w:p>
              </w:tc>
              <w:tc>
                <w:tcPr>
                  <w:tcW w:w="657" w:type="pct"/>
                  <w:shd w:val="clear" w:color="auto" w:fill="auto"/>
                  <w:noWrap w:val="0"/>
                  <w:vAlign w:val="center"/>
                </w:tcPr>
                <w:p w14:paraId="2F4A9952">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val="en-US" w:eastAsia="zh-CN"/>
                    </w:rPr>
                    <w:t>消声、减振</w:t>
                  </w:r>
                </w:p>
              </w:tc>
              <w:tc>
                <w:tcPr>
                  <w:tcW w:w="607" w:type="pct"/>
                  <w:shd w:val="clear" w:color="auto" w:fill="auto"/>
                  <w:noWrap w:val="0"/>
                  <w:vAlign w:val="center"/>
                </w:tcPr>
                <w:p w14:paraId="5839DEDB">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昼</w:t>
                  </w:r>
                  <w:r>
                    <w:rPr>
                      <w:rFonts w:hint="default" w:ascii="Times New Roman" w:hAnsi="Times New Roman" w:cs="Times New Roman"/>
                      <w:b w:val="0"/>
                      <w:bCs w:val="0"/>
                      <w:color w:val="auto"/>
                      <w:sz w:val="21"/>
                      <w:szCs w:val="21"/>
                      <w:highlight w:val="none"/>
                      <w:vertAlign w:val="baseline"/>
                      <w:lang w:eastAsia="zh-CN"/>
                    </w:rPr>
                    <w:t>、</w:t>
                  </w:r>
                  <w:r>
                    <w:rPr>
                      <w:rFonts w:hint="default" w:ascii="Times New Roman" w:hAnsi="Times New Roman" w:cs="Times New Roman"/>
                      <w:b w:val="0"/>
                      <w:bCs w:val="0"/>
                      <w:color w:val="auto"/>
                      <w:sz w:val="21"/>
                      <w:szCs w:val="21"/>
                      <w:highlight w:val="none"/>
                      <w:vertAlign w:val="baseline"/>
                      <w:lang w:val="en-US" w:eastAsia="zh-CN"/>
                    </w:rPr>
                    <w:t>夜</w:t>
                  </w:r>
                </w:p>
              </w:tc>
            </w:tr>
          </w:tbl>
          <w:p w14:paraId="7D0937D6">
            <w:pPr>
              <w:keepNext w:val="0"/>
              <w:keepLines w:val="0"/>
              <w:pageBreakBefore w:val="0"/>
              <w:widowControl w:val="0"/>
              <w:numPr>
                <w:ilvl w:val="0"/>
                <w:numId w:val="4"/>
              </w:numPr>
              <w:suppressLineNumbers w:val="0"/>
              <w:tabs>
                <w:tab w:val="left" w:pos="6720"/>
                <w:tab w:val="clear" w:pos="0"/>
              </w:tabs>
              <w:kinsoku/>
              <w:wordWrap w:val="0"/>
              <w:overflowPunct/>
              <w:topLinePunct w:val="0"/>
              <w:autoSpaceDE w:val="0"/>
              <w:autoSpaceDN w:val="0"/>
              <w:bidi w:val="0"/>
              <w:adjustRightInd/>
              <w:snapToGrid/>
              <w:spacing w:before="0" w:beforeAutospacing="0" w:after="0" w:afterAutospacing="0" w:line="520" w:lineRule="exact"/>
              <w:ind w:left="0" w:leftChars="0" w:right="0" w:firstLine="0" w:firstLineChars="0"/>
              <w:jc w:val="center"/>
              <w:textAlignment w:val="auto"/>
              <w:rPr>
                <w:rFonts w:hint="default" w:ascii="Times New Roman" w:hAnsi="Times New Roman" w:eastAsia="宋体" w:cs="Times New Roman"/>
                <w:color w:val="auto"/>
                <w:sz w:val="21"/>
                <w:szCs w:val="21"/>
              </w:rPr>
            </w:pPr>
            <w:r>
              <w:rPr>
                <w:rFonts w:hint="eastAsia"/>
                <w:b w:val="0"/>
                <w:bCs w:val="0"/>
                <w:color w:val="auto"/>
                <w:sz w:val="21"/>
                <w:szCs w:val="21"/>
                <w:lang w:val="en-US" w:eastAsia="zh-CN"/>
              </w:rPr>
              <w:t xml:space="preserve"> </w:t>
            </w:r>
            <w:r>
              <w:rPr>
                <w:rFonts w:hint="default"/>
                <w:b w:val="0"/>
                <w:bCs w:val="0"/>
                <w:color w:val="auto"/>
                <w:sz w:val="21"/>
                <w:szCs w:val="21"/>
              </w:rPr>
              <w:t xml:space="preserve">  </w:t>
            </w:r>
            <w:r>
              <w:rPr>
                <w:rFonts w:hint="eastAsia" w:ascii="Times New Roman" w:hAnsi="Times New Roman" w:eastAsia="宋体" w:cs="Times New Roman"/>
                <w:color w:val="000000"/>
                <w:kern w:val="0"/>
                <w:sz w:val="21"/>
                <w:szCs w:val="21"/>
                <w:highlight w:val="none"/>
                <w:lang w:val="en-US" w:eastAsia="zh-CN" w:bidi="ar-SA"/>
              </w:rPr>
              <w:t>项目</w:t>
            </w:r>
            <w:r>
              <w:rPr>
                <w:rFonts w:hint="eastAsia" w:ascii="Times New Roman" w:hAnsi="Times New Roman" w:cs="Times New Roman"/>
                <w:color w:val="000000"/>
                <w:kern w:val="0"/>
                <w:sz w:val="21"/>
                <w:szCs w:val="21"/>
                <w:highlight w:val="none"/>
                <w:lang w:val="en-US" w:eastAsia="zh-CN" w:bidi="ar-SA"/>
              </w:rPr>
              <w:t>新增</w:t>
            </w:r>
            <w:r>
              <w:rPr>
                <w:rFonts w:hint="default" w:ascii="Times New Roman" w:hAnsi="Times New Roman" w:eastAsia="宋体" w:cs="Times New Roman"/>
                <w:color w:val="000000"/>
                <w:kern w:val="0"/>
                <w:sz w:val="21"/>
                <w:szCs w:val="21"/>
                <w:highlight w:val="none"/>
                <w:lang w:val="en-US" w:eastAsia="zh-CN" w:bidi="ar-SA"/>
              </w:rPr>
              <w:t>噪声源强调查清单一览表（室</w:t>
            </w:r>
            <w:r>
              <w:rPr>
                <w:rFonts w:hint="eastAsia" w:ascii="Times New Roman" w:hAnsi="Times New Roman" w:eastAsia="宋体" w:cs="Times New Roman"/>
                <w:color w:val="000000"/>
                <w:kern w:val="0"/>
                <w:sz w:val="21"/>
                <w:szCs w:val="21"/>
                <w:highlight w:val="none"/>
                <w:lang w:val="en-US" w:eastAsia="zh-CN" w:bidi="ar-SA"/>
              </w:rPr>
              <w:t>内</w:t>
            </w:r>
            <w:r>
              <w:rPr>
                <w:rFonts w:hint="default" w:ascii="Times New Roman" w:hAnsi="Times New Roman" w:eastAsia="宋体" w:cs="Times New Roman"/>
                <w:color w:val="000000"/>
                <w:kern w:val="0"/>
                <w:sz w:val="21"/>
                <w:szCs w:val="21"/>
                <w:highlight w:val="none"/>
                <w:lang w:val="en-US" w:eastAsia="zh-CN" w:bidi="ar-SA"/>
              </w:rPr>
              <w:t>声源）</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6"/>
              <w:gridCol w:w="396"/>
              <w:gridCol w:w="396"/>
              <w:gridCol w:w="421"/>
              <w:gridCol w:w="371"/>
              <w:gridCol w:w="314"/>
              <w:gridCol w:w="354"/>
              <w:gridCol w:w="273"/>
              <w:gridCol w:w="300"/>
              <w:gridCol w:w="314"/>
              <w:gridCol w:w="300"/>
              <w:gridCol w:w="286"/>
              <w:gridCol w:w="300"/>
              <w:gridCol w:w="300"/>
              <w:gridCol w:w="286"/>
              <w:gridCol w:w="287"/>
              <w:gridCol w:w="349"/>
              <w:gridCol w:w="289"/>
              <w:gridCol w:w="290"/>
              <w:gridCol w:w="290"/>
              <w:gridCol w:w="290"/>
              <w:gridCol w:w="290"/>
              <w:gridCol w:w="290"/>
              <w:gridCol w:w="290"/>
              <w:gridCol w:w="290"/>
              <w:gridCol w:w="290"/>
            </w:tblGrid>
            <w:tr w14:paraId="3109B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dxa"/>
                  <w:vMerge w:val="restart"/>
                  <w:shd w:val="clear" w:color="auto" w:fill="auto"/>
                  <w:vAlign w:val="center"/>
                </w:tcPr>
                <w:p w14:paraId="35569863">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eastAsia="zh-CN"/>
                    </w:rPr>
                    <w:t>序号</w:t>
                  </w:r>
                </w:p>
              </w:tc>
              <w:tc>
                <w:tcPr>
                  <w:tcW w:w="396" w:type="dxa"/>
                  <w:vMerge w:val="restart"/>
                  <w:shd w:val="clear" w:color="auto" w:fill="auto"/>
                  <w:vAlign w:val="center"/>
                </w:tcPr>
                <w:p w14:paraId="37FFCE4B">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eastAsia="zh-CN"/>
                    </w:rPr>
                    <w:t>建筑物名称</w:t>
                  </w:r>
                </w:p>
              </w:tc>
              <w:tc>
                <w:tcPr>
                  <w:tcW w:w="396" w:type="dxa"/>
                  <w:vMerge w:val="restart"/>
                  <w:shd w:val="clear" w:color="auto" w:fill="auto"/>
                  <w:vAlign w:val="center"/>
                </w:tcPr>
                <w:p w14:paraId="73A4592F">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eastAsia="zh-CN"/>
                    </w:rPr>
                    <w:t>声源名称</w:t>
                  </w:r>
                </w:p>
              </w:tc>
              <w:tc>
                <w:tcPr>
                  <w:tcW w:w="421" w:type="dxa"/>
                  <w:vAlign w:val="center"/>
                </w:tcPr>
                <w:p w14:paraId="3F8BE096">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宋体" w:cs="Times New Roman"/>
                      <w:b w:val="0"/>
                      <w:bCs w:val="0"/>
                      <w:color w:val="auto"/>
                      <w:sz w:val="18"/>
                      <w:szCs w:val="18"/>
                      <w:highlight w:val="none"/>
                      <w:vertAlign w:val="baseline"/>
                      <w:lang w:eastAsia="zh-CN"/>
                    </w:rPr>
                    <w:t>声源源强</w:t>
                  </w:r>
                </w:p>
              </w:tc>
              <w:tc>
                <w:tcPr>
                  <w:tcW w:w="371" w:type="dxa"/>
                  <w:vMerge w:val="restart"/>
                </w:tcPr>
                <w:p w14:paraId="4E0A59EC">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宋体" w:cs="Times New Roman"/>
                      <w:b w:val="0"/>
                      <w:bCs w:val="0"/>
                      <w:color w:val="auto"/>
                      <w:sz w:val="18"/>
                      <w:szCs w:val="18"/>
                      <w:highlight w:val="none"/>
                      <w:vertAlign w:val="baseline"/>
                      <w:lang w:eastAsia="zh-CN"/>
                    </w:rPr>
                    <w:t>声源控制措施</w:t>
                  </w:r>
                </w:p>
              </w:tc>
              <w:tc>
                <w:tcPr>
                  <w:tcW w:w="941" w:type="dxa"/>
                  <w:gridSpan w:val="3"/>
                </w:tcPr>
                <w:p w14:paraId="215A7C22">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宋体" w:cs="Times New Roman"/>
                      <w:b w:val="0"/>
                      <w:bCs w:val="0"/>
                      <w:color w:val="auto"/>
                      <w:sz w:val="18"/>
                      <w:szCs w:val="18"/>
                      <w:highlight w:val="none"/>
                      <w:vertAlign w:val="baseline"/>
                      <w:lang w:eastAsia="zh-CN"/>
                    </w:rPr>
                    <w:t>空间相对位置/m</w:t>
                  </w:r>
                </w:p>
              </w:tc>
              <w:tc>
                <w:tcPr>
                  <w:tcW w:w="1200" w:type="dxa"/>
                  <w:gridSpan w:val="4"/>
                </w:tcPr>
                <w:p w14:paraId="3E7DD598">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Arial" w:cs="Times New Roman"/>
                      <w:kern w:val="2"/>
                      <w:sz w:val="18"/>
                      <w:szCs w:val="18"/>
                      <w:lang w:eastAsia="zh-CN"/>
                    </w:rPr>
                    <w:t>距室内边界距离/m</w:t>
                  </w:r>
                </w:p>
              </w:tc>
              <w:tc>
                <w:tcPr>
                  <w:tcW w:w="1173" w:type="dxa"/>
                  <w:gridSpan w:val="4"/>
                  <w:shd w:val="clear" w:color="auto" w:fill="auto"/>
                  <w:vAlign w:val="center"/>
                </w:tcPr>
                <w:p w14:paraId="526D0830">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Arial" w:cs="Times New Roman"/>
                      <w:kern w:val="2"/>
                      <w:sz w:val="18"/>
                      <w:szCs w:val="18"/>
                      <w:lang w:eastAsia="zh-CN"/>
                    </w:rPr>
                    <w:t>室内边界声级/dB（A）</w:t>
                  </w:r>
                </w:p>
              </w:tc>
              <w:tc>
                <w:tcPr>
                  <w:tcW w:w="349" w:type="dxa"/>
                  <w:vMerge w:val="restart"/>
                  <w:vAlign w:val="center"/>
                </w:tcPr>
                <w:p w14:paraId="2824F4E2">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Arial" w:cs="Times New Roman"/>
                      <w:kern w:val="2"/>
                      <w:sz w:val="18"/>
                      <w:szCs w:val="18"/>
                      <w:lang w:eastAsia="zh-CN"/>
                    </w:rPr>
                    <w:t>运行时段</w:t>
                  </w:r>
                </w:p>
              </w:tc>
              <w:tc>
                <w:tcPr>
                  <w:tcW w:w="1159" w:type="dxa"/>
                  <w:gridSpan w:val="4"/>
                </w:tcPr>
                <w:p w14:paraId="35B307EC">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Arial" w:cs="Times New Roman"/>
                      <w:kern w:val="2"/>
                      <w:sz w:val="18"/>
                      <w:szCs w:val="18"/>
                      <w:lang w:eastAsia="zh-CN"/>
                    </w:rPr>
                    <w:t>建筑物插入损失 / dB（A）</w:t>
                  </w:r>
                </w:p>
              </w:tc>
              <w:tc>
                <w:tcPr>
                  <w:tcW w:w="1450" w:type="dxa"/>
                  <w:gridSpan w:val="5"/>
                  <w:shd w:val="clear" w:color="auto" w:fill="auto"/>
                  <w:vAlign w:val="center"/>
                </w:tcPr>
                <w:p w14:paraId="68400083">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Arial" w:cs="Times New Roman"/>
                      <w:kern w:val="2"/>
                      <w:sz w:val="18"/>
                      <w:szCs w:val="18"/>
                      <w:lang w:eastAsia="zh-CN"/>
                    </w:rPr>
                    <w:t>建筑物外噪声声压级/dB（A）</w:t>
                  </w:r>
                </w:p>
              </w:tc>
            </w:tr>
            <w:tr w14:paraId="566DD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dxa"/>
                  <w:vMerge w:val="continue"/>
                </w:tcPr>
                <w:p w14:paraId="7A9EE03F">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p>
              </w:tc>
              <w:tc>
                <w:tcPr>
                  <w:tcW w:w="396" w:type="dxa"/>
                  <w:vMerge w:val="continue"/>
                </w:tcPr>
                <w:p w14:paraId="2EE7210B">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p>
              </w:tc>
              <w:tc>
                <w:tcPr>
                  <w:tcW w:w="396" w:type="dxa"/>
                  <w:vMerge w:val="continue"/>
                </w:tcPr>
                <w:p w14:paraId="1476E2EF">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p>
              </w:tc>
              <w:tc>
                <w:tcPr>
                  <w:tcW w:w="421" w:type="dxa"/>
                  <w:shd w:val="clear" w:color="auto" w:fill="auto"/>
                  <w:vAlign w:val="center"/>
                </w:tcPr>
                <w:p w14:paraId="027F59FD">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eastAsia="zh-CN"/>
                    </w:rPr>
                    <w:t>声功率级/dB（A）</w:t>
                  </w:r>
                </w:p>
              </w:tc>
              <w:tc>
                <w:tcPr>
                  <w:tcW w:w="371" w:type="dxa"/>
                  <w:vMerge w:val="continue"/>
                </w:tcPr>
                <w:p w14:paraId="55F1DBDB">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p>
              </w:tc>
              <w:tc>
                <w:tcPr>
                  <w:tcW w:w="314" w:type="dxa"/>
                  <w:shd w:val="clear" w:color="auto" w:fill="FFFFFF"/>
                  <w:vAlign w:val="center"/>
                </w:tcPr>
                <w:p w14:paraId="29A2028B">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z w:val="18"/>
                      <w:szCs w:val="18"/>
                      <w:highlight w:val="none"/>
                      <w:vertAlign w:val="baseline"/>
                      <w:lang w:eastAsia="zh-CN"/>
                    </w:rPr>
                    <w:t>X</w:t>
                  </w:r>
                </w:p>
              </w:tc>
              <w:tc>
                <w:tcPr>
                  <w:tcW w:w="354" w:type="dxa"/>
                  <w:shd w:val="clear" w:color="auto" w:fill="FFFFFF"/>
                  <w:vAlign w:val="center"/>
                </w:tcPr>
                <w:p w14:paraId="559A6A0C">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z w:val="18"/>
                      <w:szCs w:val="18"/>
                      <w:highlight w:val="none"/>
                      <w:vertAlign w:val="baseline"/>
                      <w:lang w:eastAsia="zh-CN"/>
                    </w:rPr>
                    <w:t>Y</w:t>
                  </w:r>
                </w:p>
              </w:tc>
              <w:tc>
                <w:tcPr>
                  <w:tcW w:w="273" w:type="dxa"/>
                  <w:shd w:val="clear" w:color="auto" w:fill="FFFFFF"/>
                  <w:vAlign w:val="center"/>
                </w:tcPr>
                <w:p w14:paraId="0D004D62">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z w:val="18"/>
                      <w:szCs w:val="18"/>
                      <w:highlight w:val="none"/>
                      <w:vertAlign w:val="baseline"/>
                      <w:lang w:eastAsia="zh-CN"/>
                    </w:rPr>
                    <w:t>Z</w:t>
                  </w:r>
                </w:p>
              </w:tc>
              <w:tc>
                <w:tcPr>
                  <w:tcW w:w="300" w:type="dxa"/>
                  <w:shd w:val="clear" w:color="auto" w:fill="FFFFFF"/>
                  <w:vAlign w:val="center"/>
                </w:tcPr>
                <w:p w14:paraId="72C28695">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东</w:t>
                  </w:r>
                </w:p>
              </w:tc>
              <w:tc>
                <w:tcPr>
                  <w:tcW w:w="314" w:type="dxa"/>
                  <w:shd w:val="clear" w:color="auto" w:fill="FFFFFF"/>
                  <w:vAlign w:val="center"/>
                </w:tcPr>
                <w:p w14:paraId="2F72EC91">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南</w:t>
                  </w:r>
                </w:p>
              </w:tc>
              <w:tc>
                <w:tcPr>
                  <w:tcW w:w="300" w:type="dxa"/>
                  <w:shd w:val="clear" w:color="auto" w:fill="FFFFFF"/>
                  <w:vAlign w:val="center"/>
                </w:tcPr>
                <w:p w14:paraId="7055EADC">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西</w:t>
                  </w:r>
                </w:p>
              </w:tc>
              <w:tc>
                <w:tcPr>
                  <w:tcW w:w="286" w:type="dxa"/>
                  <w:shd w:val="clear" w:color="auto" w:fill="FFFFFF"/>
                  <w:vAlign w:val="center"/>
                </w:tcPr>
                <w:p w14:paraId="15B66B91">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北</w:t>
                  </w:r>
                </w:p>
              </w:tc>
              <w:tc>
                <w:tcPr>
                  <w:tcW w:w="300" w:type="dxa"/>
                  <w:shd w:val="clear" w:color="auto" w:fill="FFFFFF"/>
                  <w:vAlign w:val="center"/>
                </w:tcPr>
                <w:p w14:paraId="1797D698">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东</w:t>
                  </w:r>
                </w:p>
              </w:tc>
              <w:tc>
                <w:tcPr>
                  <w:tcW w:w="300" w:type="dxa"/>
                  <w:shd w:val="clear" w:color="auto" w:fill="FFFFFF"/>
                  <w:vAlign w:val="center"/>
                </w:tcPr>
                <w:p w14:paraId="540BB4FD">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南</w:t>
                  </w:r>
                </w:p>
              </w:tc>
              <w:tc>
                <w:tcPr>
                  <w:tcW w:w="286" w:type="dxa"/>
                  <w:shd w:val="clear" w:color="auto" w:fill="FFFFFF"/>
                  <w:vAlign w:val="center"/>
                </w:tcPr>
                <w:p w14:paraId="63260873">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西</w:t>
                  </w:r>
                </w:p>
              </w:tc>
              <w:tc>
                <w:tcPr>
                  <w:tcW w:w="287" w:type="dxa"/>
                  <w:shd w:val="clear" w:color="auto" w:fill="FFFFFF"/>
                  <w:vAlign w:val="center"/>
                </w:tcPr>
                <w:p w14:paraId="6121B071">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北</w:t>
                  </w:r>
                </w:p>
              </w:tc>
              <w:tc>
                <w:tcPr>
                  <w:tcW w:w="349" w:type="dxa"/>
                  <w:vMerge w:val="continue"/>
                </w:tcPr>
                <w:p w14:paraId="3D4A10D9">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p>
              </w:tc>
              <w:tc>
                <w:tcPr>
                  <w:tcW w:w="289" w:type="dxa"/>
                  <w:shd w:val="clear" w:color="auto" w:fill="FFFFFF"/>
                  <w:vAlign w:val="center"/>
                </w:tcPr>
                <w:p w14:paraId="037C5E2F">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东</w:t>
                  </w:r>
                </w:p>
              </w:tc>
              <w:tc>
                <w:tcPr>
                  <w:tcW w:w="290" w:type="dxa"/>
                  <w:shd w:val="clear" w:color="auto" w:fill="FFFFFF"/>
                  <w:vAlign w:val="center"/>
                </w:tcPr>
                <w:p w14:paraId="776A049D">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南</w:t>
                  </w:r>
                </w:p>
              </w:tc>
              <w:tc>
                <w:tcPr>
                  <w:tcW w:w="290" w:type="dxa"/>
                  <w:shd w:val="clear" w:color="auto" w:fill="FFFFFF"/>
                  <w:vAlign w:val="center"/>
                </w:tcPr>
                <w:p w14:paraId="4B06EFC0">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西</w:t>
                  </w:r>
                </w:p>
              </w:tc>
              <w:tc>
                <w:tcPr>
                  <w:tcW w:w="290" w:type="dxa"/>
                  <w:shd w:val="clear" w:color="auto" w:fill="FFFFFF"/>
                  <w:vAlign w:val="center"/>
                </w:tcPr>
                <w:p w14:paraId="4E50E72C">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北</w:t>
                  </w:r>
                </w:p>
              </w:tc>
              <w:tc>
                <w:tcPr>
                  <w:tcW w:w="290" w:type="dxa"/>
                  <w:shd w:val="clear" w:color="auto" w:fill="FFFFFF"/>
                  <w:vAlign w:val="center"/>
                </w:tcPr>
                <w:p w14:paraId="6DC4944F">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东</w:t>
                  </w:r>
                </w:p>
              </w:tc>
              <w:tc>
                <w:tcPr>
                  <w:tcW w:w="290" w:type="dxa"/>
                  <w:shd w:val="clear" w:color="auto" w:fill="FFFFFF"/>
                  <w:vAlign w:val="center"/>
                </w:tcPr>
                <w:p w14:paraId="5C88EE36">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南</w:t>
                  </w:r>
                </w:p>
              </w:tc>
              <w:tc>
                <w:tcPr>
                  <w:tcW w:w="290" w:type="dxa"/>
                  <w:shd w:val="clear" w:color="auto" w:fill="FFFFFF"/>
                  <w:vAlign w:val="center"/>
                </w:tcPr>
                <w:p w14:paraId="67996A38">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西</w:t>
                  </w:r>
                </w:p>
              </w:tc>
              <w:tc>
                <w:tcPr>
                  <w:tcW w:w="290" w:type="dxa"/>
                  <w:shd w:val="clear" w:color="auto" w:fill="FFFFFF"/>
                  <w:vAlign w:val="center"/>
                </w:tcPr>
                <w:p w14:paraId="0452CD5A">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北</w:t>
                  </w:r>
                </w:p>
              </w:tc>
              <w:tc>
                <w:tcPr>
                  <w:tcW w:w="290" w:type="dxa"/>
                  <w:shd w:val="clear" w:color="auto" w:fill="auto"/>
                  <w:vAlign w:val="center"/>
                </w:tcPr>
                <w:p w14:paraId="1B062FDD">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Arial" w:cs="Times New Roman"/>
                      <w:kern w:val="2"/>
                      <w:sz w:val="18"/>
                      <w:szCs w:val="18"/>
                      <w:lang w:eastAsia="zh-CN"/>
                    </w:rPr>
                    <w:t>建筑物外距离</w:t>
                  </w:r>
                </w:p>
              </w:tc>
            </w:tr>
            <w:tr w14:paraId="10B8F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dxa"/>
                  <w:vAlign w:val="center"/>
                </w:tcPr>
                <w:p w14:paraId="7AED7603">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宋体" w:cs="Times New Roman"/>
                      <w:b w:val="0"/>
                      <w:bCs w:val="0"/>
                      <w:color w:val="auto"/>
                      <w:sz w:val="18"/>
                      <w:szCs w:val="18"/>
                      <w:highlight w:val="none"/>
                      <w:vertAlign w:val="baseline"/>
                      <w:lang w:val="en-US" w:eastAsia="zh-CN"/>
                    </w:rPr>
                    <w:t>1</w:t>
                  </w:r>
                </w:p>
              </w:tc>
              <w:tc>
                <w:tcPr>
                  <w:tcW w:w="396" w:type="dxa"/>
                  <w:vAlign w:val="center"/>
                </w:tcPr>
                <w:p w14:paraId="3E980FAB">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Arial" w:cs="Times New Roman"/>
                      <w:sz w:val="18"/>
                      <w:szCs w:val="18"/>
                    </w:rPr>
                    <w:t>佑康医院-声屏障</w:t>
                  </w:r>
                </w:p>
              </w:tc>
              <w:tc>
                <w:tcPr>
                  <w:tcW w:w="396" w:type="dxa"/>
                  <w:vAlign w:val="center"/>
                </w:tcPr>
                <w:p w14:paraId="469EE7FA">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Arial" w:cs="Times New Roman"/>
                      <w:sz w:val="18"/>
                      <w:szCs w:val="18"/>
                    </w:rPr>
                    <w:t>压滤机</w:t>
                  </w:r>
                </w:p>
              </w:tc>
              <w:tc>
                <w:tcPr>
                  <w:tcW w:w="421" w:type="dxa"/>
                  <w:shd w:val="clear" w:color="auto" w:fill="FFFFFF"/>
                  <w:vAlign w:val="center"/>
                </w:tcPr>
                <w:p w14:paraId="45A171EF">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80</w:t>
                  </w:r>
                </w:p>
              </w:tc>
              <w:tc>
                <w:tcPr>
                  <w:tcW w:w="371" w:type="dxa"/>
                  <w:shd w:val="clear" w:color="auto" w:fill="FFFFFF"/>
                  <w:vAlign w:val="center"/>
                </w:tcPr>
                <w:p w14:paraId="2145A114">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Arial" w:cs="Times New Roman"/>
                      <w:sz w:val="18"/>
                      <w:szCs w:val="18"/>
                      <w:lang w:val="en-US" w:eastAsia="zh-CN"/>
                    </w:rPr>
                    <w:t>基础减振、厂房隔声、距离衰减</w:t>
                  </w:r>
                </w:p>
              </w:tc>
              <w:tc>
                <w:tcPr>
                  <w:tcW w:w="314" w:type="dxa"/>
                  <w:shd w:val="clear" w:color="auto" w:fill="FFFFFF"/>
                  <w:vAlign w:val="center"/>
                </w:tcPr>
                <w:p w14:paraId="59B0B3E6">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eastAsia="zh-CN"/>
                    </w:rPr>
                    <w:t>-18.4</w:t>
                  </w:r>
                </w:p>
              </w:tc>
              <w:tc>
                <w:tcPr>
                  <w:tcW w:w="354" w:type="dxa"/>
                  <w:shd w:val="clear" w:color="auto" w:fill="FFFFFF"/>
                  <w:vAlign w:val="center"/>
                </w:tcPr>
                <w:p w14:paraId="252A253D">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eastAsia="zh-CN"/>
                    </w:rPr>
                    <w:t>-22</w:t>
                  </w:r>
                </w:p>
              </w:tc>
              <w:tc>
                <w:tcPr>
                  <w:tcW w:w="273" w:type="dxa"/>
                  <w:shd w:val="clear" w:color="auto" w:fill="FFFFFF"/>
                  <w:vAlign w:val="center"/>
                </w:tcPr>
                <w:p w14:paraId="4D2CF94F">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eastAsia="zh-CN"/>
                    </w:rPr>
                    <w:t>1.2</w:t>
                  </w:r>
                </w:p>
              </w:tc>
              <w:tc>
                <w:tcPr>
                  <w:tcW w:w="300" w:type="dxa"/>
                  <w:shd w:val="clear" w:color="auto" w:fill="FFFFFF"/>
                  <w:vAlign w:val="center"/>
                </w:tcPr>
                <w:p w14:paraId="02612615">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eastAsia="zh-CN"/>
                    </w:rPr>
                    <w:t>42.3</w:t>
                  </w:r>
                </w:p>
              </w:tc>
              <w:tc>
                <w:tcPr>
                  <w:tcW w:w="314" w:type="dxa"/>
                  <w:shd w:val="clear" w:color="auto" w:fill="FFFFFF"/>
                  <w:vAlign w:val="center"/>
                </w:tcPr>
                <w:p w14:paraId="053B5CFA">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eastAsia="zh-CN"/>
                    </w:rPr>
                    <w:t>12.8</w:t>
                  </w:r>
                </w:p>
              </w:tc>
              <w:tc>
                <w:tcPr>
                  <w:tcW w:w="300" w:type="dxa"/>
                  <w:shd w:val="clear" w:color="auto" w:fill="FFFFFF"/>
                  <w:vAlign w:val="center"/>
                </w:tcPr>
                <w:p w14:paraId="40A11224">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eastAsia="zh-CN"/>
                    </w:rPr>
                    <w:t>3.1</w:t>
                  </w:r>
                </w:p>
              </w:tc>
              <w:tc>
                <w:tcPr>
                  <w:tcW w:w="286" w:type="dxa"/>
                  <w:shd w:val="clear" w:color="auto" w:fill="FFFFFF"/>
                  <w:vAlign w:val="center"/>
                </w:tcPr>
                <w:p w14:paraId="20528AEA">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eastAsia="zh-CN"/>
                    </w:rPr>
                    <w:t>22.6</w:t>
                  </w:r>
                </w:p>
              </w:tc>
              <w:tc>
                <w:tcPr>
                  <w:tcW w:w="300" w:type="dxa"/>
                  <w:shd w:val="clear" w:color="auto" w:fill="FFFFFF"/>
                  <w:vAlign w:val="center"/>
                </w:tcPr>
                <w:p w14:paraId="38FCE15F">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eastAsia="zh-CN"/>
                    </w:rPr>
                    <w:t>67.2</w:t>
                  </w:r>
                </w:p>
              </w:tc>
              <w:tc>
                <w:tcPr>
                  <w:tcW w:w="300" w:type="dxa"/>
                  <w:shd w:val="clear" w:color="auto" w:fill="FFFFFF"/>
                  <w:vAlign w:val="center"/>
                </w:tcPr>
                <w:p w14:paraId="3F068670">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eastAsia="zh-CN"/>
                    </w:rPr>
                    <w:t>67.3</w:t>
                  </w:r>
                </w:p>
              </w:tc>
              <w:tc>
                <w:tcPr>
                  <w:tcW w:w="286" w:type="dxa"/>
                  <w:shd w:val="clear" w:color="auto" w:fill="FFFFFF"/>
                  <w:vAlign w:val="center"/>
                </w:tcPr>
                <w:p w14:paraId="38BE7023">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eastAsia="zh-CN"/>
                    </w:rPr>
                    <w:t>67.9</w:t>
                  </w:r>
                </w:p>
              </w:tc>
              <w:tc>
                <w:tcPr>
                  <w:tcW w:w="287" w:type="dxa"/>
                  <w:shd w:val="clear" w:color="auto" w:fill="FFFFFF"/>
                  <w:vAlign w:val="center"/>
                </w:tcPr>
                <w:p w14:paraId="7F256BC5">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eastAsia="zh-CN"/>
                    </w:rPr>
                    <w:t>67.2</w:t>
                  </w:r>
                </w:p>
              </w:tc>
              <w:tc>
                <w:tcPr>
                  <w:tcW w:w="349" w:type="dxa"/>
                  <w:shd w:val="clear" w:color="auto" w:fill="FFFFFF"/>
                  <w:vAlign w:val="center"/>
                </w:tcPr>
                <w:p w14:paraId="363A39D3">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eastAsia="zh-CN"/>
                    </w:rPr>
                    <w:t>24</w:t>
                  </w:r>
                </w:p>
              </w:tc>
              <w:tc>
                <w:tcPr>
                  <w:tcW w:w="289" w:type="dxa"/>
                  <w:shd w:val="clear" w:color="auto" w:fill="FFFFFF"/>
                  <w:vAlign w:val="center"/>
                </w:tcPr>
                <w:p w14:paraId="2BAC2865">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eastAsia="zh-CN"/>
                    </w:rPr>
                    <w:t>26.0</w:t>
                  </w:r>
                </w:p>
              </w:tc>
              <w:tc>
                <w:tcPr>
                  <w:tcW w:w="290" w:type="dxa"/>
                  <w:shd w:val="clear" w:color="auto" w:fill="FFFFFF"/>
                  <w:vAlign w:val="center"/>
                </w:tcPr>
                <w:p w14:paraId="4EA1ACC4">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eastAsia="zh-CN"/>
                    </w:rPr>
                    <w:t>26.0</w:t>
                  </w:r>
                </w:p>
              </w:tc>
              <w:tc>
                <w:tcPr>
                  <w:tcW w:w="290" w:type="dxa"/>
                  <w:shd w:val="clear" w:color="auto" w:fill="FFFFFF"/>
                  <w:vAlign w:val="center"/>
                </w:tcPr>
                <w:p w14:paraId="707CE6F3">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eastAsia="zh-CN"/>
                    </w:rPr>
                    <w:t>26.0</w:t>
                  </w:r>
                </w:p>
              </w:tc>
              <w:tc>
                <w:tcPr>
                  <w:tcW w:w="290" w:type="dxa"/>
                  <w:shd w:val="clear" w:color="auto" w:fill="FFFFFF"/>
                  <w:vAlign w:val="center"/>
                </w:tcPr>
                <w:p w14:paraId="3B7D3EC3">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eastAsia="zh-CN"/>
                    </w:rPr>
                    <w:t>26.0</w:t>
                  </w:r>
                </w:p>
              </w:tc>
              <w:tc>
                <w:tcPr>
                  <w:tcW w:w="290" w:type="dxa"/>
                  <w:shd w:val="clear" w:color="auto" w:fill="FFFFFF"/>
                  <w:vAlign w:val="center"/>
                </w:tcPr>
                <w:p w14:paraId="106DE94D">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eastAsia="zh-CN"/>
                    </w:rPr>
                    <w:t>41.2</w:t>
                  </w:r>
                </w:p>
              </w:tc>
              <w:tc>
                <w:tcPr>
                  <w:tcW w:w="290" w:type="dxa"/>
                  <w:shd w:val="clear" w:color="auto" w:fill="FFFFFF"/>
                  <w:vAlign w:val="center"/>
                </w:tcPr>
                <w:p w14:paraId="591B5A73">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eastAsia="zh-CN"/>
                    </w:rPr>
                    <w:t>41.3</w:t>
                  </w:r>
                </w:p>
              </w:tc>
              <w:tc>
                <w:tcPr>
                  <w:tcW w:w="290" w:type="dxa"/>
                  <w:shd w:val="clear" w:color="auto" w:fill="FFFFFF"/>
                  <w:vAlign w:val="center"/>
                </w:tcPr>
                <w:p w14:paraId="6C219063">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eastAsia="zh-CN"/>
                    </w:rPr>
                    <w:t>41.9</w:t>
                  </w:r>
                </w:p>
              </w:tc>
              <w:tc>
                <w:tcPr>
                  <w:tcW w:w="290" w:type="dxa"/>
                  <w:vAlign w:val="center"/>
                </w:tcPr>
                <w:p w14:paraId="59A86A3B">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宋体" w:cs="Times New Roman"/>
                      <w:b w:val="0"/>
                      <w:bCs w:val="0"/>
                      <w:color w:val="auto"/>
                      <w:sz w:val="18"/>
                      <w:szCs w:val="18"/>
                      <w:highlight w:val="none"/>
                      <w:vertAlign w:val="baseline"/>
                      <w:lang w:eastAsia="zh-CN"/>
                    </w:rPr>
                    <w:t>41.2</w:t>
                  </w:r>
                </w:p>
              </w:tc>
              <w:tc>
                <w:tcPr>
                  <w:tcW w:w="290" w:type="dxa"/>
                  <w:vAlign w:val="center"/>
                </w:tcPr>
                <w:p w14:paraId="4D24ADBB">
                  <w:pPr>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宋体" w:cs="Times New Roman"/>
                      <w:b w:val="0"/>
                      <w:bCs w:val="0"/>
                      <w:color w:val="auto"/>
                      <w:sz w:val="18"/>
                      <w:szCs w:val="18"/>
                      <w:highlight w:val="none"/>
                      <w:vertAlign w:val="baseline"/>
                      <w:lang w:eastAsia="zh-CN"/>
                    </w:rPr>
                    <w:t>1</w:t>
                  </w:r>
                </w:p>
              </w:tc>
            </w:tr>
          </w:tbl>
          <w:p w14:paraId="1B39E51D">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leftChars="0" w:right="0" w:firstLine="420" w:firstLineChars="200"/>
              <w:textAlignment w:val="auto"/>
              <w:rPr>
                <w:rFonts w:hint="default"/>
                <w:color w:val="auto"/>
                <w:sz w:val="21"/>
                <w:szCs w:val="21"/>
              </w:rPr>
            </w:pPr>
            <w:r>
              <w:rPr>
                <w:rFonts w:hint="default" w:ascii="Times New Roman" w:hAnsi="Times New Roman" w:eastAsia="宋体" w:cs="Times New Roman"/>
                <w:color w:val="auto"/>
                <w:sz w:val="21"/>
                <w:szCs w:val="21"/>
              </w:rPr>
              <w:t>注：</w:t>
            </w:r>
            <w:r>
              <w:rPr>
                <w:rFonts w:hint="default" w:ascii="Times New Roman" w:hAnsi="Times New Roman" w:eastAsia="宋体" w:cs="Times New Roman"/>
                <w:b w:val="0"/>
                <w:bCs/>
                <w:sz w:val="21"/>
                <w:szCs w:val="21"/>
                <w:lang w:val="en-US" w:eastAsia="zh-CN"/>
              </w:rPr>
              <w:t>表中坐标以厂界中心（</w:t>
            </w:r>
            <w:bookmarkStart w:id="13" w:name="PO_6"/>
            <w:r>
              <w:rPr>
                <w:rFonts w:hint="default" w:ascii="Times New Roman" w:hAnsi="Times New Roman" w:eastAsia="宋体" w:cs="Times New Roman"/>
                <w:b w:val="0"/>
                <w:bCs/>
                <w:sz w:val="21"/>
                <w:szCs w:val="21"/>
                <w:lang w:val="en-US" w:eastAsia="zh-CN"/>
              </w:rPr>
              <w:t>115.831924,35.966693</w:t>
            </w:r>
            <w:bookmarkEnd w:id="13"/>
            <w:r>
              <w:rPr>
                <w:rFonts w:hint="default" w:ascii="Times New Roman" w:hAnsi="Times New Roman" w:eastAsia="宋体" w:cs="Times New Roman"/>
                <w:b w:val="0"/>
                <w:bCs/>
                <w:sz w:val="21"/>
                <w:szCs w:val="21"/>
                <w:lang w:val="en-US" w:eastAsia="zh-CN"/>
              </w:rPr>
              <w:t>）为坐标原点，正东向为X轴正方向，正北向为Y轴正方向</w:t>
            </w:r>
            <w:r>
              <w:rPr>
                <w:rFonts w:hint="default" w:ascii="Times New Roman" w:hAnsi="Times New Roman" w:eastAsia="宋体" w:cs="Times New Roman"/>
                <w:color w:val="auto"/>
                <w:sz w:val="21"/>
                <w:szCs w:val="21"/>
              </w:rPr>
              <w:t>。</w:t>
            </w:r>
          </w:p>
          <w:p w14:paraId="3E25A3C5">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2"/>
              <w:textAlignment w:val="auto"/>
              <w:rPr>
                <w:rFonts w:hint="default" w:eastAsia="PMingLiU"/>
                <w:b/>
                <w:color w:val="auto"/>
              </w:rPr>
            </w:pPr>
            <w:r>
              <w:rPr>
                <w:rFonts w:hint="eastAsia"/>
                <w:b/>
                <w:color w:val="auto"/>
                <w:lang w:val="en-US" w:eastAsia="zh-CN"/>
              </w:rPr>
              <w:t>3.2</w:t>
            </w:r>
            <w:r>
              <w:rPr>
                <w:rFonts w:hint="eastAsia"/>
                <w:b/>
                <w:color w:val="auto"/>
              </w:rPr>
              <w:t>评价</w:t>
            </w:r>
            <w:r>
              <w:rPr>
                <w:rFonts w:hint="default"/>
                <w:b/>
                <w:color w:val="auto"/>
              </w:rPr>
              <w:t>标准</w:t>
            </w:r>
          </w:p>
          <w:p w14:paraId="35C7D4A2">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kern w:val="0"/>
                <w:szCs w:val="22"/>
              </w:rPr>
            </w:pPr>
            <w:r>
              <w:rPr>
                <w:rFonts w:hint="eastAsia"/>
                <w:color w:val="auto"/>
              </w:rPr>
              <w:t>项目厂界四周噪声贡献值评价标准执行《工业企业厂界环境噪声排放标准》（</w:t>
            </w:r>
            <w:r>
              <w:rPr>
                <w:rFonts w:hint="default"/>
                <w:color w:val="auto"/>
              </w:rPr>
              <w:t>GB12348-2008</w:t>
            </w:r>
            <w:r>
              <w:rPr>
                <w:rFonts w:hint="eastAsia"/>
                <w:color w:val="auto"/>
              </w:rPr>
              <w:t>）</w:t>
            </w:r>
            <w:r>
              <w:rPr>
                <w:rFonts w:hint="eastAsia"/>
                <w:color w:val="auto"/>
                <w:lang w:val="en-US" w:eastAsia="zh-CN"/>
              </w:rPr>
              <w:t>1</w:t>
            </w:r>
            <w:r>
              <w:rPr>
                <w:rFonts w:hint="eastAsia"/>
                <w:color w:val="auto"/>
              </w:rPr>
              <w:t>类。</w:t>
            </w:r>
          </w:p>
          <w:p w14:paraId="7CC89243">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2"/>
              <w:textAlignment w:val="auto"/>
              <w:rPr>
                <w:rFonts w:hint="default"/>
                <w:b/>
                <w:color w:val="auto"/>
              </w:rPr>
            </w:pPr>
            <w:r>
              <w:rPr>
                <w:rFonts w:hint="eastAsia"/>
                <w:b/>
                <w:color w:val="auto"/>
                <w:lang w:val="en-US" w:eastAsia="zh-CN"/>
              </w:rPr>
              <w:t>3.3</w:t>
            </w:r>
            <w:r>
              <w:rPr>
                <w:rFonts w:hint="default"/>
                <w:b/>
                <w:color w:val="auto"/>
              </w:rPr>
              <w:t>预测模式</w:t>
            </w:r>
          </w:p>
          <w:p w14:paraId="475B8C4E">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根据项目建设内容及《环境影响评价技术导则—声环境》（HJ2.4-2021）的要求，项目环评采用的模型为附录A（规范性附录）户外声传播的衰减和附录B（规范性附录）中</w:t>
            </w:r>
            <w:r>
              <w:rPr>
                <w:rFonts w:hint="eastAsia"/>
                <w:color w:val="auto"/>
                <w:lang w:eastAsia="zh-CN"/>
              </w:rPr>
              <w:t>“</w:t>
            </w:r>
            <w:r>
              <w:rPr>
                <w:rFonts w:hint="eastAsia"/>
                <w:color w:val="auto"/>
              </w:rPr>
              <w:t>B.1工业噪声预测计算模型</w:t>
            </w:r>
            <w:r>
              <w:rPr>
                <w:rFonts w:hint="eastAsia"/>
                <w:color w:val="auto"/>
                <w:lang w:eastAsia="zh-CN"/>
              </w:rPr>
              <w:t>”</w:t>
            </w:r>
            <w:r>
              <w:rPr>
                <w:rFonts w:hint="eastAsia"/>
                <w:color w:val="auto"/>
              </w:rPr>
              <w:t>。</w:t>
            </w:r>
          </w:p>
          <w:p w14:paraId="43C6A1C2">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（1）室内声源</w:t>
            </w:r>
          </w:p>
          <w:p w14:paraId="34D6D6B5">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声源位于室内，室内声源可采用等效室外声源声功率级法进行计算。设靠近开口处（或窗户）室内、室外某倍频带的声压级分别为L</w:t>
            </w:r>
            <w:r>
              <w:rPr>
                <w:rFonts w:hint="eastAsia"/>
                <w:color w:val="auto"/>
                <w:vertAlign w:val="subscript"/>
              </w:rPr>
              <w:t>p1</w:t>
            </w:r>
            <w:r>
              <w:rPr>
                <w:rFonts w:hint="eastAsia"/>
                <w:color w:val="auto"/>
              </w:rPr>
              <w:t>和L</w:t>
            </w:r>
            <w:r>
              <w:rPr>
                <w:rFonts w:hint="eastAsia"/>
                <w:color w:val="auto"/>
                <w:vertAlign w:val="subscript"/>
              </w:rPr>
              <w:t>p2</w:t>
            </w:r>
            <w:r>
              <w:rPr>
                <w:rFonts w:hint="eastAsia"/>
                <w:color w:val="auto"/>
              </w:rPr>
              <w:t>。若声源所在室内声场为近似扩散声场，则室外的倍频带声压级可按下式近似求出:</w:t>
            </w:r>
          </w:p>
          <w:p w14:paraId="61A16FF7">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m:oMathPara>
              <m:oMath>
                <m:sSub>
                  <m:sSubPr>
                    <m:ctrlPr>
                      <w:rPr>
                        <w:rFonts w:hint="default" w:ascii="Cambria Math" w:hAnsi="Cambria Math"/>
                        <w:i/>
                        <w:color w:val="auto"/>
                      </w:rPr>
                    </m:ctrlPr>
                  </m:sSubPr>
                  <m:e>
                    <m:r>
                      <m:rPr/>
                      <w:rPr>
                        <w:rFonts w:hint="default" w:ascii="Cambria Math" w:hAnsi="Cambria Math"/>
                        <w:color w:val="auto"/>
                      </w:rPr>
                      <m:t>L</m:t>
                    </m:r>
                    <m:ctrlPr>
                      <w:rPr>
                        <w:rFonts w:hint="default" w:ascii="Cambria Math" w:hAnsi="Cambria Math"/>
                        <w:i/>
                        <w:color w:val="auto"/>
                      </w:rPr>
                    </m:ctrlPr>
                  </m:e>
                  <m:sub>
                    <m:r>
                      <m:rPr/>
                      <w:rPr>
                        <w:rFonts w:hint="eastAsia" w:ascii="Cambria Math" w:hAnsi="Cambria Math"/>
                        <w:color w:val="auto"/>
                      </w:rPr>
                      <m:t>p</m:t>
                    </m:r>
                    <m:r>
                      <m:rPr/>
                      <w:rPr>
                        <w:rFonts w:hint="default" w:ascii="Cambria Math" w:hAnsi="Cambria Math"/>
                        <w:color w:val="auto"/>
                      </w:rPr>
                      <m:t>2</m:t>
                    </m:r>
                    <m:ctrlPr>
                      <w:rPr>
                        <w:rFonts w:hint="default" w:ascii="Cambria Math" w:hAnsi="Cambria Math"/>
                        <w:i/>
                        <w:color w:val="auto"/>
                      </w:rPr>
                    </m:ctrlPr>
                  </m:sub>
                </m:sSub>
                <m:r>
                  <m:rPr/>
                  <w:rPr>
                    <w:rFonts w:hint="default" w:ascii="Cambria Math" w:hAnsi="Cambria Math"/>
                    <w:color w:val="auto"/>
                  </w:rPr>
                  <m:t>=</m:t>
                </m:r>
                <m:sSub>
                  <m:sSubPr>
                    <m:ctrlPr>
                      <w:rPr>
                        <w:rFonts w:hint="default" w:ascii="Cambria Math" w:hAnsi="Cambria Math"/>
                        <w:i/>
                        <w:color w:val="auto"/>
                      </w:rPr>
                    </m:ctrlPr>
                  </m:sSubPr>
                  <m:e>
                    <m:r>
                      <m:rPr/>
                      <w:rPr>
                        <w:rFonts w:hint="default" w:ascii="Cambria Math" w:hAnsi="Cambria Math"/>
                        <w:color w:val="auto"/>
                      </w:rPr>
                      <m:t>L</m:t>
                    </m:r>
                    <m:ctrlPr>
                      <w:rPr>
                        <w:rFonts w:hint="default" w:ascii="Cambria Math" w:hAnsi="Cambria Math"/>
                        <w:i/>
                        <w:color w:val="auto"/>
                      </w:rPr>
                    </m:ctrlPr>
                  </m:e>
                  <m:sub>
                    <m:r>
                      <m:rPr/>
                      <w:rPr>
                        <w:rFonts w:hint="eastAsia" w:ascii="Cambria Math" w:hAnsi="Cambria Math"/>
                        <w:color w:val="auto"/>
                      </w:rPr>
                      <m:t>p</m:t>
                    </m:r>
                    <m:r>
                      <m:rPr/>
                      <w:rPr>
                        <w:rFonts w:hint="default" w:ascii="Cambria Math" w:hAnsi="Cambria Math"/>
                        <w:color w:val="auto"/>
                      </w:rPr>
                      <m:t>1</m:t>
                    </m:r>
                    <m:ctrlPr>
                      <w:rPr>
                        <w:rFonts w:hint="default" w:ascii="Cambria Math" w:hAnsi="Cambria Math"/>
                        <w:i/>
                        <w:color w:val="auto"/>
                      </w:rPr>
                    </m:ctrlPr>
                  </m:sub>
                </m:sSub>
                <m:r>
                  <m:rPr/>
                  <w:rPr>
                    <w:rFonts w:hint="default" w:ascii="Cambria Math" w:hAnsi="Cambria Math"/>
                    <w:color w:val="auto"/>
                  </w:rPr>
                  <m:t>−</m:t>
                </m:r>
                <m:r>
                  <m:rPr/>
                  <w:rPr>
                    <w:rFonts w:hint="eastAsia" w:ascii="Cambria Math" w:hAnsi="Cambria Math"/>
                    <w:color w:val="auto"/>
                  </w:rPr>
                  <m:t>（</m:t>
                </m:r>
                <m:r>
                  <m:rPr/>
                  <w:rPr>
                    <w:rFonts w:hint="default" w:ascii="Cambria Math" w:hAnsi="Cambria Math"/>
                    <w:color w:val="auto"/>
                  </w:rPr>
                  <m:t>TL+6</m:t>
                </m:r>
                <m:r>
                  <m:rPr/>
                  <w:rPr>
                    <w:rFonts w:hint="eastAsia" w:ascii="Cambria Math" w:hAnsi="Cambria Math"/>
                    <w:color w:val="auto"/>
                  </w:rPr>
                  <m:t>）</m:t>
                </m:r>
              </m:oMath>
            </m:oMathPara>
          </w:p>
          <w:p w14:paraId="42F23D5A">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式中：</w:t>
            </w:r>
            <w:r>
              <w:rPr>
                <w:rFonts w:hint="eastAsia"/>
                <w:i/>
                <w:iCs/>
                <w:color w:val="auto"/>
              </w:rPr>
              <w:t>L</w:t>
            </w:r>
            <w:r>
              <w:rPr>
                <w:rFonts w:hint="eastAsia"/>
                <w:i/>
                <w:iCs/>
                <w:color w:val="auto"/>
                <w:vertAlign w:val="subscript"/>
              </w:rPr>
              <w:t>p1</w:t>
            </w:r>
            <w:r>
              <w:rPr>
                <w:rFonts w:hint="eastAsia"/>
                <w:color w:val="auto"/>
              </w:rPr>
              <w:t>——靠近开口处（或窗户）室内某倍频带的声压级或A声级，dB；</w:t>
            </w:r>
          </w:p>
          <w:p w14:paraId="57F10AD9">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1104" w:firstLineChars="460"/>
              <w:textAlignment w:val="auto"/>
              <w:rPr>
                <w:rFonts w:hint="default"/>
                <w:color w:val="auto"/>
              </w:rPr>
            </w:pPr>
            <w:r>
              <w:rPr>
                <w:rFonts w:hint="default"/>
                <w:i/>
                <w:iCs/>
                <w:color w:val="auto"/>
              </w:rPr>
              <w:t>L</w:t>
            </w:r>
            <w:r>
              <w:rPr>
                <w:rFonts w:hint="eastAsia"/>
                <w:i/>
                <w:iCs/>
                <w:color w:val="auto"/>
                <w:vertAlign w:val="subscript"/>
              </w:rPr>
              <w:t>p2</w:t>
            </w:r>
            <w:r>
              <w:rPr>
                <w:rFonts w:hint="eastAsia"/>
                <w:color w:val="auto"/>
              </w:rPr>
              <w:t>——靠近开口处（或窗户）室外某倍频带的声压级或A声级，dB；</w:t>
            </w:r>
          </w:p>
          <w:p w14:paraId="3671483B">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1104" w:firstLineChars="460"/>
              <w:textAlignment w:val="auto"/>
              <w:rPr>
                <w:rFonts w:hint="default"/>
                <w:color w:val="auto"/>
              </w:rPr>
            </w:pPr>
            <w:r>
              <w:rPr>
                <w:rFonts w:hint="eastAsia"/>
                <w:i/>
                <w:iCs/>
                <w:color w:val="auto"/>
              </w:rPr>
              <w:t>TL</w:t>
            </w:r>
            <w:r>
              <w:rPr>
                <w:rFonts w:hint="eastAsia"/>
                <w:color w:val="auto"/>
              </w:rPr>
              <w:t>——隔墙（或窗户）倍频带或A声级的隔声量，dB。</w:t>
            </w:r>
          </w:p>
          <w:p w14:paraId="6D31DA8F">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①计算某一室内声源靠近围护结构处产生的倍频带声压级或A声级：</w:t>
            </w:r>
          </w:p>
          <w:p w14:paraId="73D6F1D2">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m:oMathPara>
              <m:oMath>
                <m:sSub>
                  <m:sSubPr>
                    <m:ctrlPr>
                      <w:rPr>
                        <w:rFonts w:hint="default" w:ascii="Cambria Math" w:hAnsi="Cambria Math"/>
                        <w:i/>
                        <w:color w:val="auto"/>
                      </w:rPr>
                    </m:ctrlPr>
                  </m:sSubPr>
                  <m:e>
                    <m:r>
                      <m:rPr/>
                      <w:rPr>
                        <w:rFonts w:hint="default" w:ascii="Cambria Math" w:hAnsi="Cambria Math"/>
                        <w:color w:val="auto"/>
                      </w:rPr>
                      <m:t>L</m:t>
                    </m:r>
                    <m:ctrlPr>
                      <w:rPr>
                        <w:rFonts w:hint="default" w:ascii="Cambria Math" w:hAnsi="Cambria Math"/>
                        <w:i/>
                        <w:color w:val="auto"/>
                      </w:rPr>
                    </m:ctrlPr>
                  </m:e>
                  <m:sub>
                    <m:r>
                      <m:rPr/>
                      <w:rPr>
                        <w:rFonts w:hint="eastAsia" w:ascii="Cambria Math" w:hAnsi="Cambria Math"/>
                        <w:color w:val="auto"/>
                      </w:rPr>
                      <m:t>p</m:t>
                    </m:r>
                    <m:r>
                      <m:rPr/>
                      <w:rPr>
                        <w:rFonts w:hint="default" w:ascii="Cambria Math" w:hAnsi="Cambria Math"/>
                        <w:color w:val="auto"/>
                      </w:rPr>
                      <m:t>1</m:t>
                    </m:r>
                    <m:ctrlPr>
                      <w:rPr>
                        <w:rFonts w:hint="default" w:ascii="Cambria Math" w:hAnsi="Cambria Math"/>
                        <w:i/>
                        <w:color w:val="auto"/>
                      </w:rPr>
                    </m:ctrlPr>
                  </m:sub>
                </m:sSub>
                <m:r>
                  <m:rPr/>
                  <w:rPr>
                    <w:rFonts w:hint="default" w:ascii="Cambria Math" w:hAnsi="Cambria Math"/>
                    <w:color w:val="auto"/>
                  </w:rPr>
                  <m:t>=</m:t>
                </m:r>
                <m:sSub>
                  <m:sSubPr>
                    <m:ctrlPr>
                      <w:rPr>
                        <w:rFonts w:hint="default" w:ascii="Cambria Math" w:hAnsi="Cambria Math"/>
                        <w:i/>
                        <w:color w:val="auto"/>
                      </w:rPr>
                    </m:ctrlPr>
                  </m:sSubPr>
                  <m:e>
                    <m:r>
                      <m:rPr/>
                      <w:rPr>
                        <w:rFonts w:hint="default" w:ascii="Cambria Math" w:hAnsi="Cambria Math"/>
                        <w:color w:val="auto"/>
                      </w:rPr>
                      <m:t>L</m:t>
                    </m:r>
                    <m:ctrlPr>
                      <w:rPr>
                        <w:rFonts w:hint="default" w:ascii="Cambria Math" w:hAnsi="Cambria Math"/>
                        <w:i/>
                        <w:color w:val="auto"/>
                      </w:rPr>
                    </m:ctrlPr>
                  </m:e>
                  <m:sub>
                    <m:r>
                      <m:rPr/>
                      <w:rPr>
                        <w:rFonts w:hint="default" w:ascii="Cambria Math" w:hAnsi="Cambria Math"/>
                        <w:color w:val="auto"/>
                      </w:rPr>
                      <m:t>w</m:t>
                    </m:r>
                    <m:ctrlPr>
                      <w:rPr>
                        <w:rFonts w:hint="default" w:ascii="Cambria Math" w:hAnsi="Cambria Math"/>
                        <w:i/>
                        <w:color w:val="auto"/>
                      </w:rPr>
                    </m:ctrlPr>
                  </m:sub>
                </m:sSub>
                <m:r>
                  <m:rPr/>
                  <w:rPr>
                    <w:rFonts w:hint="default" w:ascii="Cambria Math" w:hAnsi="Cambria Math"/>
                    <w:color w:val="auto"/>
                  </w:rPr>
                  <m:t>+10lg</m:t>
                </m:r>
                <m:d>
                  <m:dPr>
                    <m:ctrlPr>
                      <w:rPr>
                        <w:rFonts w:hint="default" w:ascii="Cambria Math" w:hAnsi="Cambria Math"/>
                        <w:i/>
                        <w:color w:val="auto"/>
                      </w:rPr>
                    </m:ctrlPr>
                  </m:dPr>
                  <m:e>
                    <m:f>
                      <m:fPr>
                        <m:ctrlPr>
                          <w:rPr>
                            <w:rFonts w:hint="default" w:ascii="Cambria Math" w:hAnsi="Cambria Math"/>
                            <w:i/>
                            <w:color w:val="auto"/>
                          </w:rPr>
                        </m:ctrlPr>
                      </m:fPr>
                      <m:num>
                        <m:r>
                          <m:rPr/>
                          <w:rPr>
                            <w:rFonts w:hint="default" w:ascii="Cambria Math" w:hAnsi="Cambria Math"/>
                            <w:color w:val="auto"/>
                          </w:rPr>
                          <m:t>Q</m:t>
                        </m:r>
                        <m:ctrlPr>
                          <w:rPr>
                            <w:rFonts w:hint="default" w:ascii="Cambria Math" w:hAnsi="Cambria Math"/>
                            <w:i/>
                            <w:color w:val="auto"/>
                          </w:rPr>
                        </m:ctrlPr>
                      </m:num>
                      <m:den>
                        <m:sSup>
                          <m:sSupPr>
                            <m:ctrlPr>
                              <w:rPr>
                                <w:rFonts w:hint="default" w:ascii="Cambria Math" w:hAnsi="Cambria Math"/>
                                <w:i/>
                                <w:color w:val="auto"/>
                              </w:rPr>
                            </m:ctrlPr>
                          </m:sSupPr>
                          <m:e>
                            <m:r>
                              <m:rPr/>
                              <w:rPr>
                                <w:rFonts w:hint="default" w:ascii="Cambria Math" w:hAnsi="Cambria Math"/>
                                <w:color w:val="auto"/>
                              </w:rPr>
                              <m:t>4π</m:t>
                            </m:r>
                            <m:r>
                              <m:rPr/>
                              <w:rPr>
                                <w:rFonts w:hint="eastAsia" w:ascii="Cambria Math" w:hAnsi="Cambria Math"/>
                                <w:color w:val="auto"/>
                              </w:rPr>
                              <m:t>r</m:t>
                            </m:r>
                            <m:ctrlPr>
                              <w:rPr>
                                <w:rFonts w:hint="default" w:ascii="Cambria Math" w:hAnsi="Cambria Math"/>
                                <w:i/>
                                <w:color w:val="auto"/>
                              </w:rPr>
                            </m:ctrlPr>
                          </m:e>
                          <m:sup>
                            <m:r>
                              <m:rPr/>
                              <w:rPr>
                                <w:rFonts w:hint="default" w:ascii="Cambria Math" w:hAnsi="Cambria Math"/>
                                <w:color w:val="auto"/>
                              </w:rPr>
                              <m:t>2</m:t>
                            </m:r>
                            <m:ctrlPr>
                              <w:rPr>
                                <w:rFonts w:hint="default" w:ascii="Cambria Math" w:hAnsi="Cambria Math"/>
                                <w:i/>
                                <w:color w:val="auto"/>
                              </w:rPr>
                            </m:ctrlPr>
                          </m:sup>
                        </m:sSup>
                        <m:ctrlPr>
                          <w:rPr>
                            <w:rFonts w:hint="default" w:ascii="Cambria Math" w:hAnsi="Cambria Math"/>
                            <w:i/>
                            <w:color w:val="auto"/>
                          </w:rPr>
                        </m:ctrlPr>
                      </m:den>
                    </m:f>
                    <m:r>
                      <m:rPr/>
                      <w:rPr>
                        <w:rFonts w:hint="default" w:ascii="Cambria Math" w:hAnsi="Cambria Math"/>
                        <w:color w:val="auto"/>
                      </w:rPr>
                      <m:t>+</m:t>
                    </m:r>
                    <m:f>
                      <m:fPr>
                        <m:ctrlPr>
                          <w:rPr>
                            <w:rFonts w:hint="default" w:ascii="Cambria Math" w:hAnsi="Cambria Math"/>
                            <w:i/>
                            <w:color w:val="auto"/>
                          </w:rPr>
                        </m:ctrlPr>
                      </m:fPr>
                      <m:num>
                        <m:r>
                          <m:rPr/>
                          <w:rPr>
                            <w:rFonts w:hint="default" w:ascii="Cambria Math" w:hAnsi="Cambria Math"/>
                            <w:color w:val="auto"/>
                          </w:rPr>
                          <m:t>4</m:t>
                        </m:r>
                        <m:ctrlPr>
                          <w:rPr>
                            <w:rFonts w:hint="default" w:ascii="Cambria Math" w:hAnsi="Cambria Math"/>
                            <w:i/>
                            <w:color w:val="auto"/>
                          </w:rPr>
                        </m:ctrlPr>
                      </m:num>
                      <m:den>
                        <m:r>
                          <m:rPr/>
                          <w:rPr>
                            <w:rFonts w:hint="default" w:ascii="Cambria Math" w:hAnsi="Cambria Math"/>
                            <w:color w:val="auto"/>
                          </w:rPr>
                          <m:t>R</m:t>
                        </m:r>
                        <m:ctrlPr>
                          <w:rPr>
                            <w:rFonts w:hint="default" w:ascii="Cambria Math" w:hAnsi="Cambria Math"/>
                            <w:i/>
                            <w:color w:val="auto"/>
                          </w:rPr>
                        </m:ctrlPr>
                      </m:den>
                    </m:f>
                    <m:ctrlPr>
                      <w:rPr>
                        <w:rFonts w:hint="default" w:ascii="Cambria Math" w:hAnsi="Cambria Math"/>
                        <w:i/>
                        <w:color w:val="auto"/>
                      </w:rPr>
                    </m:ctrlPr>
                  </m:e>
                </m:d>
              </m:oMath>
            </m:oMathPara>
          </w:p>
          <w:p w14:paraId="0B689D7F">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式中：</w:t>
            </w:r>
            <w:r>
              <w:rPr>
                <w:rFonts w:hint="eastAsia"/>
                <w:i/>
                <w:iCs/>
                <w:color w:val="auto"/>
              </w:rPr>
              <w:t>L</w:t>
            </w:r>
            <w:r>
              <w:rPr>
                <w:rFonts w:hint="eastAsia"/>
                <w:i/>
                <w:iCs/>
                <w:color w:val="auto"/>
                <w:vertAlign w:val="subscript"/>
              </w:rPr>
              <w:t>p1</w:t>
            </w:r>
            <w:r>
              <w:rPr>
                <w:rFonts w:hint="eastAsia"/>
                <w:color w:val="auto"/>
              </w:rPr>
              <w:t>——靠近开口处（或窗户）室内某倍频带的声压级或A声级，dB；</w:t>
            </w:r>
          </w:p>
          <w:p w14:paraId="08B55341">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1104" w:firstLineChars="460"/>
              <w:textAlignment w:val="auto"/>
              <w:rPr>
                <w:rFonts w:hint="default"/>
                <w:color w:val="auto"/>
              </w:rPr>
            </w:pPr>
            <w:r>
              <w:rPr>
                <w:rFonts w:hint="default"/>
                <w:i/>
                <w:iCs/>
                <w:color w:val="auto"/>
              </w:rPr>
              <w:t>L</w:t>
            </w:r>
            <w:r>
              <w:rPr>
                <w:rFonts w:hint="eastAsia"/>
                <w:i/>
                <w:iCs/>
                <w:color w:val="auto"/>
                <w:vertAlign w:val="subscript"/>
              </w:rPr>
              <w:t>w</w:t>
            </w:r>
            <w:r>
              <w:rPr>
                <w:rFonts w:hint="eastAsia"/>
                <w:color w:val="auto"/>
              </w:rPr>
              <w:t>——点声源声功率级（A计权或倍频带），dB；</w:t>
            </w:r>
          </w:p>
          <w:p w14:paraId="17ED3B89">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1108" w:firstLineChars="462"/>
              <w:textAlignment w:val="auto"/>
              <w:rPr>
                <w:rFonts w:hint="default"/>
                <w:color w:val="auto"/>
              </w:rPr>
            </w:pPr>
            <w:r>
              <w:rPr>
                <w:rFonts w:hint="eastAsia"/>
                <w:i/>
                <w:iCs/>
                <w:color w:val="auto"/>
              </w:rPr>
              <w:t>Q</w:t>
            </w:r>
            <w:r>
              <w:rPr>
                <w:rFonts w:hint="eastAsia"/>
                <w:color w:val="auto"/>
              </w:rPr>
              <w:t>——指向性因数；通常对无指向性声源，当声源放在房间中心时，Q=1；当放在一面墙的中心时，Q=2；当放在两面墙夹角处时，Q=4；当放在三面墙夹角处时，Q=8；</w:t>
            </w:r>
          </w:p>
          <w:p w14:paraId="07D1BF33">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1108" w:firstLineChars="462"/>
              <w:textAlignment w:val="auto"/>
              <w:rPr>
                <w:rFonts w:hint="default"/>
                <w:color w:val="auto"/>
              </w:rPr>
            </w:pPr>
            <w:r>
              <w:rPr>
                <w:rFonts w:hint="default"/>
                <w:i/>
                <w:iCs/>
                <w:color w:val="auto"/>
              </w:rPr>
              <w:t>R</w:t>
            </w:r>
            <w:r>
              <w:rPr>
                <w:rFonts w:hint="eastAsia"/>
                <w:color w:val="auto"/>
              </w:rPr>
              <w:t>——房间常数；</w:t>
            </w:r>
            <w:r>
              <w:rPr>
                <w:rFonts w:hint="default"/>
                <w:color w:val="auto"/>
              </w:rPr>
              <w:t>R=Sα/</w:t>
            </w:r>
            <w:r>
              <w:rPr>
                <w:rFonts w:hint="eastAsia"/>
                <w:color w:val="auto"/>
              </w:rPr>
              <w:t>（1</w:t>
            </w:r>
            <w:r>
              <w:rPr>
                <w:rFonts w:hint="default"/>
                <w:color w:val="auto"/>
              </w:rPr>
              <w:t>-α</w:t>
            </w:r>
            <w:r>
              <w:rPr>
                <w:rFonts w:hint="eastAsia"/>
                <w:color w:val="auto"/>
              </w:rPr>
              <w:t>），</w:t>
            </w:r>
            <w:r>
              <w:rPr>
                <w:rFonts w:hint="default"/>
                <w:color w:val="auto"/>
              </w:rPr>
              <w:t>S</w:t>
            </w:r>
            <w:r>
              <w:rPr>
                <w:rFonts w:hint="eastAsia"/>
                <w:color w:val="auto"/>
              </w:rPr>
              <w:t>为房间内表面面积，</w:t>
            </w:r>
            <w:r>
              <w:rPr>
                <w:rFonts w:hint="default"/>
                <w:color w:val="auto"/>
              </w:rPr>
              <w:t>m</w:t>
            </w:r>
            <w:r>
              <w:rPr>
                <w:rFonts w:hint="default"/>
                <w:color w:val="auto"/>
                <w:vertAlign w:val="superscript"/>
              </w:rPr>
              <w:t>2</w:t>
            </w:r>
            <w:r>
              <w:rPr>
                <w:rFonts w:hint="eastAsia"/>
                <w:color w:val="auto"/>
              </w:rPr>
              <w:t>；</w:t>
            </w:r>
            <w:r>
              <w:rPr>
                <w:rFonts w:hint="default"/>
                <w:color w:val="auto"/>
              </w:rPr>
              <w:t>α</w:t>
            </w:r>
            <w:r>
              <w:rPr>
                <w:rFonts w:hint="eastAsia"/>
                <w:color w:val="auto"/>
              </w:rPr>
              <w:t>为平均吸声系数；</w:t>
            </w:r>
          </w:p>
          <w:p w14:paraId="256D305F">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1104" w:firstLineChars="460"/>
              <w:textAlignment w:val="auto"/>
              <w:rPr>
                <w:rFonts w:hint="default"/>
                <w:color w:val="auto"/>
              </w:rPr>
            </w:pPr>
            <w:r>
              <w:rPr>
                <w:rFonts w:hint="eastAsia"/>
                <w:i/>
                <w:iCs/>
                <w:color w:val="auto"/>
              </w:rPr>
              <w:t>r</w:t>
            </w:r>
            <w:r>
              <w:rPr>
                <w:rFonts w:hint="eastAsia"/>
                <w:color w:val="auto"/>
              </w:rPr>
              <w:t>——声源到靠近围护结构某点处的距离，m。</w:t>
            </w:r>
          </w:p>
          <w:p w14:paraId="15CD68B6">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②计算出所有室内声源在围护结构处产生的i倍频带叠加声压级：</w:t>
            </w:r>
          </w:p>
          <w:p w14:paraId="1BA8A802">
            <w:pPr>
              <w:keepNext w:val="0"/>
              <w:keepLines w:val="0"/>
              <w:pageBreakBefore w:val="0"/>
              <w:widowControl w:val="0"/>
              <w:suppressLineNumbers w:val="0"/>
              <w:kinsoku/>
              <w:wordWrap w:val="0"/>
              <w:overflowPunct/>
              <w:topLinePunct w:val="0"/>
              <w:autoSpaceDE/>
              <w:autoSpaceDN/>
              <w:bidi w:val="0"/>
              <w:adjustRightInd/>
              <w:snapToGrid/>
              <w:spacing w:before="164" w:beforeLines="50" w:beforeAutospacing="0" w:after="164" w:afterLines="50" w:afterAutospacing="0" w:line="520" w:lineRule="exact"/>
              <w:ind w:left="0" w:right="0" w:firstLine="480"/>
              <w:textAlignment w:val="auto"/>
              <w:rPr>
                <w:rFonts w:hint="default"/>
                <w:color w:val="auto"/>
              </w:rPr>
            </w:pPr>
            <m:oMathPara>
              <m:oMath>
                <m:sSub>
                  <m:sSubPr>
                    <m:ctrlPr>
                      <w:rPr>
                        <w:rFonts w:hint="default" w:ascii="Cambria Math" w:hAnsi="Cambria Math"/>
                        <w:i/>
                        <w:color w:val="auto"/>
                      </w:rPr>
                    </m:ctrlPr>
                  </m:sSubPr>
                  <m:e>
                    <m:r>
                      <m:rPr/>
                      <w:rPr>
                        <w:rFonts w:hint="default" w:ascii="Cambria Math" w:hAnsi="Cambria Math"/>
                        <w:color w:val="auto"/>
                      </w:rPr>
                      <m:t>L</m:t>
                    </m:r>
                    <m:ctrlPr>
                      <w:rPr>
                        <w:rFonts w:hint="default" w:ascii="Cambria Math" w:hAnsi="Cambria Math"/>
                        <w:i/>
                        <w:color w:val="auto"/>
                      </w:rPr>
                    </m:ctrlPr>
                  </m:e>
                  <m:sub>
                    <m:r>
                      <m:rPr/>
                      <w:rPr>
                        <w:rFonts w:hint="eastAsia" w:ascii="Cambria Math" w:hAnsi="Cambria Math"/>
                        <w:color w:val="auto"/>
                      </w:rPr>
                      <m:t>p</m:t>
                    </m:r>
                    <m:r>
                      <m:rPr/>
                      <w:rPr>
                        <w:rFonts w:hint="default" w:ascii="Cambria Math" w:hAnsi="Cambria Math"/>
                        <w:color w:val="auto"/>
                      </w:rPr>
                      <m:t>1i</m:t>
                    </m:r>
                    <m:ctrlPr>
                      <w:rPr>
                        <w:rFonts w:hint="default" w:ascii="Cambria Math" w:hAnsi="Cambria Math"/>
                        <w:i/>
                        <w:color w:val="auto"/>
                      </w:rPr>
                    </m:ctrlPr>
                  </m:sub>
                </m:sSub>
                <m:r>
                  <m:rPr/>
                  <w:rPr>
                    <w:rFonts w:hint="default" w:ascii="Cambria Math" w:hAnsi="Cambria Math"/>
                    <w:color w:val="auto"/>
                  </w:rPr>
                  <m:t>(T)=10lg</m:t>
                </m:r>
                <m:d>
                  <m:dPr>
                    <m:ctrlPr>
                      <w:rPr>
                        <w:rFonts w:hint="default" w:ascii="Cambria Math" w:hAnsi="Cambria Math"/>
                        <w:i/>
                        <w:color w:val="auto"/>
                      </w:rPr>
                    </m:ctrlPr>
                  </m:dPr>
                  <m:e>
                    <m:nary>
                      <m:naryPr>
                        <m:chr m:val="∑"/>
                        <m:limLoc m:val="undOvr"/>
                        <m:ctrlPr>
                          <w:rPr>
                            <w:rFonts w:hint="default" w:ascii="Cambria Math" w:hAnsi="Cambria Math"/>
                            <w:i/>
                            <w:color w:val="auto"/>
                          </w:rPr>
                        </m:ctrlPr>
                      </m:naryPr>
                      <m:sub>
                        <m:r>
                          <m:rPr/>
                          <w:rPr>
                            <w:rFonts w:hint="default" w:ascii="Cambria Math" w:hAnsi="Cambria Math"/>
                            <w:color w:val="auto"/>
                          </w:rPr>
                          <m:t>j=1</m:t>
                        </m:r>
                        <m:ctrlPr>
                          <w:rPr>
                            <w:rFonts w:hint="default" w:ascii="Cambria Math" w:hAnsi="Cambria Math"/>
                            <w:i/>
                            <w:color w:val="auto"/>
                          </w:rPr>
                        </m:ctrlPr>
                      </m:sub>
                      <m:sup>
                        <m:r>
                          <m:rPr/>
                          <w:rPr>
                            <w:rFonts w:hint="default" w:ascii="Cambria Math" w:hAnsi="Cambria Math"/>
                            <w:color w:val="auto"/>
                          </w:rPr>
                          <m:t>N</m:t>
                        </m:r>
                        <m:ctrlPr>
                          <w:rPr>
                            <w:rFonts w:hint="default" w:ascii="Cambria Math" w:hAnsi="Cambria Math"/>
                            <w:i/>
                            <w:color w:val="auto"/>
                          </w:rPr>
                        </m:ctrlPr>
                      </m:sup>
                      <m:e>
                        <m:sSup>
                          <m:sSupPr>
                            <m:ctrlPr>
                              <w:rPr>
                                <w:rFonts w:hint="default" w:ascii="Cambria Math" w:hAnsi="Cambria Math"/>
                                <w:i/>
                                <w:color w:val="auto"/>
                              </w:rPr>
                            </m:ctrlPr>
                          </m:sSupPr>
                          <m:e>
                            <m:r>
                              <m:rPr/>
                              <w:rPr>
                                <w:rFonts w:hint="default" w:ascii="Cambria Math" w:hAnsi="Cambria Math"/>
                                <w:color w:val="auto"/>
                              </w:rPr>
                              <m:t>10</m:t>
                            </m:r>
                            <m:ctrlPr>
                              <w:rPr>
                                <w:rFonts w:hint="default" w:ascii="Cambria Math" w:hAnsi="Cambria Math"/>
                                <w:i/>
                                <w:color w:val="auto"/>
                              </w:rPr>
                            </m:ctrlPr>
                          </m:e>
                          <m:sup>
                            <m:sSub>
                              <m:sSubPr>
                                <m:ctrlPr>
                                  <w:rPr>
                                    <w:rFonts w:hint="default" w:ascii="Cambria Math" w:hAnsi="Cambria Math"/>
                                    <w:i/>
                                    <w:color w:val="auto"/>
                                  </w:rPr>
                                </m:ctrlPr>
                              </m:sSubPr>
                              <m:e>
                                <m:r>
                                  <m:rPr/>
                                  <w:rPr>
                                    <w:rFonts w:hint="default" w:ascii="Cambria Math" w:hAnsi="Cambria Math"/>
                                    <w:color w:val="auto"/>
                                  </w:rPr>
                                  <m:t>0.1L</m:t>
                                </m:r>
                                <m:ctrlPr>
                                  <w:rPr>
                                    <w:rFonts w:hint="default" w:ascii="Cambria Math" w:hAnsi="Cambria Math"/>
                                    <w:i/>
                                    <w:color w:val="auto"/>
                                  </w:rPr>
                                </m:ctrlPr>
                              </m:e>
                              <m:sub>
                                <m:r>
                                  <m:rPr/>
                                  <w:rPr>
                                    <w:rFonts w:hint="default" w:ascii="Cambria Math" w:hAnsi="Cambria Math"/>
                                    <w:color w:val="auto"/>
                                  </w:rPr>
                                  <m:t>p1ij</m:t>
                                </m:r>
                                <m:ctrlPr>
                                  <w:rPr>
                                    <w:rFonts w:hint="default" w:ascii="Cambria Math" w:hAnsi="Cambria Math"/>
                                    <w:i/>
                                    <w:color w:val="auto"/>
                                  </w:rPr>
                                </m:ctrlPr>
                              </m:sub>
                            </m:sSub>
                            <m:ctrlPr>
                              <w:rPr>
                                <w:rFonts w:hint="default" w:ascii="Cambria Math" w:hAnsi="Cambria Math"/>
                                <w:i/>
                                <w:color w:val="auto"/>
                              </w:rPr>
                            </m:ctrlPr>
                          </m:sup>
                        </m:sSup>
                        <m:ctrlPr>
                          <w:rPr>
                            <w:rFonts w:hint="default" w:ascii="Cambria Math" w:hAnsi="Cambria Math"/>
                            <w:i/>
                            <w:color w:val="auto"/>
                          </w:rPr>
                        </m:ctrlPr>
                      </m:e>
                    </m:nary>
                    <m:ctrlPr>
                      <w:rPr>
                        <w:rFonts w:hint="default" w:ascii="Cambria Math" w:hAnsi="Cambria Math"/>
                        <w:i/>
                        <w:color w:val="auto"/>
                      </w:rPr>
                    </m:ctrlPr>
                  </m:e>
                </m:d>
              </m:oMath>
            </m:oMathPara>
          </w:p>
          <w:p w14:paraId="244B55DD">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式中：</w:t>
            </w:r>
            <w:r>
              <w:rPr>
                <w:rFonts w:hint="eastAsia"/>
                <w:i/>
                <w:iCs/>
                <w:color w:val="auto"/>
              </w:rPr>
              <w:t>L</w:t>
            </w:r>
            <w:r>
              <w:rPr>
                <w:rFonts w:hint="default"/>
                <w:i/>
                <w:iCs/>
                <w:color w:val="auto"/>
                <w:vertAlign w:val="subscript"/>
              </w:rPr>
              <w:t>p1i</w:t>
            </w:r>
            <w:r>
              <w:rPr>
                <w:rFonts w:hint="eastAsia"/>
                <w:i/>
                <w:iCs/>
                <w:color w:val="auto"/>
              </w:rPr>
              <w:t>（</w:t>
            </w:r>
            <w:r>
              <w:rPr>
                <w:rFonts w:hint="default"/>
                <w:i/>
                <w:iCs/>
                <w:color w:val="auto"/>
              </w:rPr>
              <w:t>T</w:t>
            </w:r>
            <w:r>
              <w:rPr>
                <w:rFonts w:hint="eastAsia"/>
                <w:i/>
                <w:iCs/>
                <w:color w:val="auto"/>
              </w:rPr>
              <w:t>）</w:t>
            </w:r>
            <w:r>
              <w:rPr>
                <w:rFonts w:hint="eastAsia"/>
                <w:color w:val="auto"/>
              </w:rPr>
              <w:t>——靠近围护结构处室内</w:t>
            </w:r>
            <w:r>
              <w:rPr>
                <w:rFonts w:hint="default"/>
                <w:color w:val="auto"/>
              </w:rPr>
              <w:t>N</w:t>
            </w:r>
            <w:r>
              <w:rPr>
                <w:rFonts w:hint="eastAsia"/>
                <w:color w:val="auto"/>
              </w:rPr>
              <w:t>个声源</w:t>
            </w:r>
            <w:r>
              <w:rPr>
                <w:rFonts w:hint="default"/>
                <w:color w:val="auto"/>
              </w:rPr>
              <w:t>i</w:t>
            </w:r>
            <w:r>
              <w:rPr>
                <w:rFonts w:hint="eastAsia"/>
                <w:color w:val="auto"/>
              </w:rPr>
              <w:t>倍频带的叠加声压级，</w:t>
            </w:r>
            <w:r>
              <w:rPr>
                <w:rFonts w:hint="default"/>
                <w:color w:val="auto"/>
              </w:rPr>
              <w:t>dB</w:t>
            </w:r>
            <w:r>
              <w:rPr>
                <w:rFonts w:hint="eastAsia"/>
                <w:color w:val="auto"/>
              </w:rPr>
              <w:t>；</w:t>
            </w:r>
          </w:p>
          <w:p w14:paraId="6200D2C3">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1101" w:firstLineChars="459"/>
              <w:textAlignment w:val="auto"/>
              <w:rPr>
                <w:rFonts w:hint="default"/>
                <w:color w:val="auto"/>
              </w:rPr>
            </w:pPr>
            <w:r>
              <w:rPr>
                <w:rFonts w:hint="eastAsia"/>
                <w:i/>
                <w:iCs/>
                <w:color w:val="auto"/>
              </w:rPr>
              <w:t>L</w:t>
            </w:r>
            <w:r>
              <w:rPr>
                <w:rFonts w:hint="default"/>
                <w:i/>
                <w:iCs/>
                <w:color w:val="auto"/>
                <w:vertAlign w:val="subscript"/>
              </w:rPr>
              <w:t>p1ij</w:t>
            </w:r>
            <w:r>
              <w:rPr>
                <w:rFonts w:hint="eastAsia"/>
                <w:color w:val="auto"/>
              </w:rPr>
              <w:t>——室内j声源i倍频带的声压级，dB；</w:t>
            </w:r>
          </w:p>
          <w:p w14:paraId="078A0AF1">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1101" w:firstLineChars="459"/>
              <w:textAlignment w:val="auto"/>
              <w:rPr>
                <w:rFonts w:hint="default"/>
                <w:color w:val="auto"/>
              </w:rPr>
            </w:pPr>
            <w:r>
              <w:rPr>
                <w:rFonts w:hint="eastAsia"/>
                <w:i/>
                <w:iCs/>
                <w:color w:val="auto"/>
              </w:rPr>
              <w:t>N</w:t>
            </w:r>
            <w:r>
              <w:rPr>
                <w:rFonts w:hint="eastAsia"/>
                <w:color w:val="auto"/>
              </w:rPr>
              <w:t>——室内声源总数。</w:t>
            </w:r>
          </w:p>
          <w:p w14:paraId="3C644BF3">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③将室外声源的声压级和透过面积换算成等效的室外声源，计算出中心位置位于透声面积（S）处的等效声源的倍频带声功率级：</w:t>
            </w:r>
          </w:p>
          <w:p w14:paraId="39C0CD5C">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m:oMathPara>
              <m:oMath>
                <m:sSub>
                  <m:sSubPr>
                    <m:ctrlPr>
                      <w:rPr>
                        <w:rFonts w:hint="default" w:ascii="Cambria Math" w:hAnsi="Cambria Math"/>
                        <w:i/>
                        <w:color w:val="auto"/>
                      </w:rPr>
                    </m:ctrlPr>
                  </m:sSubPr>
                  <m:e>
                    <m:r>
                      <m:rPr/>
                      <w:rPr>
                        <w:rFonts w:hint="default" w:ascii="Cambria Math" w:hAnsi="Cambria Math"/>
                        <w:color w:val="auto"/>
                      </w:rPr>
                      <m:t>L</m:t>
                    </m:r>
                    <m:ctrlPr>
                      <w:rPr>
                        <w:rFonts w:hint="default" w:ascii="Cambria Math" w:hAnsi="Cambria Math"/>
                        <w:i/>
                        <w:color w:val="auto"/>
                      </w:rPr>
                    </m:ctrlPr>
                  </m:e>
                  <m:sub>
                    <m:r>
                      <m:rPr/>
                      <w:rPr>
                        <w:rFonts w:hint="default" w:ascii="Cambria Math" w:hAnsi="Cambria Math"/>
                        <w:color w:val="auto"/>
                      </w:rPr>
                      <m:t>w</m:t>
                    </m:r>
                    <m:ctrlPr>
                      <w:rPr>
                        <w:rFonts w:hint="default" w:ascii="Cambria Math" w:hAnsi="Cambria Math"/>
                        <w:i/>
                        <w:color w:val="auto"/>
                      </w:rPr>
                    </m:ctrlPr>
                  </m:sub>
                </m:sSub>
                <m:r>
                  <m:rPr/>
                  <w:rPr>
                    <w:rFonts w:hint="default" w:ascii="Cambria Math" w:hAnsi="Cambria Math"/>
                    <w:color w:val="auto"/>
                  </w:rPr>
                  <m:t>=</m:t>
                </m:r>
                <m:sSub>
                  <m:sSubPr>
                    <m:ctrlPr>
                      <w:rPr>
                        <w:rFonts w:hint="default" w:ascii="Cambria Math" w:hAnsi="Cambria Math"/>
                        <w:i/>
                        <w:color w:val="auto"/>
                      </w:rPr>
                    </m:ctrlPr>
                  </m:sSubPr>
                  <m:e>
                    <m:r>
                      <m:rPr/>
                      <w:rPr>
                        <w:rFonts w:hint="default" w:ascii="Cambria Math" w:hAnsi="Cambria Math"/>
                        <w:color w:val="auto"/>
                      </w:rPr>
                      <m:t>L</m:t>
                    </m:r>
                    <m:ctrlPr>
                      <w:rPr>
                        <w:rFonts w:hint="default" w:ascii="Cambria Math" w:hAnsi="Cambria Math"/>
                        <w:i/>
                        <w:color w:val="auto"/>
                      </w:rPr>
                    </m:ctrlPr>
                  </m:e>
                  <m:sub>
                    <m:r>
                      <m:rPr/>
                      <w:rPr>
                        <w:rFonts w:hint="eastAsia" w:ascii="Cambria Math" w:hAnsi="Cambria Math"/>
                        <w:color w:val="auto"/>
                      </w:rPr>
                      <m:t>p</m:t>
                    </m:r>
                    <m:r>
                      <m:rPr/>
                      <w:rPr>
                        <w:rFonts w:hint="default" w:ascii="Cambria Math" w:hAnsi="Cambria Math"/>
                        <w:color w:val="auto"/>
                      </w:rPr>
                      <m:t>2</m:t>
                    </m:r>
                    <m:ctrlPr>
                      <w:rPr>
                        <w:rFonts w:hint="default" w:ascii="Cambria Math" w:hAnsi="Cambria Math"/>
                        <w:i/>
                        <w:color w:val="auto"/>
                      </w:rPr>
                    </m:ctrlPr>
                  </m:sub>
                </m:sSub>
                <m:d>
                  <m:dPr>
                    <m:ctrlPr>
                      <w:rPr>
                        <w:rFonts w:hint="default" w:ascii="Cambria Math" w:hAnsi="Cambria Math"/>
                        <w:i/>
                        <w:color w:val="auto"/>
                      </w:rPr>
                    </m:ctrlPr>
                  </m:dPr>
                  <m:e>
                    <m:r>
                      <m:rPr/>
                      <w:rPr>
                        <w:rFonts w:hint="default" w:ascii="Cambria Math" w:hAnsi="Cambria Math"/>
                        <w:color w:val="auto"/>
                      </w:rPr>
                      <m:t>T</m:t>
                    </m:r>
                    <m:ctrlPr>
                      <w:rPr>
                        <w:rFonts w:hint="default" w:ascii="Cambria Math" w:hAnsi="Cambria Math"/>
                        <w:i/>
                        <w:color w:val="auto"/>
                      </w:rPr>
                    </m:ctrlPr>
                  </m:e>
                </m:d>
                <m:r>
                  <m:rPr/>
                  <w:rPr>
                    <w:rFonts w:hint="default" w:ascii="Cambria Math" w:hAnsi="Cambria Math"/>
                    <w:color w:val="auto"/>
                  </w:rPr>
                  <m:t>+10lgS</m:t>
                </m:r>
              </m:oMath>
            </m:oMathPara>
          </w:p>
          <w:p w14:paraId="44B4B1C6">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式中：</w:t>
            </w:r>
            <w:r>
              <w:rPr>
                <w:rFonts w:hint="eastAsia"/>
                <w:i/>
                <w:iCs/>
                <w:color w:val="auto"/>
              </w:rPr>
              <w:t>Lw</w:t>
            </w:r>
            <w:r>
              <w:rPr>
                <w:rFonts w:hint="eastAsia"/>
                <w:color w:val="auto"/>
              </w:rPr>
              <w:t>——中心位置位于透声面积（S）处的等效声源的倍频带声功率级，dB；</w:t>
            </w:r>
          </w:p>
          <w:p w14:paraId="25415798">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1240" w:firstLineChars="517"/>
              <w:textAlignment w:val="auto"/>
              <w:rPr>
                <w:rFonts w:hint="default"/>
                <w:color w:val="auto"/>
              </w:rPr>
            </w:pPr>
            <w:r>
              <w:rPr>
                <w:rFonts w:hint="default"/>
                <w:i/>
                <w:iCs/>
                <w:color w:val="auto"/>
              </w:rPr>
              <w:t>L</w:t>
            </w:r>
            <w:r>
              <w:rPr>
                <w:rFonts w:hint="eastAsia"/>
                <w:i/>
                <w:iCs/>
                <w:color w:val="auto"/>
              </w:rPr>
              <w:t>p2（T）</w:t>
            </w:r>
            <w:r>
              <w:rPr>
                <w:rFonts w:hint="eastAsia"/>
                <w:color w:val="auto"/>
              </w:rPr>
              <w:t>——靠近围护结构处室外声源的声压级，dB；</w:t>
            </w:r>
          </w:p>
          <w:p w14:paraId="6AADBDFF">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1240" w:firstLineChars="517"/>
              <w:textAlignment w:val="auto"/>
              <w:rPr>
                <w:rFonts w:hint="default"/>
                <w:color w:val="auto"/>
              </w:rPr>
            </w:pPr>
            <w:r>
              <w:rPr>
                <w:rFonts w:hint="eastAsia"/>
                <w:i/>
                <w:iCs/>
                <w:color w:val="auto"/>
              </w:rPr>
              <w:t>S</w:t>
            </w:r>
            <w:r>
              <w:rPr>
                <w:rFonts w:hint="eastAsia"/>
                <w:color w:val="auto"/>
              </w:rPr>
              <w:t>——透声面积，m</w:t>
            </w:r>
            <w:r>
              <w:rPr>
                <w:rFonts w:hint="eastAsia"/>
                <w:color w:val="auto"/>
                <w:vertAlign w:val="superscript"/>
              </w:rPr>
              <w:t>2</w:t>
            </w:r>
            <w:r>
              <w:rPr>
                <w:rFonts w:hint="eastAsia"/>
                <w:color w:val="auto"/>
              </w:rPr>
              <w:t>。</w:t>
            </w:r>
          </w:p>
          <w:p w14:paraId="24430D15">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然后按室外声源预测方法计算预测点处的A声级</w:t>
            </w:r>
          </w:p>
          <w:p w14:paraId="0973C418">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（2）室外声源</w:t>
            </w:r>
          </w:p>
          <w:p w14:paraId="5F70C2A8">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在环境影响评价中，应根据声源声功率级或参考位置处的声压级、户外声传播衰减，计算预测点的声级。</w:t>
            </w:r>
          </w:p>
          <w:p w14:paraId="0C809790">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480"/>
              <w:textAlignment w:val="auto"/>
              <w:rPr>
                <w:rFonts w:hint="default"/>
                <w:color w:val="auto"/>
                <w:kern w:val="0"/>
              </w:rPr>
            </w:pPr>
            <m:oMathPara>
              <m:oMath>
                <m:sSub>
                  <m:sSubPr>
                    <m:ctrlPr>
                      <w:rPr>
                        <w:rFonts w:hint="default" w:ascii="Cambria Math" w:hAnsi="Cambria Math"/>
                        <w:i/>
                        <w:color w:val="auto"/>
                      </w:rPr>
                    </m:ctrlPr>
                  </m:sSubPr>
                  <m:e>
                    <m:r>
                      <m:rPr/>
                      <w:rPr>
                        <w:rFonts w:hint="default" w:ascii="Cambria Math" w:hAnsi="Cambria Math"/>
                        <w:color w:val="auto"/>
                      </w:rPr>
                      <m:t>L</m:t>
                    </m:r>
                    <m:ctrlPr>
                      <w:rPr>
                        <w:rFonts w:hint="default" w:ascii="Cambria Math" w:hAnsi="Cambria Math"/>
                        <w:i/>
                        <w:color w:val="auto"/>
                      </w:rPr>
                    </m:ctrlPr>
                  </m:e>
                  <m:sub>
                    <m:r>
                      <m:rPr/>
                      <w:rPr>
                        <w:rFonts w:hint="eastAsia" w:ascii="Cambria Math" w:hAnsi="Cambria Math"/>
                        <w:color w:val="auto"/>
                      </w:rPr>
                      <m:t>p</m:t>
                    </m:r>
                    <m:ctrlPr>
                      <w:rPr>
                        <w:rFonts w:hint="default" w:ascii="Cambria Math" w:hAnsi="Cambria Math"/>
                        <w:i/>
                        <w:color w:val="auto"/>
                      </w:rPr>
                    </m:ctrlPr>
                  </m:sub>
                </m:sSub>
                <m:d>
                  <m:dPr>
                    <m:begChr m:val="（"/>
                    <m:endChr m:val="）"/>
                    <m:ctrlPr>
                      <w:rPr>
                        <w:rFonts w:hint="default" w:ascii="Cambria Math" w:hAnsi="Cambria Math"/>
                        <w:i/>
                        <w:color w:val="auto"/>
                      </w:rPr>
                    </m:ctrlPr>
                  </m:dPr>
                  <m:e>
                    <m:r>
                      <m:rPr/>
                      <w:rPr>
                        <w:rFonts w:hint="eastAsia" w:ascii="Cambria Math" w:hAnsi="Cambria Math"/>
                        <w:color w:val="auto"/>
                      </w:rPr>
                      <m:t>r</m:t>
                    </m:r>
                    <m:ctrlPr>
                      <w:rPr>
                        <w:rFonts w:hint="default" w:ascii="Cambria Math" w:hAnsi="Cambria Math"/>
                        <w:i/>
                        <w:color w:val="auto"/>
                      </w:rPr>
                    </m:ctrlPr>
                  </m:e>
                </m:d>
                <m:r>
                  <m:rPr/>
                  <w:rPr>
                    <w:rFonts w:hint="default" w:ascii="Cambria Math" w:hAnsi="Cambria Math"/>
                    <w:color w:val="auto"/>
                  </w:rPr>
                  <m:t>=</m:t>
                </m:r>
                <m:sSub>
                  <m:sSubPr>
                    <m:ctrlPr>
                      <w:rPr>
                        <w:rFonts w:hint="default" w:ascii="Cambria Math" w:hAnsi="Cambria Math"/>
                        <w:i/>
                        <w:color w:val="auto"/>
                      </w:rPr>
                    </m:ctrlPr>
                  </m:sSubPr>
                  <m:e>
                    <m:r>
                      <m:rPr/>
                      <w:rPr>
                        <w:rFonts w:hint="default" w:ascii="Cambria Math" w:hAnsi="Cambria Math"/>
                        <w:color w:val="auto"/>
                      </w:rPr>
                      <m:t>L</m:t>
                    </m:r>
                    <m:ctrlPr>
                      <w:rPr>
                        <w:rFonts w:hint="default" w:ascii="Cambria Math" w:hAnsi="Cambria Math"/>
                        <w:i/>
                        <w:color w:val="auto"/>
                      </w:rPr>
                    </m:ctrlPr>
                  </m:e>
                  <m:sub>
                    <m:r>
                      <m:rPr/>
                      <w:rPr>
                        <w:rFonts w:hint="eastAsia" w:ascii="Cambria Math" w:hAnsi="Cambria Math"/>
                        <w:color w:val="auto"/>
                      </w:rPr>
                      <m:t>p</m:t>
                    </m:r>
                    <m:ctrlPr>
                      <w:rPr>
                        <w:rFonts w:hint="default" w:ascii="Cambria Math" w:hAnsi="Cambria Math"/>
                        <w:i/>
                        <w:color w:val="auto"/>
                      </w:rPr>
                    </m:ctrlPr>
                  </m:sub>
                </m:sSub>
                <m:d>
                  <m:dPr>
                    <m:ctrlPr>
                      <w:rPr>
                        <w:rFonts w:hint="default" w:ascii="Cambria Math" w:hAnsi="Cambria Math"/>
                        <w:i/>
                        <w:color w:val="auto"/>
                      </w:rPr>
                    </m:ctrlPr>
                  </m:dPr>
                  <m:e>
                    <m:r>
                      <m:rPr/>
                      <w:rPr>
                        <w:rFonts w:hint="default" w:ascii="Cambria Math" w:hAnsi="Cambria Math"/>
                        <w:color w:val="auto"/>
                      </w:rPr>
                      <m:t>r0</m:t>
                    </m:r>
                    <m:ctrlPr>
                      <w:rPr>
                        <w:rFonts w:hint="default" w:ascii="Cambria Math" w:hAnsi="Cambria Math"/>
                        <w:i/>
                        <w:color w:val="auto"/>
                      </w:rPr>
                    </m:ctrlPr>
                  </m:e>
                </m:d>
                <m:r>
                  <m:rPr/>
                  <w:rPr>
                    <w:rFonts w:hint="default" w:ascii="Cambria Math" w:hAnsi="Cambria Math"/>
                    <w:color w:val="auto"/>
                  </w:rPr>
                  <m:t>+</m:t>
                </m:r>
                <m:sSub>
                  <m:sSubPr>
                    <m:ctrlPr>
                      <w:rPr>
                        <w:rFonts w:hint="default" w:ascii="Cambria Math" w:hAnsi="Cambria Math"/>
                        <w:i/>
                        <w:color w:val="auto"/>
                      </w:rPr>
                    </m:ctrlPr>
                  </m:sSubPr>
                  <m:e>
                    <m:r>
                      <m:rPr/>
                      <w:rPr>
                        <w:rFonts w:hint="default" w:ascii="Cambria Math" w:hAnsi="Cambria Math"/>
                        <w:color w:val="auto"/>
                      </w:rPr>
                      <m:t>D</m:t>
                    </m:r>
                    <m:ctrlPr>
                      <w:rPr>
                        <w:rFonts w:hint="default" w:ascii="Cambria Math" w:hAnsi="Cambria Math"/>
                        <w:i/>
                        <w:color w:val="auto"/>
                      </w:rPr>
                    </m:ctrlPr>
                  </m:e>
                  <m:sub>
                    <m:r>
                      <m:rPr/>
                      <w:rPr>
                        <w:rFonts w:hint="default" w:ascii="Cambria Math" w:hAnsi="Cambria Math"/>
                        <w:color w:val="auto"/>
                      </w:rPr>
                      <m:t>c</m:t>
                    </m:r>
                    <m:ctrlPr>
                      <w:rPr>
                        <w:rFonts w:hint="default" w:ascii="Cambria Math" w:hAnsi="Cambria Math"/>
                        <w:i/>
                        <w:color w:val="auto"/>
                      </w:rPr>
                    </m:ctrlPr>
                  </m:sub>
                </m:sSub>
                <m:r>
                  <m:rPr/>
                  <w:rPr>
                    <w:rFonts w:hint="default" w:ascii="Cambria Math" w:hAnsi="Cambria Math"/>
                    <w:color w:val="auto"/>
                  </w:rPr>
                  <m:t>−(</m:t>
                </m:r>
                <m:sSub>
                  <m:sSubPr>
                    <m:ctrlPr>
                      <w:rPr>
                        <w:rFonts w:hint="default" w:ascii="Cambria Math" w:hAnsi="Cambria Math"/>
                        <w:i/>
                        <w:color w:val="auto"/>
                      </w:rPr>
                    </m:ctrlPr>
                  </m:sSubPr>
                  <m:e>
                    <m:r>
                      <m:rPr/>
                      <w:rPr>
                        <w:rFonts w:hint="default" w:ascii="Cambria Math" w:hAnsi="Cambria Math"/>
                        <w:color w:val="auto"/>
                      </w:rPr>
                      <m:t>A</m:t>
                    </m:r>
                    <m:ctrlPr>
                      <w:rPr>
                        <w:rFonts w:hint="default" w:ascii="Cambria Math" w:hAnsi="Cambria Math"/>
                        <w:i/>
                        <w:color w:val="auto"/>
                      </w:rPr>
                    </m:ctrlPr>
                  </m:e>
                  <m:sub>
                    <m:r>
                      <m:rPr/>
                      <w:rPr>
                        <w:rFonts w:hint="default" w:ascii="Cambria Math" w:hAnsi="Cambria Math"/>
                        <w:color w:val="auto"/>
                      </w:rPr>
                      <m:t>div</m:t>
                    </m:r>
                    <m:ctrlPr>
                      <w:rPr>
                        <w:rFonts w:hint="default" w:ascii="Cambria Math" w:hAnsi="Cambria Math"/>
                        <w:i/>
                        <w:color w:val="auto"/>
                      </w:rPr>
                    </m:ctrlPr>
                  </m:sub>
                </m:sSub>
                <m:r>
                  <m:rPr/>
                  <w:rPr>
                    <w:rFonts w:hint="default" w:ascii="Cambria Math" w:hAnsi="Cambria Math"/>
                    <w:color w:val="auto"/>
                  </w:rPr>
                  <m:t>+</m:t>
                </m:r>
                <m:sSub>
                  <m:sSubPr>
                    <m:ctrlPr>
                      <w:rPr>
                        <w:rFonts w:hint="default" w:ascii="Cambria Math" w:hAnsi="Cambria Math"/>
                        <w:i/>
                        <w:color w:val="auto"/>
                      </w:rPr>
                    </m:ctrlPr>
                  </m:sSubPr>
                  <m:e>
                    <m:r>
                      <m:rPr/>
                      <w:rPr>
                        <w:rFonts w:hint="default" w:ascii="Cambria Math" w:hAnsi="Cambria Math"/>
                        <w:color w:val="auto"/>
                      </w:rPr>
                      <m:t>A</m:t>
                    </m:r>
                    <m:ctrlPr>
                      <w:rPr>
                        <w:rFonts w:hint="default" w:ascii="Cambria Math" w:hAnsi="Cambria Math"/>
                        <w:i/>
                        <w:color w:val="auto"/>
                      </w:rPr>
                    </m:ctrlPr>
                  </m:e>
                  <m:sub>
                    <m:r>
                      <m:rPr/>
                      <w:rPr>
                        <w:rFonts w:hint="default" w:ascii="Cambria Math" w:hAnsi="Cambria Math"/>
                        <w:color w:val="auto"/>
                      </w:rPr>
                      <m:t>atm</m:t>
                    </m:r>
                    <m:ctrlPr>
                      <w:rPr>
                        <w:rFonts w:hint="default" w:ascii="Cambria Math" w:hAnsi="Cambria Math"/>
                        <w:i/>
                        <w:color w:val="auto"/>
                      </w:rPr>
                    </m:ctrlPr>
                  </m:sub>
                </m:sSub>
                <m:r>
                  <m:rPr/>
                  <w:rPr>
                    <w:rFonts w:hint="default" w:ascii="Cambria Math" w:hAnsi="Cambria Math"/>
                    <w:color w:val="auto"/>
                  </w:rPr>
                  <m:t>+</m:t>
                </m:r>
                <m:sSub>
                  <m:sSubPr>
                    <m:ctrlPr>
                      <w:rPr>
                        <w:rFonts w:hint="default" w:ascii="Cambria Math" w:hAnsi="Cambria Math"/>
                        <w:i/>
                        <w:color w:val="auto"/>
                      </w:rPr>
                    </m:ctrlPr>
                  </m:sSubPr>
                  <m:e>
                    <m:r>
                      <m:rPr/>
                      <w:rPr>
                        <w:rFonts w:hint="default" w:ascii="Cambria Math" w:hAnsi="Cambria Math"/>
                        <w:color w:val="auto"/>
                      </w:rPr>
                      <m:t>A</m:t>
                    </m:r>
                    <m:ctrlPr>
                      <w:rPr>
                        <w:rFonts w:hint="default" w:ascii="Cambria Math" w:hAnsi="Cambria Math"/>
                        <w:i/>
                        <w:color w:val="auto"/>
                      </w:rPr>
                    </m:ctrlPr>
                  </m:e>
                  <m:sub>
                    <m:r>
                      <m:rPr/>
                      <w:rPr>
                        <w:rFonts w:hint="default" w:ascii="Cambria Math" w:hAnsi="Cambria Math"/>
                        <w:color w:val="auto"/>
                      </w:rPr>
                      <m:t>gr</m:t>
                    </m:r>
                    <m:ctrlPr>
                      <w:rPr>
                        <w:rFonts w:hint="default" w:ascii="Cambria Math" w:hAnsi="Cambria Math"/>
                        <w:i/>
                        <w:color w:val="auto"/>
                      </w:rPr>
                    </m:ctrlPr>
                  </m:sub>
                </m:sSub>
                <m:r>
                  <m:rPr/>
                  <w:rPr>
                    <w:rFonts w:hint="default" w:ascii="Cambria Math" w:hAnsi="Cambria Math"/>
                    <w:color w:val="auto"/>
                  </w:rPr>
                  <m:t>+</m:t>
                </m:r>
                <m:sSub>
                  <m:sSubPr>
                    <m:ctrlPr>
                      <w:rPr>
                        <w:rFonts w:hint="default" w:ascii="Cambria Math" w:hAnsi="Cambria Math"/>
                        <w:i/>
                        <w:color w:val="auto"/>
                      </w:rPr>
                    </m:ctrlPr>
                  </m:sSubPr>
                  <m:e>
                    <m:r>
                      <m:rPr/>
                      <w:rPr>
                        <w:rFonts w:hint="default" w:ascii="Cambria Math" w:hAnsi="Cambria Math"/>
                        <w:color w:val="auto"/>
                      </w:rPr>
                      <m:t>A</m:t>
                    </m:r>
                    <m:ctrlPr>
                      <w:rPr>
                        <w:rFonts w:hint="default" w:ascii="Cambria Math" w:hAnsi="Cambria Math"/>
                        <w:i/>
                        <w:color w:val="auto"/>
                      </w:rPr>
                    </m:ctrlPr>
                  </m:e>
                  <m:sub>
                    <m:r>
                      <m:rPr/>
                      <w:rPr>
                        <w:rFonts w:hint="default" w:ascii="Cambria Math" w:hAnsi="Cambria Math"/>
                        <w:color w:val="auto"/>
                      </w:rPr>
                      <m:t>bar</m:t>
                    </m:r>
                    <m:ctrlPr>
                      <w:rPr>
                        <w:rFonts w:hint="default" w:ascii="Cambria Math" w:hAnsi="Cambria Math"/>
                        <w:i/>
                        <w:color w:val="auto"/>
                      </w:rPr>
                    </m:ctrlPr>
                  </m:sub>
                </m:sSub>
                <m:r>
                  <m:rPr/>
                  <w:rPr>
                    <w:rFonts w:hint="default" w:ascii="Cambria Math" w:hAnsi="Cambria Math"/>
                    <w:color w:val="auto"/>
                  </w:rPr>
                  <m:t>+</m:t>
                </m:r>
                <m:sSub>
                  <m:sSubPr>
                    <m:ctrlPr>
                      <w:rPr>
                        <w:rFonts w:hint="default" w:ascii="Cambria Math" w:hAnsi="Cambria Math"/>
                        <w:i/>
                        <w:color w:val="auto"/>
                      </w:rPr>
                    </m:ctrlPr>
                  </m:sSubPr>
                  <m:e>
                    <m:r>
                      <m:rPr/>
                      <w:rPr>
                        <w:rFonts w:hint="default" w:ascii="Cambria Math" w:hAnsi="Cambria Math"/>
                        <w:color w:val="auto"/>
                      </w:rPr>
                      <m:t>A</m:t>
                    </m:r>
                    <m:ctrlPr>
                      <w:rPr>
                        <w:rFonts w:hint="default" w:ascii="Cambria Math" w:hAnsi="Cambria Math"/>
                        <w:i/>
                        <w:color w:val="auto"/>
                      </w:rPr>
                    </m:ctrlPr>
                  </m:e>
                  <m:sub>
                    <m:r>
                      <m:rPr/>
                      <w:rPr>
                        <w:rFonts w:hint="default" w:ascii="Cambria Math" w:hAnsi="Cambria Math"/>
                        <w:color w:val="auto"/>
                      </w:rPr>
                      <m:t>misc</m:t>
                    </m:r>
                    <m:ctrlPr>
                      <w:rPr>
                        <w:rFonts w:hint="default" w:ascii="Cambria Math" w:hAnsi="Cambria Math"/>
                        <w:i/>
                        <w:color w:val="auto"/>
                      </w:rPr>
                    </m:ctrlPr>
                  </m:sub>
                </m:sSub>
                <m:r>
                  <m:rPr/>
                  <w:rPr>
                    <w:rFonts w:hint="default" w:ascii="Cambria Math" w:hAnsi="Cambria Math"/>
                    <w:color w:val="auto"/>
                  </w:rPr>
                  <m:t>)</m:t>
                </m:r>
              </m:oMath>
            </m:oMathPara>
          </w:p>
          <w:p w14:paraId="7327674D">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480"/>
              <w:textAlignment w:val="auto"/>
              <w:rPr>
                <w:rFonts w:hint="default"/>
                <w:color w:val="auto"/>
                <w:kern w:val="0"/>
              </w:rPr>
            </w:pPr>
            <w:r>
              <w:rPr>
                <w:rFonts w:hint="eastAsia"/>
                <w:color w:val="auto"/>
                <w:kern w:val="0"/>
              </w:rPr>
              <w:t>式中：</w:t>
            </w:r>
            <w:r>
              <w:rPr>
                <w:rFonts w:hint="eastAsia"/>
                <w:i/>
                <w:iCs/>
                <w:color w:val="auto"/>
                <w:kern w:val="0"/>
              </w:rPr>
              <w:t>L</w:t>
            </w:r>
            <w:r>
              <w:rPr>
                <w:rFonts w:hint="eastAsia"/>
                <w:i/>
                <w:iCs/>
                <w:color w:val="auto"/>
                <w:kern w:val="0"/>
                <w:vertAlign w:val="subscript"/>
              </w:rPr>
              <w:t>p（r）</w:t>
            </w:r>
            <w:r>
              <w:rPr>
                <w:rFonts w:hint="eastAsia"/>
                <w:color w:val="auto"/>
                <w:kern w:val="0"/>
              </w:rPr>
              <w:t>——预测点处声压级，dB；</w:t>
            </w:r>
          </w:p>
          <w:p w14:paraId="2254B7FF">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1248" w:firstLineChars="520"/>
              <w:textAlignment w:val="auto"/>
              <w:rPr>
                <w:rFonts w:hint="default"/>
                <w:color w:val="auto"/>
                <w:kern w:val="0"/>
              </w:rPr>
            </w:pPr>
            <w:r>
              <w:rPr>
                <w:rFonts w:hint="default"/>
                <w:i/>
                <w:iCs/>
                <w:color w:val="auto"/>
                <w:kern w:val="0"/>
              </w:rPr>
              <w:t>L</w:t>
            </w:r>
            <w:r>
              <w:rPr>
                <w:rFonts w:hint="eastAsia"/>
                <w:i/>
                <w:iCs/>
                <w:color w:val="auto"/>
                <w:kern w:val="0"/>
                <w:vertAlign w:val="subscript"/>
              </w:rPr>
              <w:t>p（r0）</w:t>
            </w:r>
            <w:r>
              <w:rPr>
                <w:rFonts w:hint="eastAsia"/>
                <w:color w:val="auto"/>
                <w:kern w:val="0"/>
              </w:rPr>
              <w:t>——参考位置r0处的声压级，dB；</w:t>
            </w:r>
          </w:p>
          <w:p w14:paraId="46888829">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1248" w:firstLineChars="520"/>
              <w:textAlignment w:val="auto"/>
              <w:rPr>
                <w:rFonts w:hint="default"/>
                <w:color w:val="auto"/>
                <w:kern w:val="0"/>
              </w:rPr>
            </w:pPr>
            <w:r>
              <w:rPr>
                <w:rFonts w:hint="eastAsia"/>
                <w:i/>
                <w:iCs/>
                <w:color w:val="auto"/>
                <w:kern w:val="0"/>
              </w:rPr>
              <w:t>Dc</w:t>
            </w:r>
            <w:r>
              <w:rPr>
                <w:rFonts w:hint="eastAsia"/>
                <w:color w:val="auto"/>
                <w:kern w:val="0"/>
              </w:rPr>
              <w:t>——指向性校正，它描述点声源的等效连续声压级与产生声功率级Lw的全向点声源在规定方向的声级的偏差程度，dB；</w:t>
            </w:r>
          </w:p>
          <w:p w14:paraId="41AFA834">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1248" w:firstLineChars="520"/>
              <w:textAlignment w:val="auto"/>
              <w:rPr>
                <w:rFonts w:hint="default"/>
                <w:color w:val="auto"/>
                <w:kern w:val="0"/>
              </w:rPr>
            </w:pPr>
            <w:r>
              <w:rPr>
                <w:rFonts w:hint="eastAsia"/>
                <w:i/>
                <w:iCs/>
                <w:color w:val="auto"/>
                <w:kern w:val="0"/>
              </w:rPr>
              <w:t>A</w:t>
            </w:r>
            <w:r>
              <w:rPr>
                <w:rFonts w:hint="eastAsia"/>
                <w:i/>
                <w:iCs/>
                <w:color w:val="auto"/>
                <w:kern w:val="0"/>
                <w:vertAlign w:val="subscript"/>
              </w:rPr>
              <w:t>div</w:t>
            </w:r>
            <w:r>
              <w:rPr>
                <w:rFonts w:hint="eastAsia"/>
                <w:color w:val="auto"/>
                <w:kern w:val="0"/>
              </w:rPr>
              <w:t>——几何发散引起的衰减，dB；</w:t>
            </w:r>
          </w:p>
          <w:p w14:paraId="5749537D">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1248" w:firstLineChars="520"/>
              <w:textAlignment w:val="auto"/>
              <w:rPr>
                <w:rFonts w:hint="default"/>
                <w:color w:val="auto"/>
                <w:kern w:val="0"/>
              </w:rPr>
            </w:pPr>
            <w:r>
              <w:rPr>
                <w:rFonts w:hint="eastAsia"/>
                <w:i/>
                <w:iCs/>
                <w:color w:val="auto"/>
                <w:kern w:val="0"/>
              </w:rPr>
              <w:t>A</w:t>
            </w:r>
            <w:r>
              <w:rPr>
                <w:rFonts w:hint="eastAsia"/>
                <w:i/>
                <w:iCs/>
                <w:color w:val="auto"/>
                <w:kern w:val="0"/>
                <w:vertAlign w:val="subscript"/>
              </w:rPr>
              <w:t>atm</w:t>
            </w:r>
            <w:r>
              <w:rPr>
                <w:rFonts w:hint="eastAsia"/>
                <w:color w:val="auto"/>
                <w:kern w:val="0"/>
              </w:rPr>
              <w:t>——大气吸收引起的衰减，dB；</w:t>
            </w:r>
          </w:p>
          <w:p w14:paraId="59D6D5E6">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1248" w:firstLineChars="520"/>
              <w:textAlignment w:val="auto"/>
              <w:rPr>
                <w:rFonts w:hint="default"/>
                <w:color w:val="auto"/>
                <w:kern w:val="0"/>
              </w:rPr>
            </w:pPr>
            <w:r>
              <w:rPr>
                <w:rFonts w:hint="default"/>
                <w:i/>
                <w:iCs/>
                <w:color w:val="auto"/>
                <w:kern w:val="0"/>
              </w:rPr>
              <w:t>A</w:t>
            </w:r>
            <w:r>
              <w:rPr>
                <w:rFonts w:hint="eastAsia"/>
                <w:i/>
                <w:iCs/>
                <w:color w:val="auto"/>
                <w:kern w:val="0"/>
                <w:vertAlign w:val="subscript"/>
              </w:rPr>
              <w:t>gr</w:t>
            </w:r>
            <w:r>
              <w:rPr>
                <w:rFonts w:hint="eastAsia"/>
                <w:color w:val="auto"/>
                <w:kern w:val="0"/>
              </w:rPr>
              <w:t>——地面效应引起的衰减，dB；</w:t>
            </w:r>
          </w:p>
          <w:p w14:paraId="4514CF2E">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1248" w:firstLineChars="520"/>
              <w:textAlignment w:val="auto"/>
              <w:rPr>
                <w:rFonts w:hint="default"/>
                <w:color w:val="auto"/>
                <w:kern w:val="0"/>
              </w:rPr>
            </w:pPr>
            <w:r>
              <w:rPr>
                <w:rFonts w:hint="eastAsia"/>
                <w:i/>
                <w:iCs/>
                <w:color w:val="auto"/>
                <w:kern w:val="0"/>
              </w:rPr>
              <w:t>A</w:t>
            </w:r>
            <w:r>
              <w:rPr>
                <w:rFonts w:hint="eastAsia"/>
                <w:i/>
                <w:iCs/>
                <w:color w:val="auto"/>
                <w:kern w:val="0"/>
                <w:vertAlign w:val="subscript"/>
              </w:rPr>
              <w:t>bar</w:t>
            </w:r>
            <w:r>
              <w:rPr>
                <w:rFonts w:hint="eastAsia"/>
                <w:color w:val="auto"/>
                <w:kern w:val="0"/>
              </w:rPr>
              <w:t>——障碍物屏蔽引起的衰减，dB；</w:t>
            </w:r>
          </w:p>
          <w:p w14:paraId="41C57DAF">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1248" w:firstLineChars="520"/>
              <w:textAlignment w:val="auto"/>
              <w:rPr>
                <w:rFonts w:hint="default"/>
                <w:color w:val="auto"/>
                <w:kern w:val="0"/>
              </w:rPr>
            </w:pPr>
            <w:r>
              <w:rPr>
                <w:rFonts w:hint="eastAsia"/>
                <w:i/>
                <w:iCs/>
                <w:color w:val="auto"/>
                <w:kern w:val="0"/>
              </w:rPr>
              <w:t>A</w:t>
            </w:r>
            <w:r>
              <w:rPr>
                <w:rFonts w:hint="eastAsia"/>
                <w:i/>
                <w:iCs/>
                <w:color w:val="auto"/>
                <w:kern w:val="0"/>
                <w:vertAlign w:val="subscript"/>
              </w:rPr>
              <w:t>misc</w:t>
            </w:r>
            <w:r>
              <w:rPr>
                <w:rFonts w:hint="eastAsia"/>
                <w:color w:val="auto"/>
                <w:kern w:val="0"/>
              </w:rPr>
              <w:t>——其他多方面效应引起的衰减，dB。</w:t>
            </w:r>
          </w:p>
          <w:p w14:paraId="5CC2B97F">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480"/>
              <w:textAlignment w:val="auto"/>
              <w:rPr>
                <w:rFonts w:hint="default"/>
                <w:color w:val="auto"/>
                <w:kern w:val="0"/>
              </w:rPr>
            </w:pPr>
            <w:r>
              <w:rPr>
                <w:rFonts w:hint="eastAsia"/>
                <w:color w:val="auto"/>
                <w:kern w:val="0"/>
              </w:rPr>
              <w:t>（3）预测值计算：</w:t>
            </w:r>
          </w:p>
          <w:p w14:paraId="6E5DDCE8">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点声源的几何发散衰减为：Adiv＝20lg（r/r0）；其它各种因素（包括声屏障、遮挡物、空气吸收、地面效应）引起的衰减计算可详见导则。</w:t>
            </w:r>
          </w:p>
          <w:p w14:paraId="73958B8E">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建设项目声源对预测点产生的贡献值（</w:t>
            </w:r>
            <w:r>
              <w:rPr>
                <w:rFonts w:hint="eastAsia"/>
                <w:i/>
                <w:iCs/>
                <w:color w:val="auto"/>
              </w:rPr>
              <w:t>L</w:t>
            </w:r>
            <w:r>
              <w:rPr>
                <w:rFonts w:hint="eastAsia"/>
                <w:i/>
                <w:iCs/>
                <w:color w:val="auto"/>
                <w:vertAlign w:val="subscript"/>
              </w:rPr>
              <w:t>eqg</w:t>
            </w:r>
            <w:r>
              <w:rPr>
                <w:rFonts w:hint="eastAsia"/>
                <w:color w:val="auto"/>
              </w:rPr>
              <w:t>）为：</w:t>
            </w:r>
          </w:p>
          <w:p w14:paraId="20169EF5">
            <w:pPr>
              <w:keepNext w:val="0"/>
              <w:keepLines w:val="0"/>
              <w:pageBreakBefore w:val="0"/>
              <w:widowControl w:val="0"/>
              <w:suppressLineNumbers w:val="0"/>
              <w:kinsoku/>
              <w:wordWrap w:val="0"/>
              <w:overflowPunct/>
              <w:topLinePunct w:val="0"/>
              <w:autoSpaceDE w:val="0"/>
              <w:autoSpaceDN w:val="0"/>
              <w:bidi w:val="0"/>
              <w:adjustRightInd/>
              <w:snapToGrid/>
              <w:spacing w:before="164" w:beforeLines="50" w:beforeAutospacing="0" w:after="164" w:afterLines="50" w:afterAutospacing="0" w:line="520" w:lineRule="exact"/>
              <w:ind w:left="0" w:right="0" w:firstLine="480"/>
              <w:textAlignment w:val="auto"/>
              <w:rPr>
                <w:rFonts w:hint="default"/>
                <w:color w:val="auto"/>
                <w:kern w:val="0"/>
              </w:rPr>
            </w:pPr>
            <m:oMathPara>
              <m:oMath>
                <m:sSub>
                  <m:sSubPr>
                    <m:ctrlPr>
                      <w:rPr>
                        <w:rFonts w:hint="default" w:ascii="Cambria Math" w:hAnsi="Cambria Math"/>
                        <w:i/>
                        <w:color w:val="auto"/>
                      </w:rPr>
                    </m:ctrlPr>
                  </m:sSubPr>
                  <m:e>
                    <m:r>
                      <m:rPr/>
                      <w:rPr>
                        <w:rFonts w:hint="default" w:ascii="Cambria Math" w:hAnsi="Cambria Math"/>
                        <w:color w:val="auto"/>
                      </w:rPr>
                      <m:t>L</m:t>
                    </m:r>
                    <m:ctrlPr>
                      <w:rPr>
                        <w:rFonts w:hint="default" w:ascii="Cambria Math" w:hAnsi="Cambria Math"/>
                        <w:i/>
                        <w:color w:val="auto"/>
                      </w:rPr>
                    </m:ctrlPr>
                  </m:e>
                  <m:sub>
                    <m:r>
                      <m:rPr/>
                      <w:rPr>
                        <w:rFonts w:hint="eastAsia" w:ascii="Cambria Math" w:hAnsi="Cambria Math"/>
                        <w:color w:val="auto"/>
                      </w:rPr>
                      <m:t>eqg</m:t>
                    </m:r>
                    <m:ctrlPr>
                      <w:rPr>
                        <w:rFonts w:hint="default" w:ascii="Cambria Math" w:hAnsi="Cambria Math"/>
                        <w:i/>
                        <w:color w:val="auto"/>
                      </w:rPr>
                    </m:ctrlPr>
                  </m:sub>
                </m:sSub>
                <m:r>
                  <m:rPr/>
                  <w:rPr>
                    <w:rFonts w:hint="default" w:ascii="Cambria Math" w:hAnsi="Cambria Math"/>
                    <w:color w:val="auto"/>
                  </w:rPr>
                  <m:t>=10lg</m:t>
                </m:r>
                <m:d>
                  <m:dPr>
                    <m:begChr m:val="["/>
                    <m:endChr m:val="]"/>
                    <m:ctrlPr>
                      <w:rPr>
                        <w:rFonts w:hint="default" w:ascii="Cambria Math" w:hAnsi="Cambria Math"/>
                        <w:i/>
                        <w:color w:val="auto"/>
                      </w:rPr>
                    </m:ctrlPr>
                  </m:dPr>
                  <m:e>
                    <m:f>
                      <m:fPr>
                        <m:ctrlPr>
                          <w:rPr>
                            <w:rFonts w:hint="default" w:ascii="Cambria Math" w:hAnsi="Cambria Math"/>
                            <w:i/>
                            <w:color w:val="auto"/>
                          </w:rPr>
                        </m:ctrlPr>
                      </m:fPr>
                      <m:num>
                        <m:r>
                          <m:rPr/>
                          <w:rPr>
                            <w:rFonts w:hint="default" w:ascii="Cambria Math" w:hAnsi="Cambria Math"/>
                            <w:color w:val="auto"/>
                          </w:rPr>
                          <m:t>1</m:t>
                        </m:r>
                        <m:ctrlPr>
                          <w:rPr>
                            <w:rFonts w:hint="default" w:ascii="Cambria Math" w:hAnsi="Cambria Math"/>
                            <w:i/>
                            <w:color w:val="auto"/>
                          </w:rPr>
                        </m:ctrlPr>
                      </m:num>
                      <m:den>
                        <m:r>
                          <m:rPr/>
                          <w:rPr>
                            <w:rFonts w:hint="default" w:ascii="Cambria Math" w:hAnsi="Cambria Math"/>
                            <w:color w:val="auto"/>
                          </w:rPr>
                          <m:t>T</m:t>
                        </m:r>
                        <m:ctrlPr>
                          <w:rPr>
                            <w:rFonts w:hint="default" w:ascii="Cambria Math" w:hAnsi="Cambria Math"/>
                            <w:i/>
                            <w:color w:val="auto"/>
                          </w:rPr>
                        </m:ctrlPr>
                      </m:den>
                    </m:f>
                    <m:d>
                      <m:dPr>
                        <m:ctrlPr>
                          <w:rPr>
                            <w:rFonts w:hint="default" w:ascii="Cambria Math" w:hAnsi="Cambria Math"/>
                            <w:i/>
                            <w:color w:val="auto"/>
                          </w:rPr>
                        </m:ctrlPr>
                      </m:dPr>
                      <m:e>
                        <m:nary>
                          <m:naryPr>
                            <m:chr m:val="∑"/>
                            <m:limLoc m:val="undOvr"/>
                            <m:ctrlPr>
                              <w:rPr>
                                <w:rFonts w:hint="default" w:ascii="Cambria Math" w:hAnsi="Cambria Math"/>
                                <w:i/>
                                <w:color w:val="auto"/>
                              </w:rPr>
                            </m:ctrlPr>
                          </m:naryPr>
                          <m:sub>
                            <m:r>
                              <m:rPr/>
                              <w:rPr>
                                <w:rFonts w:hint="eastAsia" w:ascii="Cambria Math" w:hAnsi="Cambria Math"/>
                                <w:color w:val="auto"/>
                              </w:rPr>
                              <m:t>i</m:t>
                            </m:r>
                            <m:r>
                              <m:rPr/>
                              <w:rPr>
                                <w:rFonts w:hint="default" w:ascii="Cambria Math" w:hAnsi="Cambria Math"/>
                                <w:color w:val="auto"/>
                              </w:rPr>
                              <m:t>=1</m:t>
                            </m:r>
                            <m:ctrlPr>
                              <w:rPr>
                                <w:rFonts w:hint="default" w:ascii="Cambria Math" w:hAnsi="Cambria Math"/>
                                <w:i/>
                                <w:color w:val="auto"/>
                              </w:rPr>
                            </m:ctrlPr>
                          </m:sub>
                          <m:sup>
                            <m:r>
                              <m:rPr/>
                              <w:rPr>
                                <w:rFonts w:hint="default" w:ascii="Cambria Math" w:hAnsi="Cambria Math"/>
                                <w:color w:val="auto"/>
                              </w:rPr>
                              <m:t>N</m:t>
                            </m:r>
                            <m:ctrlPr>
                              <w:rPr>
                                <w:rFonts w:hint="default" w:ascii="Cambria Math" w:hAnsi="Cambria Math"/>
                                <w:i/>
                                <w:color w:val="auto"/>
                              </w:rPr>
                            </m:ctrlPr>
                          </m:sup>
                          <m:e>
                            <m:sSup>
                              <m:sSupPr>
                                <m:ctrlPr>
                                  <w:rPr>
                                    <w:rFonts w:hint="default" w:ascii="Cambria Math" w:hAnsi="Cambria Math"/>
                                    <w:i/>
                                    <w:color w:val="auto"/>
                                  </w:rPr>
                                </m:ctrlPr>
                              </m:sSupPr>
                              <m:e>
                                <m:sSub>
                                  <m:sSubPr>
                                    <m:ctrlPr>
                                      <w:rPr>
                                        <w:rFonts w:hint="default" w:ascii="Cambria Math" w:hAnsi="Cambria Math"/>
                                        <w:i/>
                                        <w:color w:val="auto"/>
                                      </w:rPr>
                                    </m:ctrlPr>
                                  </m:sSubPr>
                                  <m:e>
                                    <m:r>
                                      <m:rPr/>
                                      <w:rPr>
                                        <w:rFonts w:hint="default" w:ascii="Cambria Math" w:hAnsi="Cambria Math"/>
                                        <w:color w:val="auto"/>
                                      </w:rPr>
                                      <m:t>t</m:t>
                                    </m:r>
                                    <m:ctrlPr>
                                      <w:rPr>
                                        <w:rFonts w:hint="default" w:ascii="Cambria Math" w:hAnsi="Cambria Math"/>
                                        <w:i/>
                                        <w:color w:val="auto"/>
                                      </w:rPr>
                                    </m:ctrlPr>
                                  </m:e>
                                  <m:sub>
                                    <m:r>
                                      <m:rPr/>
                                      <w:rPr>
                                        <w:rFonts w:hint="default" w:ascii="Cambria Math" w:hAnsi="Cambria Math"/>
                                        <w:color w:val="auto"/>
                                      </w:rPr>
                                      <m:t>i</m:t>
                                    </m:r>
                                    <m:ctrlPr>
                                      <w:rPr>
                                        <w:rFonts w:hint="default" w:ascii="Cambria Math" w:hAnsi="Cambria Math"/>
                                        <w:i/>
                                        <w:color w:val="auto"/>
                                      </w:rPr>
                                    </m:ctrlPr>
                                  </m:sub>
                                </m:sSub>
                                <m:r>
                                  <m:rPr/>
                                  <w:rPr>
                                    <w:rFonts w:hint="default" w:ascii="Cambria Math" w:hAnsi="Cambria Math"/>
                                    <w:color w:val="auto"/>
                                  </w:rPr>
                                  <m:t>10</m:t>
                                </m:r>
                                <m:ctrlPr>
                                  <w:rPr>
                                    <w:rFonts w:hint="default" w:ascii="Cambria Math" w:hAnsi="Cambria Math"/>
                                    <w:i/>
                                    <w:color w:val="auto"/>
                                  </w:rPr>
                                </m:ctrlPr>
                              </m:e>
                              <m:sup>
                                <m:sSub>
                                  <m:sSubPr>
                                    <m:ctrlPr>
                                      <w:rPr>
                                        <w:rFonts w:hint="default" w:ascii="Cambria Math" w:hAnsi="Cambria Math"/>
                                        <w:i/>
                                        <w:color w:val="auto"/>
                                      </w:rPr>
                                    </m:ctrlPr>
                                  </m:sSubPr>
                                  <m:e>
                                    <m:r>
                                      <m:rPr/>
                                      <w:rPr>
                                        <w:rFonts w:hint="default" w:ascii="Cambria Math" w:hAnsi="Cambria Math"/>
                                        <w:color w:val="auto"/>
                                      </w:rPr>
                                      <m:t>0.1L</m:t>
                                    </m:r>
                                    <m:ctrlPr>
                                      <w:rPr>
                                        <w:rFonts w:hint="default" w:ascii="Cambria Math" w:hAnsi="Cambria Math"/>
                                        <w:i/>
                                        <w:color w:val="auto"/>
                                      </w:rPr>
                                    </m:ctrlPr>
                                  </m:e>
                                  <m:sub>
                                    <m:r>
                                      <m:rPr/>
                                      <w:rPr>
                                        <w:rFonts w:hint="default" w:ascii="Cambria Math" w:hAnsi="Cambria Math"/>
                                        <w:color w:val="auto"/>
                                      </w:rPr>
                                      <m:t>Ai</m:t>
                                    </m:r>
                                    <m:ctrlPr>
                                      <w:rPr>
                                        <w:rFonts w:hint="default" w:ascii="Cambria Math" w:hAnsi="Cambria Math"/>
                                        <w:i/>
                                        <w:color w:val="auto"/>
                                      </w:rPr>
                                    </m:ctrlPr>
                                  </m:sub>
                                </m:sSub>
                                <m:ctrlPr>
                                  <w:rPr>
                                    <w:rFonts w:hint="default" w:ascii="Cambria Math" w:hAnsi="Cambria Math"/>
                                    <w:i/>
                                    <w:color w:val="auto"/>
                                  </w:rPr>
                                </m:ctrlPr>
                              </m:sup>
                            </m:sSup>
                            <m:ctrlPr>
                              <w:rPr>
                                <w:rFonts w:hint="default" w:ascii="Cambria Math" w:hAnsi="Cambria Math"/>
                                <w:i/>
                                <w:color w:val="auto"/>
                              </w:rPr>
                            </m:ctrlPr>
                          </m:e>
                        </m:nary>
                        <m:r>
                          <m:rPr/>
                          <w:rPr>
                            <w:rFonts w:hint="default" w:ascii="Cambria Math" w:hAnsi="Cambria Math"/>
                            <w:color w:val="auto"/>
                          </w:rPr>
                          <m:t>+</m:t>
                        </m:r>
                        <m:nary>
                          <m:naryPr>
                            <m:chr m:val="∑"/>
                            <m:limLoc m:val="undOvr"/>
                            <m:ctrlPr>
                              <w:rPr>
                                <w:rFonts w:hint="default" w:ascii="Cambria Math" w:hAnsi="Cambria Math"/>
                                <w:i/>
                                <w:color w:val="auto"/>
                              </w:rPr>
                            </m:ctrlPr>
                          </m:naryPr>
                          <m:sub>
                            <m:r>
                              <m:rPr/>
                              <w:rPr>
                                <w:rFonts w:hint="default" w:ascii="Cambria Math" w:hAnsi="Cambria Math"/>
                                <w:color w:val="auto"/>
                              </w:rPr>
                              <m:t>j=1</m:t>
                            </m:r>
                            <m:ctrlPr>
                              <w:rPr>
                                <w:rFonts w:hint="default" w:ascii="Cambria Math" w:hAnsi="Cambria Math"/>
                                <w:i/>
                                <w:color w:val="auto"/>
                              </w:rPr>
                            </m:ctrlPr>
                          </m:sub>
                          <m:sup>
                            <m:r>
                              <m:rPr/>
                              <w:rPr>
                                <w:rFonts w:hint="default" w:ascii="Cambria Math" w:hAnsi="Cambria Math"/>
                                <w:color w:val="auto"/>
                              </w:rPr>
                              <m:t>M</m:t>
                            </m:r>
                            <m:ctrlPr>
                              <w:rPr>
                                <w:rFonts w:hint="default" w:ascii="Cambria Math" w:hAnsi="Cambria Math"/>
                                <w:i/>
                                <w:color w:val="auto"/>
                              </w:rPr>
                            </m:ctrlPr>
                          </m:sup>
                          <m:e>
                            <m:sSub>
                              <m:sSubPr>
                                <m:ctrlPr>
                                  <w:rPr>
                                    <w:rFonts w:hint="default" w:ascii="Cambria Math" w:hAnsi="Cambria Math"/>
                                    <w:i/>
                                    <w:color w:val="auto"/>
                                  </w:rPr>
                                </m:ctrlPr>
                              </m:sSubPr>
                              <m:e>
                                <m:r>
                                  <m:rPr/>
                                  <w:rPr>
                                    <w:rFonts w:hint="default" w:ascii="Cambria Math" w:hAnsi="Cambria Math"/>
                                    <w:color w:val="auto"/>
                                  </w:rPr>
                                  <m:t>t</m:t>
                                </m:r>
                                <m:ctrlPr>
                                  <w:rPr>
                                    <w:rFonts w:hint="default" w:ascii="Cambria Math" w:hAnsi="Cambria Math"/>
                                    <w:i/>
                                    <w:color w:val="auto"/>
                                  </w:rPr>
                                </m:ctrlPr>
                              </m:e>
                              <m:sub>
                                <m:r>
                                  <m:rPr/>
                                  <w:rPr>
                                    <w:rFonts w:hint="default" w:ascii="Cambria Math" w:hAnsi="Cambria Math"/>
                                    <w:color w:val="auto"/>
                                  </w:rPr>
                                  <m:t>j</m:t>
                                </m:r>
                                <m:ctrlPr>
                                  <w:rPr>
                                    <w:rFonts w:hint="default" w:ascii="Cambria Math" w:hAnsi="Cambria Math"/>
                                    <w:i/>
                                    <w:color w:val="auto"/>
                                  </w:rPr>
                                </m:ctrlPr>
                              </m:sub>
                            </m:sSub>
                            <m:sSup>
                              <m:sSupPr>
                                <m:ctrlPr>
                                  <w:rPr>
                                    <w:rFonts w:hint="default" w:ascii="Cambria Math" w:hAnsi="Cambria Math"/>
                                    <w:i/>
                                    <w:color w:val="auto"/>
                                  </w:rPr>
                                </m:ctrlPr>
                              </m:sSupPr>
                              <m:e>
                                <m:r>
                                  <m:rPr/>
                                  <w:rPr>
                                    <w:rFonts w:hint="default" w:ascii="Cambria Math" w:hAnsi="Cambria Math"/>
                                    <w:color w:val="auto"/>
                                  </w:rPr>
                                  <m:t>10</m:t>
                                </m:r>
                                <m:ctrlPr>
                                  <w:rPr>
                                    <w:rFonts w:hint="default" w:ascii="Cambria Math" w:hAnsi="Cambria Math"/>
                                    <w:i/>
                                    <w:color w:val="auto"/>
                                  </w:rPr>
                                </m:ctrlPr>
                              </m:e>
                              <m:sup>
                                <m:sSub>
                                  <m:sSubPr>
                                    <m:ctrlPr>
                                      <w:rPr>
                                        <w:rFonts w:hint="default" w:ascii="Cambria Math" w:hAnsi="Cambria Math"/>
                                        <w:i/>
                                        <w:color w:val="auto"/>
                                      </w:rPr>
                                    </m:ctrlPr>
                                  </m:sSubPr>
                                  <m:e>
                                    <m:r>
                                      <m:rPr/>
                                      <w:rPr>
                                        <w:rFonts w:hint="default" w:ascii="Cambria Math" w:hAnsi="Cambria Math"/>
                                        <w:color w:val="auto"/>
                                      </w:rPr>
                                      <m:t>0.1L</m:t>
                                    </m:r>
                                    <m:ctrlPr>
                                      <w:rPr>
                                        <w:rFonts w:hint="default" w:ascii="Cambria Math" w:hAnsi="Cambria Math"/>
                                        <w:i/>
                                        <w:color w:val="auto"/>
                                      </w:rPr>
                                    </m:ctrlPr>
                                  </m:e>
                                  <m:sub>
                                    <m:r>
                                      <m:rPr/>
                                      <w:rPr>
                                        <w:rFonts w:hint="default" w:ascii="Cambria Math" w:hAnsi="Cambria Math"/>
                                        <w:color w:val="auto"/>
                                      </w:rPr>
                                      <m:t>Aj</m:t>
                                    </m:r>
                                    <m:ctrlPr>
                                      <w:rPr>
                                        <w:rFonts w:hint="default" w:ascii="Cambria Math" w:hAnsi="Cambria Math"/>
                                        <w:i/>
                                        <w:color w:val="auto"/>
                                      </w:rPr>
                                    </m:ctrlPr>
                                  </m:sub>
                                </m:sSub>
                                <m:ctrlPr>
                                  <w:rPr>
                                    <w:rFonts w:hint="default" w:ascii="Cambria Math" w:hAnsi="Cambria Math"/>
                                    <w:i/>
                                    <w:color w:val="auto"/>
                                  </w:rPr>
                                </m:ctrlPr>
                              </m:sup>
                            </m:sSup>
                            <m:ctrlPr>
                              <w:rPr>
                                <w:rFonts w:hint="default" w:ascii="Cambria Math" w:hAnsi="Cambria Math"/>
                                <w:i/>
                                <w:color w:val="auto"/>
                              </w:rPr>
                            </m:ctrlPr>
                          </m:e>
                        </m:nary>
                        <m:ctrlPr>
                          <w:rPr>
                            <w:rFonts w:hint="default" w:ascii="Cambria Math" w:hAnsi="Cambria Math"/>
                            <w:i/>
                            <w:color w:val="auto"/>
                          </w:rPr>
                        </m:ctrlPr>
                      </m:e>
                    </m:d>
                    <m:ctrlPr>
                      <w:rPr>
                        <w:rFonts w:hint="default" w:ascii="Cambria Math" w:hAnsi="Cambria Math"/>
                        <w:i/>
                        <w:color w:val="auto"/>
                      </w:rPr>
                    </m:ctrlPr>
                  </m:e>
                </m:d>
              </m:oMath>
            </m:oMathPara>
          </w:p>
          <w:p w14:paraId="681EA24E">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480"/>
              <w:textAlignment w:val="auto"/>
              <w:rPr>
                <w:rFonts w:hint="default"/>
                <w:color w:val="auto"/>
                <w:kern w:val="0"/>
              </w:rPr>
            </w:pPr>
            <w:r>
              <w:rPr>
                <w:rFonts w:hint="eastAsia"/>
                <w:color w:val="auto"/>
                <w:kern w:val="0"/>
              </w:rPr>
              <w:t>式中：</w:t>
            </w:r>
            <w:r>
              <w:rPr>
                <w:rFonts w:hint="eastAsia"/>
                <w:i/>
                <w:iCs/>
                <w:color w:val="auto"/>
                <w:kern w:val="0"/>
              </w:rPr>
              <w:t>L</w:t>
            </w:r>
            <w:r>
              <w:rPr>
                <w:rFonts w:hint="eastAsia"/>
                <w:i/>
                <w:iCs/>
                <w:color w:val="auto"/>
                <w:kern w:val="0"/>
                <w:vertAlign w:val="subscript"/>
              </w:rPr>
              <w:t>eqg</w:t>
            </w:r>
            <w:r>
              <w:rPr>
                <w:rFonts w:hint="eastAsia"/>
                <w:color w:val="auto"/>
                <w:kern w:val="0"/>
              </w:rPr>
              <w:t>——建设项目声源在预测点产生的噪声贡献值，dB；</w:t>
            </w:r>
          </w:p>
          <w:p w14:paraId="4A29BE54">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1250" w:firstLineChars="521"/>
              <w:textAlignment w:val="auto"/>
              <w:rPr>
                <w:rFonts w:hint="default"/>
                <w:color w:val="auto"/>
                <w:kern w:val="0"/>
              </w:rPr>
            </w:pPr>
            <w:r>
              <w:rPr>
                <w:rFonts w:hint="eastAsia"/>
                <w:i/>
                <w:iCs/>
                <w:color w:val="auto"/>
                <w:kern w:val="0"/>
              </w:rPr>
              <w:t>T</w:t>
            </w:r>
            <w:r>
              <w:rPr>
                <w:rFonts w:hint="eastAsia"/>
                <w:color w:val="auto"/>
                <w:kern w:val="0"/>
              </w:rPr>
              <w:t>——用于计算等效声级的时间，s；</w:t>
            </w:r>
          </w:p>
          <w:p w14:paraId="16EEF210">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1250" w:firstLineChars="521"/>
              <w:textAlignment w:val="auto"/>
              <w:rPr>
                <w:rFonts w:hint="default"/>
                <w:color w:val="auto"/>
                <w:kern w:val="0"/>
              </w:rPr>
            </w:pPr>
            <w:r>
              <w:rPr>
                <w:rFonts w:hint="eastAsia"/>
                <w:i/>
                <w:iCs/>
                <w:color w:val="auto"/>
                <w:kern w:val="0"/>
              </w:rPr>
              <w:t>N</w:t>
            </w:r>
            <w:r>
              <w:rPr>
                <w:rFonts w:hint="eastAsia"/>
                <w:color w:val="auto"/>
                <w:kern w:val="0"/>
              </w:rPr>
              <w:t>——室外声源个数；</w:t>
            </w:r>
          </w:p>
          <w:p w14:paraId="7B7155F3">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1250" w:firstLineChars="521"/>
              <w:textAlignment w:val="auto"/>
              <w:rPr>
                <w:rFonts w:hint="default"/>
                <w:color w:val="auto"/>
                <w:kern w:val="0"/>
              </w:rPr>
            </w:pPr>
            <w:r>
              <w:rPr>
                <w:rFonts w:hint="eastAsia"/>
                <w:i/>
                <w:iCs/>
                <w:color w:val="auto"/>
                <w:kern w:val="0"/>
              </w:rPr>
              <w:t>t</w:t>
            </w:r>
            <w:r>
              <w:rPr>
                <w:rFonts w:hint="eastAsia"/>
                <w:i/>
                <w:iCs/>
                <w:color w:val="auto"/>
                <w:kern w:val="0"/>
                <w:vertAlign w:val="subscript"/>
              </w:rPr>
              <w:t>i</w:t>
            </w:r>
            <w:r>
              <w:rPr>
                <w:rFonts w:hint="eastAsia"/>
                <w:color w:val="auto"/>
                <w:kern w:val="0"/>
              </w:rPr>
              <w:t>——在T时间内i声源工作时间，s；</w:t>
            </w:r>
          </w:p>
          <w:p w14:paraId="09094F40">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1250" w:firstLineChars="521"/>
              <w:textAlignment w:val="auto"/>
              <w:rPr>
                <w:rFonts w:hint="default"/>
                <w:color w:val="auto"/>
                <w:kern w:val="0"/>
              </w:rPr>
            </w:pPr>
            <w:r>
              <w:rPr>
                <w:rFonts w:hint="eastAsia"/>
                <w:i/>
                <w:iCs/>
                <w:color w:val="auto"/>
                <w:kern w:val="0"/>
              </w:rPr>
              <w:t>M</w:t>
            </w:r>
            <w:r>
              <w:rPr>
                <w:rFonts w:hint="eastAsia"/>
                <w:color w:val="auto"/>
                <w:kern w:val="0"/>
              </w:rPr>
              <w:t>——等效室外声源个数；</w:t>
            </w:r>
          </w:p>
          <w:p w14:paraId="7D7BE568">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1250" w:firstLineChars="521"/>
              <w:textAlignment w:val="auto"/>
              <w:rPr>
                <w:rFonts w:hint="default"/>
                <w:color w:val="auto"/>
                <w:kern w:val="0"/>
              </w:rPr>
            </w:pPr>
            <w:r>
              <w:rPr>
                <w:rFonts w:hint="eastAsia"/>
                <w:i/>
                <w:iCs/>
                <w:color w:val="auto"/>
                <w:kern w:val="0"/>
              </w:rPr>
              <w:t>t</w:t>
            </w:r>
            <w:r>
              <w:rPr>
                <w:rFonts w:hint="eastAsia"/>
                <w:i/>
                <w:iCs/>
                <w:color w:val="auto"/>
                <w:kern w:val="0"/>
                <w:vertAlign w:val="subscript"/>
              </w:rPr>
              <w:t>j</w:t>
            </w:r>
            <w:r>
              <w:rPr>
                <w:rFonts w:hint="eastAsia"/>
                <w:color w:val="auto"/>
                <w:kern w:val="0"/>
              </w:rPr>
              <w:t>——在T时间内j声源工作时间，s。</w:t>
            </w:r>
          </w:p>
          <w:p w14:paraId="769CFCB1">
            <w:pPr>
              <w:keepNext w:val="0"/>
              <w:keepLines w:val="0"/>
              <w:widowControl w:val="0"/>
              <w:suppressLineNumbers w:val="0"/>
              <w:kinsoku/>
              <w:wordWrap w:val="0"/>
              <w:overflowPunct/>
              <w:topLinePunct w:val="0"/>
              <w:autoSpaceDE w:val="0"/>
              <w:autoSpaceDN w:val="0"/>
              <w:bidi w:val="0"/>
              <w:adjustRightInd/>
              <w:snapToGrid/>
              <w:spacing w:before="0" w:beforeAutospacing="0" w:after="0" w:afterAutospacing="0" w:line="520" w:lineRule="exact"/>
              <w:ind w:left="0" w:right="0" w:firstLine="482"/>
              <w:textAlignment w:val="auto"/>
              <w:rPr>
                <w:rFonts w:hint="default"/>
                <w:b/>
                <w:color w:val="auto"/>
              </w:rPr>
            </w:pPr>
            <w:r>
              <w:rPr>
                <w:rFonts w:hint="eastAsia"/>
                <w:b/>
                <w:color w:val="auto"/>
                <w:lang w:val="en-US" w:eastAsia="zh-CN"/>
              </w:rPr>
              <w:t>3.4</w:t>
            </w:r>
            <w:r>
              <w:rPr>
                <w:rFonts w:hint="default"/>
                <w:b/>
                <w:color w:val="auto"/>
              </w:rPr>
              <w:t>预测结果与评价</w:t>
            </w:r>
          </w:p>
          <w:p w14:paraId="37DA5C0D">
            <w:pPr>
              <w:keepNext w:val="0"/>
              <w:keepLines w:val="0"/>
              <w:widowControl w:val="0"/>
              <w:suppressLineNumbers w:val="0"/>
              <w:kinsoku/>
              <w:wordWrap w:val="0"/>
              <w:overflowPunct/>
              <w:topLinePunct w:val="0"/>
              <w:bidi w:val="0"/>
              <w:adjustRightInd/>
              <w:snapToGrid/>
              <w:spacing w:before="0" w:beforeAutospacing="0" w:after="0" w:afterAutospacing="0" w:line="520" w:lineRule="exact"/>
              <w:ind w:left="0" w:right="0" w:firstLine="480"/>
              <w:textAlignment w:val="auto"/>
              <w:rPr>
                <w:rFonts w:hint="default"/>
                <w:bCs/>
                <w:color w:val="auto"/>
              </w:rPr>
            </w:pPr>
            <w:r>
              <w:rPr>
                <w:rFonts w:hint="eastAsia"/>
                <w:color w:val="auto"/>
              </w:rPr>
              <w:t>根据本项目平面布置图，选用点源衰减模式和噪声合成模式进行预测，</w:t>
            </w:r>
            <w:r>
              <w:rPr>
                <w:rFonts w:hint="eastAsia"/>
                <w:bCs/>
                <w:color w:val="auto"/>
              </w:rPr>
              <w:t>预测结果见下表。</w:t>
            </w:r>
          </w:p>
          <w:p w14:paraId="79361D9F">
            <w:pPr>
              <w:keepNext w:val="0"/>
              <w:keepLines w:val="0"/>
              <w:pageBreakBefore/>
              <w:widowControl w:val="0"/>
              <w:numPr>
                <w:ilvl w:val="0"/>
                <w:numId w:val="4"/>
              </w:numPr>
              <w:suppressLineNumbers w:val="0"/>
              <w:kinsoku/>
              <w:wordWrap w:val="0"/>
              <w:overflowPunct/>
              <w:topLinePunct w:val="0"/>
              <w:bidi w:val="0"/>
              <w:adjustRightInd/>
              <w:snapToGrid/>
              <w:spacing w:before="0" w:beforeAutospacing="0" w:after="0" w:afterAutospacing="0" w:line="520" w:lineRule="exact"/>
              <w:ind w:left="0" w:leftChars="0" w:right="0" w:firstLine="0" w:firstLineChars="0"/>
              <w:jc w:val="center"/>
              <w:textAlignment w:val="auto"/>
              <w:rPr>
                <w:rFonts w:hint="default"/>
                <w:b/>
                <w:color w:val="auto"/>
                <w:spacing w:val="4"/>
              </w:rPr>
            </w:pPr>
            <w:r>
              <w:rPr>
                <w:rFonts w:hint="eastAsia"/>
                <w:b w:val="0"/>
                <w:bCs/>
                <w:color w:val="auto"/>
                <w:spacing w:val="4"/>
                <w:sz w:val="21"/>
                <w:szCs w:val="21"/>
                <w:lang w:val="en-US" w:eastAsia="zh-CN"/>
              </w:rPr>
              <w:t xml:space="preserve"> </w:t>
            </w:r>
            <w:r>
              <w:rPr>
                <w:rFonts w:hint="eastAsia"/>
                <w:b w:val="0"/>
                <w:bCs/>
                <w:color w:val="auto"/>
                <w:spacing w:val="4"/>
                <w:sz w:val="21"/>
                <w:szCs w:val="21"/>
              </w:rPr>
              <w:t xml:space="preserve"> </w:t>
            </w:r>
            <w:r>
              <w:rPr>
                <w:rFonts w:hint="default"/>
                <w:b w:val="0"/>
                <w:bCs/>
                <w:color w:val="auto"/>
                <w:spacing w:val="4"/>
                <w:sz w:val="21"/>
                <w:szCs w:val="21"/>
              </w:rPr>
              <w:t xml:space="preserve"> </w:t>
            </w:r>
            <w:r>
              <w:rPr>
                <w:rFonts w:hint="eastAsia"/>
                <w:b w:val="0"/>
                <w:bCs/>
                <w:color w:val="auto"/>
                <w:spacing w:val="4"/>
                <w:sz w:val="21"/>
                <w:szCs w:val="21"/>
              </w:rPr>
              <w:t>项目</w:t>
            </w:r>
            <w:r>
              <w:rPr>
                <w:rFonts w:hint="default"/>
                <w:b w:val="0"/>
                <w:bCs/>
                <w:color w:val="auto"/>
                <w:spacing w:val="4"/>
                <w:sz w:val="21"/>
                <w:szCs w:val="21"/>
              </w:rPr>
              <w:t>厂界噪声值预测表  单位：dB（A）</w:t>
            </w:r>
          </w:p>
          <w:tbl>
            <w:tblPr>
              <w:tblStyle w:val="1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877"/>
              <w:gridCol w:w="1042"/>
              <w:gridCol w:w="1109"/>
              <w:gridCol w:w="1005"/>
              <w:gridCol w:w="888"/>
              <w:gridCol w:w="1180"/>
              <w:gridCol w:w="1181"/>
              <w:gridCol w:w="965"/>
            </w:tblGrid>
            <w:tr w14:paraId="50440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90" w:hRule="exact"/>
                <w:jc w:val="center"/>
              </w:trPr>
              <w:tc>
                <w:tcPr>
                  <w:tcW w:w="531" w:type="pct"/>
                  <w:vMerge w:val="restart"/>
                  <w:shd w:val="clear" w:color="auto" w:fill="auto"/>
                  <w:vAlign w:val="center"/>
                </w:tcPr>
                <w:p w14:paraId="15910CD7">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宋体" w:cs="Times New Roman"/>
                      <w:b w:val="0"/>
                      <w:bCs w:val="0"/>
                      <w:color w:val="auto"/>
                      <w:kern w:val="2"/>
                      <w:sz w:val="21"/>
                      <w:szCs w:val="21"/>
                      <w:lang w:val="en-US" w:eastAsia="zh-CN" w:bidi="ar"/>
                    </w:rPr>
                    <w:t>预测方位</w:t>
                  </w:r>
                </w:p>
              </w:tc>
              <w:tc>
                <w:tcPr>
                  <w:tcW w:w="1912" w:type="pct"/>
                  <w:gridSpan w:val="3"/>
                  <w:shd w:val="clear" w:color="auto" w:fill="auto"/>
                  <w:vAlign w:val="center"/>
                </w:tcPr>
                <w:p w14:paraId="493B21CE">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宋体" w:cs="Times New Roman"/>
                      <w:b w:val="0"/>
                      <w:bCs w:val="0"/>
                      <w:color w:val="auto"/>
                      <w:kern w:val="2"/>
                      <w:sz w:val="21"/>
                      <w:szCs w:val="21"/>
                      <w:lang w:val="en-US" w:eastAsia="zh-CN" w:bidi="ar"/>
                    </w:rPr>
                    <w:t>最大值点空间相对位置/m</w:t>
                  </w:r>
                </w:p>
              </w:tc>
              <w:tc>
                <w:tcPr>
                  <w:tcW w:w="538" w:type="pct"/>
                  <w:vMerge w:val="restart"/>
                  <w:shd w:val="clear" w:color="auto" w:fill="auto"/>
                  <w:vAlign w:val="center"/>
                </w:tcPr>
                <w:p w14:paraId="44E87C24">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宋体" w:cs="Times New Roman"/>
                      <w:b w:val="0"/>
                      <w:bCs w:val="0"/>
                      <w:color w:val="auto"/>
                      <w:kern w:val="2"/>
                      <w:sz w:val="21"/>
                      <w:szCs w:val="21"/>
                      <w:lang w:val="en-US" w:eastAsia="zh-CN" w:bidi="ar"/>
                    </w:rPr>
                    <w:t>时段</w:t>
                  </w:r>
                </w:p>
              </w:tc>
              <w:tc>
                <w:tcPr>
                  <w:tcW w:w="715" w:type="pct"/>
                  <w:vMerge w:val="restart"/>
                  <w:shd w:val="clear" w:color="auto" w:fill="auto"/>
                  <w:vAlign w:val="center"/>
                </w:tcPr>
                <w:p w14:paraId="510CFFF3">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宋体" w:cs="Times New Roman"/>
                      <w:b w:val="0"/>
                      <w:bCs w:val="0"/>
                      <w:color w:val="auto"/>
                      <w:kern w:val="2"/>
                      <w:sz w:val="21"/>
                      <w:szCs w:val="21"/>
                      <w:lang w:val="en-US" w:eastAsia="zh-CN" w:bidi="ar"/>
                    </w:rPr>
                    <w:t>贡献值（dB(A)）</w:t>
                  </w:r>
                </w:p>
              </w:tc>
              <w:tc>
                <w:tcPr>
                  <w:tcW w:w="715" w:type="pct"/>
                  <w:vMerge w:val="restart"/>
                  <w:shd w:val="clear" w:color="auto" w:fill="auto"/>
                  <w:vAlign w:val="center"/>
                </w:tcPr>
                <w:p w14:paraId="4E0519F4">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宋体" w:cs="Times New Roman"/>
                      <w:b w:val="0"/>
                      <w:bCs w:val="0"/>
                      <w:color w:val="auto"/>
                      <w:kern w:val="2"/>
                      <w:sz w:val="21"/>
                      <w:szCs w:val="21"/>
                      <w:lang w:val="en-US" w:eastAsia="zh-CN" w:bidi="ar"/>
                    </w:rPr>
                    <w:t>标准限值（dB(A)）</w:t>
                  </w:r>
                </w:p>
              </w:tc>
              <w:tc>
                <w:tcPr>
                  <w:tcW w:w="584" w:type="pct"/>
                  <w:vMerge w:val="restart"/>
                  <w:shd w:val="clear" w:color="auto" w:fill="auto"/>
                  <w:vAlign w:val="center"/>
                </w:tcPr>
                <w:p w14:paraId="64C7E609">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宋体" w:cs="Times New Roman"/>
                      <w:b w:val="0"/>
                      <w:bCs w:val="0"/>
                      <w:color w:val="auto"/>
                      <w:kern w:val="2"/>
                      <w:sz w:val="21"/>
                      <w:szCs w:val="21"/>
                      <w:lang w:val="en-US" w:eastAsia="zh-CN" w:bidi="ar"/>
                    </w:rPr>
                    <w:t>达标情况</w:t>
                  </w:r>
                </w:p>
              </w:tc>
            </w:tr>
            <w:tr w14:paraId="41C249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31" w:type="pct"/>
                  <w:vMerge w:val="continue"/>
                  <w:shd w:val="clear" w:color="auto" w:fill="auto"/>
                  <w:vAlign w:val="center"/>
                </w:tcPr>
                <w:p w14:paraId="6A9D0408">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p>
              </w:tc>
              <w:tc>
                <w:tcPr>
                  <w:tcW w:w="631" w:type="pct"/>
                  <w:shd w:val="clear" w:color="auto" w:fill="auto"/>
                  <w:vAlign w:val="center"/>
                </w:tcPr>
                <w:p w14:paraId="19CEE93E">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宋体" w:cs="Times New Roman"/>
                      <w:b w:val="0"/>
                      <w:bCs w:val="0"/>
                      <w:color w:val="auto"/>
                      <w:kern w:val="2"/>
                      <w:sz w:val="21"/>
                      <w:szCs w:val="21"/>
                      <w:lang w:val="en-US" w:eastAsia="zh-CN" w:bidi="ar"/>
                    </w:rPr>
                    <w:t>X</w:t>
                  </w:r>
                </w:p>
              </w:tc>
              <w:tc>
                <w:tcPr>
                  <w:tcW w:w="672" w:type="pct"/>
                  <w:shd w:val="clear" w:color="auto" w:fill="auto"/>
                  <w:vAlign w:val="center"/>
                </w:tcPr>
                <w:p w14:paraId="02A261C9">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宋体" w:cs="Times New Roman"/>
                      <w:b w:val="0"/>
                      <w:bCs w:val="0"/>
                      <w:color w:val="auto"/>
                      <w:kern w:val="2"/>
                      <w:sz w:val="21"/>
                      <w:szCs w:val="21"/>
                      <w:lang w:val="en-US" w:eastAsia="zh-CN" w:bidi="ar"/>
                    </w:rPr>
                    <w:t>Y</w:t>
                  </w:r>
                </w:p>
              </w:tc>
              <w:tc>
                <w:tcPr>
                  <w:tcW w:w="609" w:type="pct"/>
                  <w:shd w:val="clear" w:color="auto" w:fill="auto"/>
                  <w:vAlign w:val="center"/>
                </w:tcPr>
                <w:p w14:paraId="7F2AD3DD">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宋体" w:cs="Times New Roman"/>
                      <w:b w:val="0"/>
                      <w:bCs w:val="0"/>
                      <w:color w:val="auto"/>
                      <w:kern w:val="2"/>
                      <w:sz w:val="21"/>
                      <w:szCs w:val="21"/>
                      <w:lang w:val="en-US" w:eastAsia="zh-CN" w:bidi="ar"/>
                    </w:rPr>
                    <w:t>Z</w:t>
                  </w:r>
                </w:p>
              </w:tc>
              <w:tc>
                <w:tcPr>
                  <w:tcW w:w="538" w:type="pct"/>
                  <w:vMerge w:val="continue"/>
                  <w:shd w:val="clear" w:color="auto" w:fill="auto"/>
                  <w:vAlign w:val="center"/>
                </w:tcPr>
                <w:p w14:paraId="1FC2077E">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p>
              </w:tc>
              <w:tc>
                <w:tcPr>
                  <w:tcW w:w="715" w:type="pct"/>
                  <w:vMerge w:val="continue"/>
                  <w:shd w:val="clear" w:color="auto" w:fill="auto"/>
                  <w:vAlign w:val="center"/>
                </w:tcPr>
                <w:p w14:paraId="7D78A6C4">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p>
              </w:tc>
              <w:tc>
                <w:tcPr>
                  <w:tcW w:w="715" w:type="pct"/>
                  <w:vMerge w:val="continue"/>
                  <w:shd w:val="clear" w:color="auto" w:fill="auto"/>
                  <w:vAlign w:val="center"/>
                </w:tcPr>
                <w:p w14:paraId="31E32B9D">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p>
              </w:tc>
              <w:tc>
                <w:tcPr>
                  <w:tcW w:w="584" w:type="pct"/>
                  <w:vMerge w:val="continue"/>
                  <w:shd w:val="clear" w:color="auto" w:fill="auto"/>
                  <w:vAlign w:val="center"/>
                </w:tcPr>
                <w:p w14:paraId="71E20F90">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p>
              </w:tc>
            </w:tr>
            <w:tr w14:paraId="2B0A28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531" w:type="pct"/>
                  <w:vMerge w:val="restart"/>
                  <w:shd w:val="clear" w:color="auto" w:fill="auto"/>
                  <w:vAlign w:val="center"/>
                </w:tcPr>
                <w:p w14:paraId="172E4AA5">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宋体" w:cs="Times New Roman"/>
                      <w:b w:val="0"/>
                      <w:bCs w:val="0"/>
                      <w:color w:val="auto"/>
                      <w:kern w:val="2"/>
                      <w:sz w:val="21"/>
                      <w:szCs w:val="21"/>
                      <w:lang w:val="en-US" w:eastAsia="zh-CN" w:bidi="ar"/>
                    </w:rPr>
                    <w:t>东侧</w:t>
                  </w:r>
                </w:p>
              </w:tc>
              <w:tc>
                <w:tcPr>
                  <w:tcW w:w="631" w:type="pct"/>
                  <w:shd w:val="clear" w:color="auto" w:fill="auto"/>
                  <w:vAlign w:val="center"/>
                </w:tcPr>
                <w:p w14:paraId="00D29219">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Arial" w:cs="Times New Roman"/>
                      <w:b w:val="0"/>
                      <w:bCs w:val="0"/>
                      <w:sz w:val="21"/>
                      <w:szCs w:val="21"/>
                    </w:rPr>
                    <w:t>21.2</w:t>
                  </w:r>
                </w:p>
              </w:tc>
              <w:tc>
                <w:tcPr>
                  <w:tcW w:w="672" w:type="pct"/>
                  <w:shd w:val="clear" w:color="auto" w:fill="auto"/>
                  <w:vAlign w:val="center"/>
                </w:tcPr>
                <w:p w14:paraId="0B98F9C3">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Arial" w:cs="Times New Roman"/>
                      <w:b w:val="0"/>
                      <w:bCs w:val="0"/>
                      <w:sz w:val="21"/>
                      <w:szCs w:val="21"/>
                    </w:rPr>
                    <w:t>1.1</w:t>
                  </w:r>
                </w:p>
              </w:tc>
              <w:tc>
                <w:tcPr>
                  <w:tcW w:w="609" w:type="pct"/>
                  <w:shd w:val="clear" w:color="auto" w:fill="auto"/>
                  <w:vAlign w:val="center"/>
                </w:tcPr>
                <w:p w14:paraId="4F7F5D00">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Arial" w:cs="Times New Roman"/>
                      <w:b w:val="0"/>
                      <w:bCs w:val="0"/>
                      <w:sz w:val="21"/>
                      <w:szCs w:val="21"/>
                    </w:rPr>
                    <w:t>1.2</w:t>
                  </w:r>
                </w:p>
              </w:tc>
              <w:tc>
                <w:tcPr>
                  <w:tcW w:w="538" w:type="pct"/>
                  <w:shd w:val="clear" w:color="auto" w:fill="auto"/>
                  <w:vAlign w:val="center"/>
                </w:tcPr>
                <w:p w14:paraId="4B6EC18A">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宋体" w:cs="Times New Roman"/>
                      <w:b w:val="0"/>
                      <w:bCs w:val="0"/>
                      <w:color w:val="auto"/>
                      <w:kern w:val="2"/>
                      <w:sz w:val="21"/>
                      <w:szCs w:val="21"/>
                      <w:lang w:val="en-US" w:eastAsia="zh-CN" w:bidi="ar"/>
                    </w:rPr>
                    <w:t>昼间</w:t>
                  </w:r>
                </w:p>
              </w:tc>
              <w:tc>
                <w:tcPr>
                  <w:tcW w:w="1180" w:type="dxa"/>
                  <w:shd w:val="clear" w:color="auto" w:fill="auto"/>
                  <w:vAlign w:val="center"/>
                </w:tcPr>
                <w:p w14:paraId="7F9909AE">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Arial" w:cs="Times New Roman"/>
                      <w:b w:val="0"/>
                      <w:bCs w:val="0"/>
                      <w:sz w:val="21"/>
                      <w:szCs w:val="21"/>
                      <w:lang w:val="en-US" w:eastAsia="zh-CN"/>
                    </w:rPr>
                  </w:pPr>
                  <w:r>
                    <w:rPr>
                      <w:rFonts w:hint="default" w:ascii="Times New Roman" w:hAnsi="Times New Roman" w:eastAsia="Arial" w:cs="Times New Roman"/>
                      <w:b w:val="0"/>
                      <w:bCs w:val="0"/>
                      <w:sz w:val="21"/>
                      <w:szCs w:val="21"/>
                    </w:rPr>
                    <w:t>26</w:t>
                  </w:r>
                </w:p>
              </w:tc>
              <w:tc>
                <w:tcPr>
                  <w:tcW w:w="715" w:type="pct"/>
                  <w:shd w:val="clear" w:color="auto" w:fill="auto"/>
                  <w:vAlign w:val="center"/>
                </w:tcPr>
                <w:p w14:paraId="14738A7D">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Arial" w:cs="Times New Roman"/>
                      <w:b w:val="0"/>
                      <w:bCs w:val="0"/>
                      <w:sz w:val="21"/>
                      <w:szCs w:val="21"/>
                    </w:rPr>
                    <w:t>55</w:t>
                  </w:r>
                </w:p>
              </w:tc>
              <w:tc>
                <w:tcPr>
                  <w:tcW w:w="584" w:type="pct"/>
                  <w:shd w:val="clear" w:color="auto" w:fill="auto"/>
                  <w:vAlign w:val="center"/>
                </w:tcPr>
                <w:p w14:paraId="070D168E">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宋体" w:cs="Times New Roman"/>
                      <w:b w:val="0"/>
                      <w:bCs w:val="0"/>
                      <w:color w:val="auto"/>
                      <w:kern w:val="2"/>
                      <w:sz w:val="21"/>
                      <w:szCs w:val="21"/>
                      <w:lang w:val="en-US" w:eastAsia="zh-CN" w:bidi="ar"/>
                    </w:rPr>
                    <w:t>达标</w:t>
                  </w:r>
                </w:p>
              </w:tc>
            </w:tr>
            <w:tr w14:paraId="28B93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531" w:type="pct"/>
                  <w:vMerge w:val="continue"/>
                  <w:shd w:val="clear" w:color="auto" w:fill="auto"/>
                  <w:vAlign w:val="center"/>
                </w:tcPr>
                <w:p w14:paraId="24974044">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p>
              </w:tc>
              <w:tc>
                <w:tcPr>
                  <w:tcW w:w="631" w:type="pct"/>
                  <w:shd w:val="clear" w:color="auto" w:fill="auto"/>
                  <w:vAlign w:val="center"/>
                </w:tcPr>
                <w:p w14:paraId="69A62B51">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Arial" w:cs="Times New Roman"/>
                      <w:b w:val="0"/>
                      <w:bCs w:val="0"/>
                      <w:sz w:val="21"/>
                      <w:szCs w:val="21"/>
                    </w:rPr>
                    <w:t>21.2</w:t>
                  </w:r>
                </w:p>
              </w:tc>
              <w:tc>
                <w:tcPr>
                  <w:tcW w:w="672" w:type="pct"/>
                  <w:shd w:val="clear" w:color="auto" w:fill="auto"/>
                  <w:vAlign w:val="center"/>
                </w:tcPr>
                <w:p w14:paraId="1BBD7E37">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Arial" w:cs="Times New Roman"/>
                      <w:b w:val="0"/>
                      <w:bCs w:val="0"/>
                      <w:sz w:val="21"/>
                      <w:szCs w:val="21"/>
                    </w:rPr>
                    <w:t>1.1</w:t>
                  </w:r>
                </w:p>
              </w:tc>
              <w:tc>
                <w:tcPr>
                  <w:tcW w:w="609" w:type="pct"/>
                  <w:shd w:val="clear" w:color="auto" w:fill="auto"/>
                  <w:vAlign w:val="center"/>
                </w:tcPr>
                <w:p w14:paraId="164D43FA">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Arial" w:cs="Times New Roman"/>
                      <w:b w:val="0"/>
                      <w:bCs w:val="0"/>
                      <w:sz w:val="21"/>
                      <w:szCs w:val="21"/>
                    </w:rPr>
                    <w:t>1.2</w:t>
                  </w:r>
                </w:p>
              </w:tc>
              <w:tc>
                <w:tcPr>
                  <w:tcW w:w="538" w:type="pct"/>
                  <w:shd w:val="clear" w:color="auto" w:fill="auto"/>
                  <w:vAlign w:val="center"/>
                </w:tcPr>
                <w:p w14:paraId="0319014D">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宋体" w:cs="Times New Roman"/>
                      <w:b w:val="0"/>
                      <w:bCs w:val="0"/>
                      <w:color w:val="auto"/>
                      <w:kern w:val="2"/>
                      <w:sz w:val="21"/>
                      <w:szCs w:val="21"/>
                      <w:lang w:val="en-US" w:eastAsia="zh-CN" w:bidi="ar"/>
                    </w:rPr>
                    <w:t>夜间</w:t>
                  </w:r>
                </w:p>
              </w:tc>
              <w:tc>
                <w:tcPr>
                  <w:tcW w:w="1180" w:type="dxa"/>
                  <w:shd w:val="clear" w:color="auto" w:fill="auto"/>
                  <w:vAlign w:val="center"/>
                </w:tcPr>
                <w:p w14:paraId="16B052D3">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Arial" w:cs="Times New Roman"/>
                      <w:b w:val="0"/>
                      <w:bCs w:val="0"/>
                      <w:sz w:val="21"/>
                      <w:szCs w:val="21"/>
                      <w:lang w:val="en-US" w:eastAsia="zh-CN"/>
                    </w:rPr>
                  </w:pPr>
                  <w:r>
                    <w:rPr>
                      <w:rFonts w:hint="default" w:ascii="Times New Roman" w:hAnsi="Times New Roman" w:eastAsia="Arial" w:cs="Times New Roman"/>
                      <w:b w:val="0"/>
                      <w:bCs w:val="0"/>
                      <w:sz w:val="21"/>
                      <w:szCs w:val="21"/>
                    </w:rPr>
                    <w:t>26</w:t>
                  </w:r>
                </w:p>
              </w:tc>
              <w:tc>
                <w:tcPr>
                  <w:tcW w:w="715" w:type="pct"/>
                  <w:shd w:val="clear" w:color="auto" w:fill="auto"/>
                  <w:vAlign w:val="center"/>
                </w:tcPr>
                <w:p w14:paraId="41275A02">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Arial" w:cs="Times New Roman"/>
                      <w:b w:val="0"/>
                      <w:bCs w:val="0"/>
                      <w:sz w:val="21"/>
                      <w:szCs w:val="21"/>
                    </w:rPr>
                    <w:t>45</w:t>
                  </w:r>
                </w:p>
              </w:tc>
              <w:tc>
                <w:tcPr>
                  <w:tcW w:w="584" w:type="pct"/>
                  <w:shd w:val="clear" w:color="auto" w:fill="auto"/>
                  <w:vAlign w:val="center"/>
                </w:tcPr>
                <w:p w14:paraId="3875C7C4">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宋体" w:cs="Times New Roman"/>
                      <w:b w:val="0"/>
                      <w:bCs w:val="0"/>
                      <w:color w:val="auto"/>
                      <w:kern w:val="2"/>
                      <w:sz w:val="21"/>
                      <w:szCs w:val="21"/>
                      <w:lang w:val="en-US" w:eastAsia="zh-CN" w:bidi="ar"/>
                    </w:rPr>
                    <w:t>达标</w:t>
                  </w:r>
                </w:p>
              </w:tc>
            </w:tr>
            <w:tr w14:paraId="3F91F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531" w:type="pct"/>
                  <w:vMerge w:val="restart"/>
                  <w:shd w:val="clear" w:color="auto" w:fill="auto"/>
                  <w:vAlign w:val="center"/>
                </w:tcPr>
                <w:p w14:paraId="74D1C516">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宋体" w:cs="Times New Roman"/>
                      <w:b w:val="0"/>
                      <w:bCs w:val="0"/>
                      <w:color w:val="auto"/>
                      <w:kern w:val="2"/>
                      <w:sz w:val="21"/>
                      <w:szCs w:val="21"/>
                      <w:lang w:val="en-US" w:eastAsia="zh-CN" w:bidi="ar"/>
                    </w:rPr>
                    <w:t>南侧</w:t>
                  </w:r>
                </w:p>
              </w:tc>
              <w:tc>
                <w:tcPr>
                  <w:tcW w:w="631" w:type="pct"/>
                  <w:shd w:val="clear" w:color="auto" w:fill="auto"/>
                  <w:vAlign w:val="center"/>
                </w:tcPr>
                <w:p w14:paraId="491AB7E2">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Arial" w:cs="Times New Roman"/>
                      <w:b w:val="0"/>
                      <w:bCs w:val="0"/>
                      <w:sz w:val="21"/>
                      <w:szCs w:val="21"/>
                    </w:rPr>
                    <w:t>-16.5</w:t>
                  </w:r>
                </w:p>
              </w:tc>
              <w:tc>
                <w:tcPr>
                  <w:tcW w:w="672" w:type="pct"/>
                  <w:shd w:val="clear" w:color="auto" w:fill="auto"/>
                  <w:vAlign w:val="center"/>
                </w:tcPr>
                <w:p w14:paraId="145E1B06">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Arial" w:cs="Times New Roman"/>
                      <w:b w:val="0"/>
                      <w:bCs w:val="0"/>
                      <w:sz w:val="21"/>
                      <w:szCs w:val="21"/>
                    </w:rPr>
                    <w:t>-9.5</w:t>
                  </w:r>
                </w:p>
              </w:tc>
              <w:tc>
                <w:tcPr>
                  <w:tcW w:w="609" w:type="pct"/>
                  <w:shd w:val="clear" w:color="auto" w:fill="auto"/>
                  <w:vAlign w:val="center"/>
                </w:tcPr>
                <w:p w14:paraId="45DB3A19">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Arial" w:cs="Times New Roman"/>
                      <w:b w:val="0"/>
                      <w:bCs w:val="0"/>
                      <w:sz w:val="21"/>
                      <w:szCs w:val="21"/>
                    </w:rPr>
                    <w:t>1.2</w:t>
                  </w:r>
                </w:p>
              </w:tc>
              <w:tc>
                <w:tcPr>
                  <w:tcW w:w="538" w:type="pct"/>
                  <w:shd w:val="clear" w:color="auto" w:fill="auto"/>
                  <w:vAlign w:val="center"/>
                </w:tcPr>
                <w:p w14:paraId="6D1C9584">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宋体" w:cs="Times New Roman"/>
                      <w:b w:val="0"/>
                      <w:bCs w:val="0"/>
                      <w:color w:val="auto"/>
                      <w:kern w:val="2"/>
                      <w:sz w:val="21"/>
                      <w:szCs w:val="21"/>
                      <w:lang w:val="en-US" w:eastAsia="zh-CN" w:bidi="ar"/>
                    </w:rPr>
                    <w:t>昼间</w:t>
                  </w:r>
                </w:p>
              </w:tc>
              <w:tc>
                <w:tcPr>
                  <w:tcW w:w="1180" w:type="dxa"/>
                  <w:shd w:val="clear" w:color="auto" w:fill="auto"/>
                  <w:vAlign w:val="center"/>
                </w:tcPr>
                <w:p w14:paraId="43992CE0">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Arial" w:cs="Times New Roman"/>
                      <w:b w:val="0"/>
                      <w:bCs w:val="0"/>
                      <w:sz w:val="21"/>
                      <w:szCs w:val="21"/>
                      <w:lang w:val="en-US" w:eastAsia="zh-CN"/>
                    </w:rPr>
                  </w:pPr>
                  <w:r>
                    <w:rPr>
                      <w:rFonts w:hint="default" w:ascii="Times New Roman" w:hAnsi="Times New Roman" w:eastAsia="Arial" w:cs="Times New Roman"/>
                      <w:b w:val="0"/>
                      <w:bCs w:val="0"/>
                      <w:sz w:val="21"/>
                      <w:szCs w:val="21"/>
                    </w:rPr>
                    <w:t>34.1</w:t>
                  </w:r>
                </w:p>
              </w:tc>
              <w:tc>
                <w:tcPr>
                  <w:tcW w:w="715" w:type="pct"/>
                  <w:shd w:val="clear" w:color="auto" w:fill="auto"/>
                  <w:vAlign w:val="center"/>
                </w:tcPr>
                <w:p w14:paraId="12C19A9C">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Arial" w:cs="Times New Roman"/>
                      <w:b w:val="0"/>
                      <w:bCs w:val="0"/>
                      <w:sz w:val="21"/>
                      <w:szCs w:val="21"/>
                    </w:rPr>
                    <w:t>55</w:t>
                  </w:r>
                </w:p>
              </w:tc>
              <w:tc>
                <w:tcPr>
                  <w:tcW w:w="584" w:type="pct"/>
                  <w:shd w:val="clear" w:color="auto" w:fill="auto"/>
                  <w:vAlign w:val="center"/>
                </w:tcPr>
                <w:p w14:paraId="030AEE49">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宋体" w:cs="Times New Roman"/>
                      <w:b w:val="0"/>
                      <w:bCs w:val="0"/>
                      <w:color w:val="auto"/>
                      <w:kern w:val="2"/>
                      <w:sz w:val="21"/>
                      <w:szCs w:val="21"/>
                      <w:lang w:val="en-US" w:eastAsia="zh-CN" w:bidi="ar"/>
                    </w:rPr>
                    <w:t>达标</w:t>
                  </w:r>
                </w:p>
              </w:tc>
            </w:tr>
            <w:tr w14:paraId="6E365E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531" w:type="pct"/>
                  <w:vMerge w:val="continue"/>
                  <w:shd w:val="clear" w:color="auto" w:fill="auto"/>
                  <w:vAlign w:val="center"/>
                </w:tcPr>
                <w:p w14:paraId="289C9546">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p>
              </w:tc>
              <w:tc>
                <w:tcPr>
                  <w:tcW w:w="631" w:type="pct"/>
                  <w:shd w:val="clear" w:color="auto" w:fill="auto"/>
                  <w:vAlign w:val="center"/>
                </w:tcPr>
                <w:p w14:paraId="50F78EF7">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Arial" w:cs="Times New Roman"/>
                      <w:b w:val="0"/>
                      <w:bCs w:val="0"/>
                      <w:sz w:val="21"/>
                      <w:szCs w:val="21"/>
                    </w:rPr>
                    <w:t>-16.5</w:t>
                  </w:r>
                </w:p>
              </w:tc>
              <w:tc>
                <w:tcPr>
                  <w:tcW w:w="672" w:type="pct"/>
                  <w:shd w:val="clear" w:color="auto" w:fill="auto"/>
                  <w:vAlign w:val="center"/>
                </w:tcPr>
                <w:p w14:paraId="246E1956">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Arial" w:cs="Times New Roman"/>
                      <w:b w:val="0"/>
                      <w:bCs w:val="0"/>
                      <w:sz w:val="21"/>
                      <w:szCs w:val="21"/>
                    </w:rPr>
                    <w:t>-9.5</w:t>
                  </w:r>
                </w:p>
              </w:tc>
              <w:tc>
                <w:tcPr>
                  <w:tcW w:w="609" w:type="pct"/>
                  <w:shd w:val="clear" w:color="auto" w:fill="auto"/>
                  <w:vAlign w:val="center"/>
                </w:tcPr>
                <w:p w14:paraId="1078D544">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Arial" w:cs="Times New Roman"/>
                      <w:b w:val="0"/>
                      <w:bCs w:val="0"/>
                      <w:sz w:val="21"/>
                      <w:szCs w:val="21"/>
                    </w:rPr>
                    <w:t>1.2</w:t>
                  </w:r>
                </w:p>
              </w:tc>
              <w:tc>
                <w:tcPr>
                  <w:tcW w:w="538" w:type="pct"/>
                  <w:shd w:val="clear" w:color="auto" w:fill="auto"/>
                  <w:vAlign w:val="center"/>
                </w:tcPr>
                <w:p w14:paraId="55843A63">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宋体" w:cs="Times New Roman"/>
                      <w:b w:val="0"/>
                      <w:bCs w:val="0"/>
                      <w:color w:val="auto"/>
                      <w:kern w:val="2"/>
                      <w:sz w:val="21"/>
                      <w:szCs w:val="21"/>
                      <w:lang w:val="en-US" w:eastAsia="zh-CN" w:bidi="ar"/>
                    </w:rPr>
                    <w:t>夜间</w:t>
                  </w:r>
                </w:p>
              </w:tc>
              <w:tc>
                <w:tcPr>
                  <w:tcW w:w="1180" w:type="dxa"/>
                  <w:shd w:val="clear" w:color="auto" w:fill="auto"/>
                  <w:vAlign w:val="center"/>
                </w:tcPr>
                <w:p w14:paraId="6BEA47B5">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Arial" w:cs="Times New Roman"/>
                      <w:b w:val="0"/>
                      <w:bCs w:val="0"/>
                      <w:sz w:val="21"/>
                      <w:szCs w:val="21"/>
                      <w:lang w:val="en-US" w:eastAsia="zh-CN"/>
                    </w:rPr>
                  </w:pPr>
                  <w:r>
                    <w:rPr>
                      <w:rFonts w:hint="default" w:ascii="Times New Roman" w:hAnsi="Times New Roman" w:eastAsia="Arial" w:cs="Times New Roman"/>
                      <w:b w:val="0"/>
                      <w:bCs w:val="0"/>
                      <w:sz w:val="21"/>
                      <w:szCs w:val="21"/>
                    </w:rPr>
                    <w:t>34.1</w:t>
                  </w:r>
                </w:p>
              </w:tc>
              <w:tc>
                <w:tcPr>
                  <w:tcW w:w="715" w:type="pct"/>
                  <w:shd w:val="clear" w:color="auto" w:fill="auto"/>
                  <w:vAlign w:val="center"/>
                </w:tcPr>
                <w:p w14:paraId="1789E7E8">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Arial" w:cs="Times New Roman"/>
                      <w:b w:val="0"/>
                      <w:bCs w:val="0"/>
                      <w:sz w:val="21"/>
                      <w:szCs w:val="21"/>
                    </w:rPr>
                    <w:t>45</w:t>
                  </w:r>
                </w:p>
              </w:tc>
              <w:tc>
                <w:tcPr>
                  <w:tcW w:w="584" w:type="pct"/>
                  <w:shd w:val="clear" w:color="auto" w:fill="auto"/>
                  <w:vAlign w:val="center"/>
                </w:tcPr>
                <w:p w14:paraId="23217C19">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宋体" w:cs="Times New Roman"/>
                      <w:b w:val="0"/>
                      <w:bCs w:val="0"/>
                      <w:color w:val="auto"/>
                      <w:kern w:val="2"/>
                      <w:sz w:val="21"/>
                      <w:szCs w:val="21"/>
                      <w:lang w:val="en-US" w:eastAsia="zh-CN" w:bidi="ar"/>
                    </w:rPr>
                    <w:t>达标</w:t>
                  </w:r>
                </w:p>
              </w:tc>
            </w:tr>
            <w:tr w14:paraId="758CF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531" w:type="pct"/>
                  <w:vMerge w:val="restart"/>
                  <w:shd w:val="clear" w:color="auto" w:fill="auto"/>
                  <w:vAlign w:val="center"/>
                </w:tcPr>
                <w:p w14:paraId="73C3B796">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宋体" w:cs="Times New Roman"/>
                      <w:b w:val="0"/>
                      <w:bCs w:val="0"/>
                      <w:color w:val="auto"/>
                      <w:kern w:val="2"/>
                      <w:sz w:val="21"/>
                      <w:szCs w:val="21"/>
                      <w:lang w:val="en-US" w:eastAsia="zh-CN" w:bidi="ar"/>
                    </w:rPr>
                    <w:t>西侧</w:t>
                  </w:r>
                </w:p>
              </w:tc>
              <w:tc>
                <w:tcPr>
                  <w:tcW w:w="631" w:type="pct"/>
                  <w:shd w:val="clear" w:color="auto" w:fill="auto"/>
                  <w:vAlign w:val="center"/>
                </w:tcPr>
                <w:p w14:paraId="4D4E2577">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Arial" w:cs="Times New Roman"/>
                      <w:b w:val="0"/>
                      <w:bCs w:val="0"/>
                      <w:sz w:val="21"/>
                      <w:szCs w:val="21"/>
                    </w:rPr>
                    <w:t>-19.3</w:t>
                  </w:r>
                </w:p>
              </w:tc>
              <w:tc>
                <w:tcPr>
                  <w:tcW w:w="672" w:type="pct"/>
                  <w:shd w:val="clear" w:color="auto" w:fill="auto"/>
                  <w:vAlign w:val="center"/>
                </w:tcPr>
                <w:p w14:paraId="78AB52C6">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Arial" w:cs="Times New Roman"/>
                      <w:b w:val="0"/>
                      <w:bCs w:val="0"/>
                      <w:sz w:val="21"/>
                      <w:szCs w:val="21"/>
                    </w:rPr>
                    <w:t>-10.1</w:t>
                  </w:r>
                </w:p>
              </w:tc>
              <w:tc>
                <w:tcPr>
                  <w:tcW w:w="609" w:type="pct"/>
                  <w:shd w:val="clear" w:color="auto" w:fill="auto"/>
                  <w:vAlign w:val="center"/>
                </w:tcPr>
                <w:p w14:paraId="35712EAA">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Arial" w:cs="Times New Roman"/>
                      <w:b w:val="0"/>
                      <w:bCs w:val="0"/>
                      <w:sz w:val="21"/>
                      <w:szCs w:val="21"/>
                    </w:rPr>
                    <w:t>1.2</w:t>
                  </w:r>
                </w:p>
              </w:tc>
              <w:tc>
                <w:tcPr>
                  <w:tcW w:w="538" w:type="pct"/>
                  <w:shd w:val="clear" w:color="auto" w:fill="auto"/>
                  <w:vAlign w:val="center"/>
                </w:tcPr>
                <w:p w14:paraId="3475E26E">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宋体" w:cs="Times New Roman"/>
                      <w:b w:val="0"/>
                      <w:bCs w:val="0"/>
                      <w:color w:val="auto"/>
                      <w:kern w:val="2"/>
                      <w:sz w:val="21"/>
                      <w:szCs w:val="21"/>
                      <w:lang w:val="en-US" w:eastAsia="zh-CN" w:bidi="ar"/>
                    </w:rPr>
                    <w:t>昼间</w:t>
                  </w:r>
                </w:p>
              </w:tc>
              <w:tc>
                <w:tcPr>
                  <w:tcW w:w="1180" w:type="dxa"/>
                  <w:shd w:val="clear" w:color="auto" w:fill="auto"/>
                  <w:vAlign w:val="center"/>
                </w:tcPr>
                <w:p w14:paraId="7248660A">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Arial" w:cs="Times New Roman"/>
                      <w:b w:val="0"/>
                      <w:bCs w:val="0"/>
                      <w:sz w:val="21"/>
                      <w:szCs w:val="21"/>
                      <w:lang w:val="en-US" w:eastAsia="zh-CN"/>
                    </w:rPr>
                  </w:pPr>
                  <w:r>
                    <w:rPr>
                      <w:rFonts w:hint="default" w:ascii="Times New Roman" w:hAnsi="Times New Roman" w:eastAsia="Arial" w:cs="Times New Roman"/>
                      <w:b w:val="0"/>
                      <w:bCs w:val="0"/>
                      <w:sz w:val="21"/>
                      <w:szCs w:val="21"/>
                    </w:rPr>
                    <w:t>34.6</w:t>
                  </w:r>
                </w:p>
              </w:tc>
              <w:tc>
                <w:tcPr>
                  <w:tcW w:w="715" w:type="pct"/>
                  <w:shd w:val="clear" w:color="auto" w:fill="auto"/>
                  <w:vAlign w:val="center"/>
                </w:tcPr>
                <w:p w14:paraId="73E3DA02">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Arial" w:cs="Times New Roman"/>
                      <w:b w:val="0"/>
                      <w:bCs w:val="0"/>
                      <w:sz w:val="21"/>
                      <w:szCs w:val="21"/>
                    </w:rPr>
                    <w:t>55</w:t>
                  </w:r>
                </w:p>
              </w:tc>
              <w:tc>
                <w:tcPr>
                  <w:tcW w:w="584" w:type="pct"/>
                  <w:shd w:val="clear" w:color="auto" w:fill="auto"/>
                  <w:vAlign w:val="center"/>
                </w:tcPr>
                <w:p w14:paraId="1938B083">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宋体" w:cs="Times New Roman"/>
                      <w:b w:val="0"/>
                      <w:bCs w:val="0"/>
                      <w:color w:val="auto"/>
                      <w:kern w:val="2"/>
                      <w:sz w:val="21"/>
                      <w:szCs w:val="21"/>
                      <w:lang w:val="en-US" w:eastAsia="zh-CN" w:bidi="ar"/>
                    </w:rPr>
                    <w:t>达标</w:t>
                  </w:r>
                </w:p>
              </w:tc>
            </w:tr>
            <w:tr w14:paraId="4A88D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531" w:type="pct"/>
                  <w:vMerge w:val="continue"/>
                  <w:shd w:val="clear" w:color="auto" w:fill="auto"/>
                  <w:vAlign w:val="center"/>
                </w:tcPr>
                <w:p w14:paraId="475F374A">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p>
              </w:tc>
              <w:tc>
                <w:tcPr>
                  <w:tcW w:w="631" w:type="pct"/>
                  <w:shd w:val="clear" w:color="auto" w:fill="auto"/>
                  <w:vAlign w:val="center"/>
                </w:tcPr>
                <w:p w14:paraId="6BAEC162">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Arial" w:cs="Times New Roman"/>
                      <w:b w:val="0"/>
                      <w:bCs w:val="0"/>
                      <w:sz w:val="21"/>
                      <w:szCs w:val="21"/>
                    </w:rPr>
                    <w:t>-19.3</w:t>
                  </w:r>
                </w:p>
              </w:tc>
              <w:tc>
                <w:tcPr>
                  <w:tcW w:w="672" w:type="pct"/>
                  <w:shd w:val="clear" w:color="auto" w:fill="auto"/>
                  <w:vAlign w:val="center"/>
                </w:tcPr>
                <w:p w14:paraId="2BE76DC0">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Arial" w:cs="Times New Roman"/>
                      <w:b w:val="0"/>
                      <w:bCs w:val="0"/>
                      <w:sz w:val="21"/>
                      <w:szCs w:val="21"/>
                    </w:rPr>
                    <w:t>-10.1</w:t>
                  </w:r>
                </w:p>
              </w:tc>
              <w:tc>
                <w:tcPr>
                  <w:tcW w:w="609" w:type="pct"/>
                  <w:shd w:val="clear" w:color="auto" w:fill="auto"/>
                  <w:vAlign w:val="center"/>
                </w:tcPr>
                <w:p w14:paraId="41229AC1">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Arial" w:cs="Times New Roman"/>
                      <w:b w:val="0"/>
                      <w:bCs w:val="0"/>
                      <w:sz w:val="21"/>
                      <w:szCs w:val="21"/>
                    </w:rPr>
                    <w:t>1.2</w:t>
                  </w:r>
                </w:p>
              </w:tc>
              <w:tc>
                <w:tcPr>
                  <w:tcW w:w="538" w:type="pct"/>
                  <w:shd w:val="clear" w:color="auto" w:fill="auto"/>
                  <w:vAlign w:val="center"/>
                </w:tcPr>
                <w:p w14:paraId="70573B46">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宋体" w:cs="Times New Roman"/>
                      <w:b w:val="0"/>
                      <w:bCs w:val="0"/>
                      <w:color w:val="auto"/>
                      <w:kern w:val="2"/>
                      <w:sz w:val="21"/>
                      <w:szCs w:val="21"/>
                      <w:lang w:val="en-US" w:eastAsia="zh-CN" w:bidi="ar"/>
                    </w:rPr>
                    <w:t>夜间</w:t>
                  </w:r>
                </w:p>
              </w:tc>
              <w:tc>
                <w:tcPr>
                  <w:tcW w:w="1180" w:type="dxa"/>
                  <w:shd w:val="clear" w:color="auto" w:fill="auto"/>
                  <w:vAlign w:val="center"/>
                </w:tcPr>
                <w:p w14:paraId="65E30814">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Arial" w:cs="Times New Roman"/>
                      <w:b w:val="0"/>
                      <w:bCs w:val="0"/>
                      <w:sz w:val="21"/>
                      <w:szCs w:val="21"/>
                      <w:lang w:val="en-US" w:eastAsia="zh-CN"/>
                    </w:rPr>
                  </w:pPr>
                  <w:r>
                    <w:rPr>
                      <w:rFonts w:hint="default" w:ascii="Times New Roman" w:hAnsi="Times New Roman" w:eastAsia="Arial" w:cs="Times New Roman"/>
                      <w:b w:val="0"/>
                      <w:bCs w:val="0"/>
                      <w:sz w:val="21"/>
                      <w:szCs w:val="21"/>
                    </w:rPr>
                    <w:t>34.6</w:t>
                  </w:r>
                </w:p>
              </w:tc>
              <w:tc>
                <w:tcPr>
                  <w:tcW w:w="715" w:type="pct"/>
                  <w:shd w:val="clear" w:color="auto" w:fill="auto"/>
                  <w:vAlign w:val="center"/>
                </w:tcPr>
                <w:p w14:paraId="20B0F51F">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Arial" w:cs="Times New Roman"/>
                      <w:b w:val="0"/>
                      <w:bCs w:val="0"/>
                      <w:sz w:val="21"/>
                      <w:szCs w:val="21"/>
                    </w:rPr>
                    <w:t>45</w:t>
                  </w:r>
                </w:p>
              </w:tc>
              <w:tc>
                <w:tcPr>
                  <w:tcW w:w="584" w:type="pct"/>
                  <w:shd w:val="clear" w:color="auto" w:fill="auto"/>
                  <w:vAlign w:val="center"/>
                </w:tcPr>
                <w:p w14:paraId="418698F4">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宋体" w:cs="Times New Roman"/>
                      <w:b w:val="0"/>
                      <w:bCs w:val="0"/>
                      <w:color w:val="auto"/>
                      <w:kern w:val="2"/>
                      <w:sz w:val="21"/>
                      <w:szCs w:val="21"/>
                      <w:lang w:val="en-US" w:eastAsia="zh-CN" w:bidi="ar"/>
                    </w:rPr>
                    <w:t>达标</w:t>
                  </w:r>
                </w:p>
              </w:tc>
            </w:tr>
            <w:tr w14:paraId="1CBFA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531" w:type="pct"/>
                  <w:vMerge w:val="restart"/>
                  <w:shd w:val="clear" w:color="auto" w:fill="auto"/>
                  <w:vAlign w:val="center"/>
                </w:tcPr>
                <w:p w14:paraId="0C6044CA">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宋体" w:cs="Times New Roman"/>
                      <w:b w:val="0"/>
                      <w:bCs w:val="0"/>
                      <w:color w:val="auto"/>
                      <w:kern w:val="2"/>
                      <w:sz w:val="21"/>
                      <w:szCs w:val="21"/>
                      <w:lang w:val="en-US" w:eastAsia="zh-CN" w:bidi="ar"/>
                    </w:rPr>
                    <w:t>北侧</w:t>
                  </w:r>
                </w:p>
              </w:tc>
              <w:tc>
                <w:tcPr>
                  <w:tcW w:w="631" w:type="pct"/>
                  <w:shd w:val="clear" w:color="auto" w:fill="auto"/>
                  <w:vAlign w:val="center"/>
                </w:tcPr>
                <w:p w14:paraId="26EE0C5A">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Arial" w:cs="Times New Roman"/>
                      <w:b w:val="0"/>
                      <w:bCs w:val="0"/>
                      <w:sz w:val="21"/>
                      <w:szCs w:val="21"/>
                    </w:rPr>
                    <w:t>-15.7</w:t>
                  </w:r>
                </w:p>
              </w:tc>
              <w:tc>
                <w:tcPr>
                  <w:tcW w:w="672" w:type="pct"/>
                  <w:shd w:val="clear" w:color="auto" w:fill="auto"/>
                  <w:vAlign w:val="center"/>
                </w:tcPr>
                <w:p w14:paraId="72418231">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Arial" w:cs="Times New Roman"/>
                      <w:b w:val="0"/>
                      <w:bCs w:val="0"/>
                      <w:sz w:val="21"/>
                      <w:szCs w:val="21"/>
                    </w:rPr>
                    <w:t>2.8</w:t>
                  </w:r>
                </w:p>
              </w:tc>
              <w:tc>
                <w:tcPr>
                  <w:tcW w:w="609" w:type="pct"/>
                  <w:shd w:val="clear" w:color="auto" w:fill="auto"/>
                  <w:vAlign w:val="center"/>
                </w:tcPr>
                <w:p w14:paraId="18F5C79A">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Arial" w:cs="Times New Roman"/>
                      <w:b w:val="0"/>
                      <w:bCs w:val="0"/>
                      <w:sz w:val="21"/>
                      <w:szCs w:val="21"/>
                    </w:rPr>
                    <w:t>1.2</w:t>
                  </w:r>
                </w:p>
              </w:tc>
              <w:tc>
                <w:tcPr>
                  <w:tcW w:w="538" w:type="pct"/>
                  <w:shd w:val="clear" w:color="auto" w:fill="auto"/>
                  <w:vAlign w:val="center"/>
                </w:tcPr>
                <w:p w14:paraId="46D54061">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宋体" w:cs="Times New Roman"/>
                      <w:b w:val="0"/>
                      <w:bCs w:val="0"/>
                      <w:color w:val="auto"/>
                      <w:kern w:val="2"/>
                      <w:sz w:val="21"/>
                      <w:szCs w:val="21"/>
                      <w:lang w:val="en-US" w:eastAsia="zh-CN" w:bidi="ar"/>
                    </w:rPr>
                    <w:t>昼间</w:t>
                  </w:r>
                </w:p>
              </w:tc>
              <w:tc>
                <w:tcPr>
                  <w:tcW w:w="1180" w:type="dxa"/>
                  <w:shd w:val="clear" w:color="auto" w:fill="auto"/>
                  <w:vAlign w:val="center"/>
                </w:tcPr>
                <w:p w14:paraId="299598DE">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Arial" w:cs="Times New Roman"/>
                      <w:b w:val="0"/>
                      <w:bCs w:val="0"/>
                      <w:sz w:val="21"/>
                      <w:szCs w:val="21"/>
                      <w:lang w:val="en-US" w:eastAsia="zh-CN"/>
                    </w:rPr>
                  </w:pPr>
                  <w:r>
                    <w:rPr>
                      <w:rFonts w:hint="default" w:ascii="Times New Roman" w:hAnsi="Times New Roman" w:eastAsia="Arial" w:cs="Times New Roman"/>
                      <w:b w:val="0"/>
                      <w:bCs w:val="0"/>
                      <w:sz w:val="21"/>
                      <w:szCs w:val="21"/>
                    </w:rPr>
                    <w:t>29.9</w:t>
                  </w:r>
                </w:p>
              </w:tc>
              <w:tc>
                <w:tcPr>
                  <w:tcW w:w="715" w:type="pct"/>
                  <w:shd w:val="clear" w:color="auto" w:fill="auto"/>
                  <w:vAlign w:val="center"/>
                </w:tcPr>
                <w:p w14:paraId="1CE0DF9A">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Arial" w:cs="Times New Roman"/>
                      <w:b w:val="0"/>
                      <w:bCs w:val="0"/>
                      <w:sz w:val="21"/>
                      <w:szCs w:val="21"/>
                    </w:rPr>
                    <w:t>55</w:t>
                  </w:r>
                </w:p>
              </w:tc>
              <w:tc>
                <w:tcPr>
                  <w:tcW w:w="584" w:type="pct"/>
                  <w:shd w:val="clear" w:color="auto" w:fill="auto"/>
                  <w:vAlign w:val="center"/>
                </w:tcPr>
                <w:p w14:paraId="3A7B62EC">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宋体" w:cs="Times New Roman"/>
                      <w:b w:val="0"/>
                      <w:bCs w:val="0"/>
                      <w:color w:val="auto"/>
                      <w:kern w:val="2"/>
                      <w:sz w:val="21"/>
                      <w:szCs w:val="21"/>
                      <w:lang w:val="en-US" w:eastAsia="zh-CN" w:bidi="ar"/>
                    </w:rPr>
                    <w:t>达标</w:t>
                  </w:r>
                </w:p>
              </w:tc>
            </w:tr>
            <w:tr w14:paraId="7BDFE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exact"/>
                <w:jc w:val="center"/>
              </w:trPr>
              <w:tc>
                <w:tcPr>
                  <w:tcW w:w="531" w:type="pct"/>
                  <w:vMerge w:val="continue"/>
                  <w:shd w:val="clear" w:color="auto" w:fill="auto"/>
                  <w:vAlign w:val="center"/>
                </w:tcPr>
                <w:p w14:paraId="5B2D9354">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p>
              </w:tc>
              <w:tc>
                <w:tcPr>
                  <w:tcW w:w="631" w:type="pct"/>
                  <w:shd w:val="clear" w:color="auto" w:fill="auto"/>
                  <w:vAlign w:val="center"/>
                </w:tcPr>
                <w:p w14:paraId="5E5EC345">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Arial" w:cs="Times New Roman"/>
                      <w:b w:val="0"/>
                      <w:bCs w:val="0"/>
                      <w:sz w:val="21"/>
                      <w:szCs w:val="21"/>
                    </w:rPr>
                    <w:t>-15.7</w:t>
                  </w:r>
                </w:p>
              </w:tc>
              <w:tc>
                <w:tcPr>
                  <w:tcW w:w="672" w:type="pct"/>
                  <w:shd w:val="clear" w:color="auto" w:fill="auto"/>
                  <w:vAlign w:val="center"/>
                </w:tcPr>
                <w:p w14:paraId="3E11826F">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Arial" w:cs="Times New Roman"/>
                      <w:b w:val="0"/>
                      <w:bCs w:val="0"/>
                      <w:sz w:val="21"/>
                      <w:szCs w:val="21"/>
                    </w:rPr>
                    <w:t>2.8</w:t>
                  </w:r>
                </w:p>
              </w:tc>
              <w:tc>
                <w:tcPr>
                  <w:tcW w:w="609" w:type="pct"/>
                  <w:shd w:val="clear" w:color="auto" w:fill="auto"/>
                  <w:vAlign w:val="center"/>
                </w:tcPr>
                <w:p w14:paraId="4F91910F">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Arial" w:cs="Times New Roman"/>
                      <w:b w:val="0"/>
                      <w:bCs w:val="0"/>
                      <w:sz w:val="21"/>
                      <w:szCs w:val="21"/>
                    </w:rPr>
                    <w:t>1.2</w:t>
                  </w:r>
                </w:p>
              </w:tc>
              <w:tc>
                <w:tcPr>
                  <w:tcW w:w="538" w:type="pct"/>
                  <w:shd w:val="clear" w:color="auto" w:fill="auto"/>
                  <w:vAlign w:val="center"/>
                </w:tcPr>
                <w:p w14:paraId="7726F847">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宋体" w:cs="Times New Roman"/>
                      <w:b w:val="0"/>
                      <w:bCs w:val="0"/>
                      <w:color w:val="auto"/>
                      <w:kern w:val="2"/>
                      <w:sz w:val="21"/>
                      <w:szCs w:val="21"/>
                      <w:lang w:val="en-US" w:eastAsia="zh-CN" w:bidi="ar"/>
                    </w:rPr>
                    <w:t>夜间</w:t>
                  </w:r>
                </w:p>
              </w:tc>
              <w:tc>
                <w:tcPr>
                  <w:tcW w:w="1180" w:type="dxa"/>
                  <w:shd w:val="clear" w:color="auto" w:fill="auto"/>
                  <w:vAlign w:val="center"/>
                </w:tcPr>
                <w:p w14:paraId="161A57BF">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Arial" w:cs="Times New Roman"/>
                      <w:b w:val="0"/>
                      <w:bCs w:val="0"/>
                      <w:sz w:val="21"/>
                      <w:szCs w:val="21"/>
                      <w:lang w:val="en-US" w:eastAsia="zh-CN"/>
                    </w:rPr>
                  </w:pPr>
                  <w:r>
                    <w:rPr>
                      <w:rFonts w:hint="default" w:ascii="Times New Roman" w:hAnsi="Times New Roman" w:eastAsia="Arial" w:cs="Times New Roman"/>
                      <w:b w:val="0"/>
                      <w:bCs w:val="0"/>
                      <w:sz w:val="21"/>
                      <w:szCs w:val="21"/>
                    </w:rPr>
                    <w:t>29.9</w:t>
                  </w:r>
                </w:p>
              </w:tc>
              <w:tc>
                <w:tcPr>
                  <w:tcW w:w="715" w:type="pct"/>
                  <w:shd w:val="clear" w:color="auto" w:fill="auto"/>
                  <w:vAlign w:val="center"/>
                </w:tcPr>
                <w:p w14:paraId="63EB5287">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Arial" w:cs="Times New Roman"/>
                      <w:b w:val="0"/>
                      <w:bCs w:val="0"/>
                      <w:sz w:val="21"/>
                      <w:szCs w:val="21"/>
                    </w:rPr>
                    <w:t>45</w:t>
                  </w:r>
                </w:p>
              </w:tc>
              <w:tc>
                <w:tcPr>
                  <w:tcW w:w="584" w:type="pct"/>
                  <w:shd w:val="clear" w:color="auto" w:fill="auto"/>
                  <w:vAlign w:val="center"/>
                </w:tcPr>
                <w:p w14:paraId="379111B0">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
                    </w:rPr>
                  </w:pPr>
                  <w:r>
                    <w:rPr>
                      <w:rFonts w:hint="default" w:ascii="Times New Roman" w:hAnsi="Times New Roman" w:eastAsia="宋体" w:cs="Times New Roman"/>
                      <w:b w:val="0"/>
                      <w:bCs w:val="0"/>
                      <w:color w:val="auto"/>
                      <w:kern w:val="2"/>
                      <w:sz w:val="21"/>
                      <w:szCs w:val="21"/>
                      <w:lang w:val="en-US" w:eastAsia="zh-CN" w:bidi="ar"/>
                    </w:rPr>
                    <w:t>达标</w:t>
                  </w:r>
                </w:p>
              </w:tc>
            </w:tr>
          </w:tbl>
          <w:p w14:paraId="62AF487F">
            <w:pPr>
              <w:keepNext w:val="0"/>
              <w:keepLines w:val="0"/>
              <w:pageBreakBefore/>
              <w:widowControl w:val="0"/>
              <w:numPr>
                <w:ilvl w:val="0"/>
                <w:numId w:val="0"/>
              </w:numPr>
              <w:suppressLineNumbers w:val="0"/>
              <w:tabs>
                <w:tab w:val="left" w:pos="0"/>
              </w:tabs>
              <w:kinsoku/>
              <w:wordWrap w:val="0"/>
              <w:overflowPunct/>
              <w:topLinePunct w:val="0"/>
              <w:autoSpaceDE/>
              <w:autoSpaceDN/>
              <w:bidi w:val="0"/>
              <w:adjustRightInd/>
              <w:snapToGrid/>
              <w:spacing w:before="0" w:beforeAutospacing="0" w:after="0" w:afterAutospacing="0" w:line="520" w:lineRule="exact"/>
              <w:ind w:left="0" w:leftChars="0" w:right="0" w:rightChars="0"/>
              <w:jc w:val="both"/>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注：表中坐标以厂界中心（</w:t>
            </w:r>
            <w:bookmarkStart w:id="14" w:name="PO_8"/>
            <w:r>
              <w:rPr>
                <w:rFonts w:hint="default" w:ascii="Times New Roman" w:hAnsi="Times New Roman" w:eastAsia="宋体" w:cs="Times New Roman"/>
                <w:b w:val="0"/>
                <w:bCs/>
                <w:sz w:val="21"/>
                <w:szCs w:val="21"/>
                <w:lang w:val="en-US" w:eastAsia="zh-CN"/>
              </w:rPr>
              <w:t>115.833923,35.968631</w:t>
            </w:r>
            <w:bookmarkEnd w:id="14"/>
            <w:r>
              <w:rPr>
                <w:rFonts w:hint="default" w:ascii="Times New Roman" w:hAnsi="Times New Roman" w:eastAsia="宋体" w:cs="Times New Roman"/>
                <w:b w:val="0"/>
                <w:bCs/>
                <w:sz w:val="21"/>
                <w:szCs w:val="21"/>
                <w:lang w:val="en-US" w:eastAsia="zh-CN"/>
              </w:rPr>
              <w:t>）为坐标原点，正东向为X轴正方向，正北向为Y轴正方向</w:t>
            </w:r>
            <w:r>
              <w:rPr>
                <w:rFonts w:hint="eastAsia" w:ascii="Times New Roman" w:hAnsi="Times New Roman" w:eastAsia="宋体" w:cs="Times New Roman"/>
                <w:b w:val="0"/>
                <w:bCs/>
                <w:sz w:val="21"/>
                <w:szCs w:val="21"/>
                <w:lang w:val="en-US" w:eastAsia="zh-CN"/>
              </w:rPr>
              <w:t>。</w:t>
            </w:r>
          </w:p>
          <w:p w14:paraId="7118688D">
            <w:pPr>
              <w:keepNext w:val="0"/>
              <w:keepLines w:val="0"/>
              <w:pageBreakBefore/>
              <w:widowControl w:val="0"/>
              <w:numPr>
                <w:ilvl w:val="0"/>
                <w:numId w:val="4"/>
              </w:numPr>
              <w:suppressLineNumbers w:val="0"/>
              <w:kinsoku/>
              <w:wordWrap w:val="0"/>
              <w:overflowPunct/>
              <w:topLinePunct w:val="0"/>
              <w:bidi w:val="0"/>
              <w:adjustRightInd/>
              <w:snapToGrid/>
              <w:spacing w:before="0" w:beforeAutospacing="0" w:after="0" w:afterAutospacing="0" w:line="520" w:lineRule="exact"/>
              <w:ind w:left="0" w:leftChars="0" w:right="0" w:firstLine="0" w:firstLineChars="0"/>
              <w:jc w:val="center"/>
              <w:textAlignment w:val="auto"/>
              <w:rPr>
                <w:rFonts w:hint="default"/>
                <w:b/>
                <w:color w:val="auto"/>
                <w:spacing w:val="4"/>
              </w:rPr>
            </w:pPr>
            <w:r>
              <w:rPr>
                <w:rFonts w:hint="eastAsia"/>
                <w:b w:val="0"/>
                <w:bCs/>
                <w:color w:val="auto"/>
                <w:spacing w:val="4"/>
                <w:sz w:val="21"/>
                <w:szCs w:val="21"/>
                <w:lang w:val="en-US" w:eastAsia="zh-CN"/>
              </w:rPr>
              <w:t xml:space="preserve"> </w:t>
            </w:r>
            <w:r>
              <w:rPr>
                <w:rFonts w:hint="eastAsia"/>
                <w:b w:val="0"/>
                <w:bCs/>
                <w:color w:val="auto"/>
                <w:spacing w:val="4"/>
                <w:sz w:val="21"/>
                <w:szCs w:val="21"/>
              </w:rPr>
              <w:t xml:space="preserve"> </w:t>
            </w:r>
            <w:r>
              <w:rPr>
                <w:rFonts w:hint="default"/>
                <w:b w:val="0"/>
                <w:bCs/>
                <w:color w:val="auto"/>
                <w:spacing w:val="4"/>
                <w:sz w:val="21"/>
                <w:szCs w:val="21"/>
              </w:rPr>
              <w:t xml:space="preserve"> </w:t>
            </w:r>
            <w:r>
              <w:rPr>
                <w:rFonts w:hint="eastAsia"/>
                <w:b w:val="0"/>
                <w:bCs/>
                <w:color w:val="auto"/>
                <w:spacing w:val="4"/>
                <w:sz w:val="21"/>
                <w:szCs w:val="21"/>
              </w:rPr>
              <w:t>项目</w:t>
            </w:r>
            <w:r>
              <w:rPr>
                <w:rFonts w:hint="eastAsia"/>
                <w:b w:val="0"/>
                <w:bCs/>
                <w:color w:val="auto"/>
                <w:spacing w:val="4"/>
                <w:sz w:val="21"/>
                <w:szCs w:val="21"/>
                <w:lang w:val="en-US" w:eastAsia="zh-CN"/>
              </w:rPr>
              <w:t>声环境保护目标和</w:t>
            </w:r>
            <w:r>
              <w:rPr>
                <w:rFonts w:hint="eastAsia"/>
                <w:b/>
                <w:bCs w:val="0"/>
                <w:color w:val="auto"/>
                <w:spacing w:val="4"/>
                <w:sz w:val="21"/>
                <w:szCs w:val="21"/>
                <w:u w:val="single"/>
                <w:lang w:val="en-US" w:eastAsia="zh-CN"/>
              </w:rPr>
              <w:t>东侧紧邻尚客优酒店</w:t>
            </w:r>
            <w:r>
              <w:rPr>
                <w:rFonts w:hint="default"/>
                <w:b w:val="0"/>
                <w:bCs/>
                <w:color w:val="auto"/>
                <w:spacing w:val="4"/>
                <w:sz w:val="21"/>
                <w:szCs w:val="21"/>
              </w:rPr>
              <w:t>噪声值预测表  单位：dB（A）</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8"/>
              <w:gridCol w:w="852"/>
              <w:gridCol w:w="589"/>
              <w:gridCol w:w="589"/>
              <w:gridCol w:w="589"/>
              <w:gridCol w:w="589"/>
              <w:gridCol w:w="589"/>
              <w:gridCol w:w="589"/>
              <w:gridCol w:w="589"/>
              <w:gridCol w:w="589"/>
              <w:gridCol w:w="589"/>
              <w:gridCol w:w="589"/>
              <w:gridCol w:w="591"/>
              <w:gridCol w:w="591"/>
            </w:tblGrid>
            <w:tr w14:paraId="0EA20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dxa"/>
                  <w:vMerge w:val="restart"/>
                  <w:vAlign w:val="center"/>
                </w:tcPr>
                <w:p w14:paraId="6253737B">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序号</w:t>
                  </w:r>
                </w:p>
              </w:tc>
              <w:tc>
                <w:tcPr>
                  <w:tcW w:w="852" w:type="dxa"/>
                  <w:vMerge w:val="restart"/>
                  <w:vAlign w:val="center"/>
                </w:tcPr>
                <w:p w14:paraId="2F5AFEB6">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名称</w:t>
                  </w:r>
                </w:p>
              </w:tc>
              <w:tc>
                <w:tcPr>
                  <w:tcW w:w="1178" w:type="dxa"/>
                  <w:gridSpan w:val="2"/>
                  <w:vAlign w:val="center"/>
                </w:tcPr>
                <w:p w14:paraId="3D64E22D">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噪声背景值/dB(A)</w:t>
                  </w:r>
                </w:p>
              </w:tc>
              <w:tc>
                <w:tcPr>
                  <w:tcW w:w="1178" w:type="dxa"/>
                  <w:gridSpan w:val="2"/>
                  <w:vAlign w:val="center"/>
                </w:tcPr>
                <w:p w14:paraId="0128909D">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噪声现状值/dB(A)</w:t>
                  </w:r>
                </w:p>
              </w:tc>
              <w:tc>
                <w:tcPr>
                  <w:tcW w:w="1178" w:type="dxa"/>
                  <w:gridSpan w:val="2"/>
                  <w:vAlign w:val="center"/>
                </w:tcPr>
                <w:p w14:paraId="2A89C87C">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噪声标准/dB(A)</w:t>
                  </w:r>
                </w:p>
              </w:tc>
              <w:tc>
                <w:tcPr>
                  <w:tcW w:w="1178" w:type="dxa"/>
                  <w:gridSpan w:val="2"/>
                  <w:vAlign w:val="center"/>
                </w:tcPr>
                <w:p w14:paraId="21BE4134">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噪声贡献值/dB(A)</w:t>
                  </w:r>
                </w:p>
              </w:tc>
              <w:tc>
                <w:tcPr>
                  <w:tcW w:w="1178" w:type="dxa"/>
                  <w:gridSpan w:val="2"/>
                  <w:vAlign w:val="center"/>
                </w:tcPr>
                <w:p w14:paraId="2399D785">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噪声预测值/dB(A)</w:t>
                  </w:r>
                </w:p>
              </w:tc>
              <w:tc>
                <w:tcPr>
                  <w:tcW w:w="1182" w:type="dxa"/>
                  <w:gridSpan w:val="2"/>
                  <w:vAlign w:val="center"/>
                </w:tcPr>
                <w:p w14:paraId="433E615F">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超标和达标情况</w:t>
                  </w:r>
                </w:p>
              </w:tc>
            </w:tr>
            <w:tr w14:paraId="58F59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dxa"/>
                  <w:vMerge w:val="continue"/>
                  <w:vAlign w:val="center"/>
                </w:tcPr>
                <w:p w14:paraId="2E1CC29F">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p>
              </w:tc>
              <w:tc>
                <w:tcPr>
                  <w:tcW w:w="852" w:type="dxa"/>
                  <w:vMerge w:val="continue"/>
                  <w:vAlign w:val="center"/>
                </w:tcPr>
                <w:p w14:paraId="42E385C4">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p>
              </w:tc>
              <w:tc>
                <w:tcPr>
                  <w:tcW w:w="589" w:type="dxa"/>
                  <w:vAlign w:val="center"/>
                </w:tcPr>
                <w:p w14:paraId="052B9734">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昼间</w:t>
                  </w:r>
                </w:p>
              </w:tc>
              <w:tc>
                <w:tcPr>
                  <w:tcW w:w="589" w:type="dxa"/>
                  <w:vAlign w:val="center"/>
                </w:tcPr>
                <w:p w14:paraId="656C2150">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夜间</w:t>
                  </w:r>
                </w:p>
              </w:tc>
              <w:tc>
                <w:tcPr>
                  <w:tcW w:w="589" w:type="dxa"/>
                  <w:vAlign w:val="center"/>
                </w:tcPr>
                <w:p w14:paraId="7045B71C">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昼间</w:t>
                  </w:r>
                </w:p>
              </w:tc>
              <w:tc>
                <w:tcPr>
                  <w:tcW w:w="589" w:type="dxa"/>
                  <w:vAlign w:val="center"/>
                </w:tcPr>
                <w:p w14:paraId="67848BEA">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夜间</w:t>
                  </w:r>
                </w:p>
              </w:tc>
              <w:tc>
                <w:tcPr>
                  <w:tcW w:w="589" w:type="dxa"/>
                  <w:vAlign w:val="center"/>
                </w:tcPr>
                <w:p w14:paraId="59FF8C60">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昼间</w:t>
                  </w:r>
                </w:p>
              </w:tc>
              <w:tc>
                <w:tcPr>
                  <w:tcW w:w="589" w:type="dxa"/>
                  <w:vAlign w:val="center"/>
                </w:tcPr>
                <w:p w14:paraId="62FC9CAE">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夜间</w:t>
                  </w:r>
                </w:p>
              </w:tc>
              <w:tc>
                <w:tcPr>
                  <w:tcW w:w="589" w:type="dxa"/>
                  <w:vAlign w:val="center"/>
                </w:tcPr>
                <w:p w14:paraId="5243B614">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昼间</w:t>
                  </w:r>
                </w:p>
              </w:tc>
              <w:tc>
                <w:tcPr>
                  <w:tcW w:w="589" w:type="dxa"/>
                  <w:vAlign w:val="center"/>
                </w:tcPr>
                <w:p w14:paraId="2C5605DC">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夜间</w:t>
                  </w:r>
                </w:p>
              </w:tc>
              <w:tc>
                <w:tcPr>
                  <w:tcW w:w="589" w:type="dxa"/>
                  <w:vAlign w:val="center"/>
                </w:tcPr>
                <w:p w14:paraId="2F5EF5DF">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昼间</w:t>
                  </w:r>
                </w:p>
              </w:tc>
              <w:tc>
                <w:tcPr>
                  <w:tcW w:w="589" w:type="dxa"/>
                  <w:vAlign w:val="center"/>
                </w:tcPr>
                <w:p w14:paraId="6F002EA6">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夜间</w:t>
                  </w:r>
                </w:p>
              </w:tc>
              <w:tc>
                <w:tcPr>
                  <w:tcW w:w="591" w:type="dxa"/>
                  <w:vAlign w:val="center"/>
                </w:tcPr>
                <w:p w14:paraId="5925E876">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昼间</w:t>
                  </w:r>
                </w:p>
              </w:tc>
              <w:tc>
                <w:tcPr>
                  <w:tcW w:w="591" w:type="dxa"/>
                  <w:vAlign w:val="center"/>
                </w:tcPr>
                <w:p w14:paraId="3534C86C">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夜间</w:t>
                  </w:r>
                </w:p>
              </w:tc>
            </w:tr>
            <w:tr w14:paraId="066E7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28" w:type="dxa"/>
                  <w:vAlign w:val="center"/>
                </w:tcPr>
                <w:p w14:paraId="3C95EBB9">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1</w:t>
                  </w:r>
                </w:p>
              </w:tc>
              <w:tc>
                <w:tcPr>
                  <w:tcW w:w="852" w:type="dxa"/>
                  <w:vAlign w:val="center"/>
                </w:tcPr>
                <w:p w14:paraId="250EF487">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阳光养老</w:t>
                  </w:r>
                </w:p>
              </w:tc>
              <w:tc>
                <w:tcPr>
                  <w:tcW w:w="589" w:type="dxa"/>
                  <w:vAlign w:val="center"/>
                </w:tcPr>
                <w:p w14:paraId="07487632">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43</w:t>
                  </w:r>
                </w:p>
              </w:tc>
              <w:tc>
                <w:tcPr>
                  <w:tcW w:w="589" w:type="dxa"/>
                  <w:vAlign w:val="center"/>
                </w:tcPr>
                <w:p w14:paraId="7341E0E9">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34</w:t>
                  </w:r>
                </w:p>
              </w:tc>
              <w:tc>
                <w:tcPr>
                  <w:tcW w:w="589" w:type="dxa"/>
                  <w:vAlign w:val="center"/>
                </w:tcPr>
                <w:p w14:paraId="590E554C">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43</w:t>
                  </w:r>
                </w:p>
              </w:tc>
              <w:tc>
                <w:tcPr>
                  <w:tcW w:w="589" w:type="dxa"/>
                  <w:vAlign w:val="center"/>
                </w:tcPr>
                <w:p w14:paraId="136F4E45">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34</w:t>
                  </w:r>
                </w:p>
              </w:tc>
              <w:tc>
                <w:tcPr>
                  <w:tcW w:w="589" w:type="dxa"/>
                  <w:vAlign w:val="center"/>
                </w:tcPr>
                <w:p w14:paraId="6F4DFB7B">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55</w:t>
                  </w:r>
                </w:p>
              </w:tc>
              <w:tc>
                <w:tcPr>
                  <w:tcW w:w="589" w:type="dxa"/>
                  <w:vAlign w:val="center"/>
                </w:tcPr>
                <w:p w14:paraId="25331BA5">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45</w:t>
                  </w:r>
                </w:p>
              </w:tc>
              <w:tc>
                <w:tcPr>
                  <w:tcW w:w="589" w:type="dxa"/>
                  <w:vAlign w:val="center"/>
                </w:tcPr>
                <w:p w14:paraId="27D2933E">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8.4</w:t>
                  </w:r>
                </w:p>
              </w:tc>
              <w:tc>
                <w:tcPr>
                  <w:tcW w:w="589" w:type="dxa"/>
                  <w:vAlign w:val="center"/>
                </w:tcPr>
                <w:p w14:paraId="4BDBA6EE">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8.4</w:t>
                  </w:r>
                </w:p>
              </w:tc>
              <w:tc>
                <w:tcPr>
                  <w:tcW w:w="589" w:type="dxa"/>
                  <w:vAlign w:val="center"/>
                </w:tcPr>
                <w:p w14:paraId="0709EEC1">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43.0</w:t>
                  </w:r>
                </w:p>
              </w:tc>
              <w:tc>
                <w:tcPr>
                  <w:tcW w:w="589" w:type="dxa"/>
                  <w:vAlign w:val="center"/>
                </w:tcPr>
                <w:p w14:paraId="07D52FEE">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34.0</w:t>
                  </w:r>
                </w:p>
              </w:tc>
              <w:tc>
                <w:tcPr>
                  <w:tcW w:w="591" w:type="dxa"/>
                  <w:vAlign w:val="center"/>
                </w:tcPr>
                <w:p w14:paraId="4D6834C8">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达标</w:t>
                  </w:r>
                </w:p>
              </w:tc>
              <w:tc>
                <w:tcPr>
                  <w:tcW w:w="591" w:type="dxa"/>
                  <w:vAlign w:val="center"/>
                </w:tcPr>
                <w:p w14:paraId="32C54C22">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Arial" w:cs="Times New Roman"/>
                      <w:sz w:val="21"/>
                      <w:szCs w:val="21"/>
                    </w:rPr>
                    <w:t>达标</w:t>
                  </w:r>
                </w:p>
              </w:tc>
            </w:tr>
            <w:tr w14:paraId="0D302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28" w:type="dxa"/>
                  <w:vAlign w:val="center"/>
                </w:tcPr>
                <w:p w14:paraId="1DF7D93B">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lang w:val="en-US" w:eastAsia="zh-CN" w:bidi="ar"/>
                    </w:rPr>
                  </w:pPr>
                  <w:r>
                    <w:rPr>
                      <w:rFonts w:hint="default" w:ascii="Times New Roman" w:hAnsi="Times New Roman" w:cs="Times New Roman"/>
                      <w:b/>
                      <w:bCs/>
                      <w:color w:val="auto"/>
                      <w:kern w:val="2"/>
                      <w:sz w:val="21"/>
                      <w:szCs w:val="21"/>
                      <w:u w:val="single"/>
                      <w:lang w:val="en-US" w:eastAsia="zh-CN" w:bidi="ar"/>
                    </w:rPr>
                    <w:t>2</w:t>
                  </w:r>
                </w:p>
              </w:tc>
              <w:tc>
                <w:tcPr>
                  <w:tcW w:w="852" w:type="dxa"/>
                  <w:vAlign w:val="center"/>
                </w:tcPr>
                <w:p w14:paraId="55D90B53">
                  <w:pPr>
                    <w:pStyle w:val="15"/>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lang w:val="en-US" w:eastAsia="zh-CN" w:bidi="ar"/>
                    </w:rPr>
                  </w:pPr>
                  <w:r>
                    <w:rPr>
                      <w:rFonts w:hint="default" w:ascii="Times New Roman" w:hAnsi="Times New Roman" w:eastAsia="Arial" w:cs="Times New Roman"/>
                      <w:b/>
                      <w:bCs/>
                      <w:sz w:val="21"/>
                      <w:szCs w:val="21"/>
                      <w:u w:val="single"/>
                    </w:rPr>
                    <w:t>尚客优酒店</w:t>
                  </w:r>
                </w:p>
              </w:tc>
              <w:tc>
                <w:tcPr>
                  <w:tcW w:w="589" w:type="dxa"/>
                  <w:vAlign w:val="center"/>
                </w:tcPr>
                <w:p w14:paraId="299D6AB3">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lang w:val="en-US" w:eastAsia="zh-CN" w:bidi="ar"/>
                    </w:rPr>
                  </w:pPr>
                  <w:r>
                    <w:rPr>
                      <w:rFonts w:hint="default" w:ascii="Times New Roman" w:hAnsi="Times New Roman" w:eastAsia="Arial" w:cs="Times New Roman"/>
                      <w:b/>
                      <w:bCs/>
                      <w:sz w:val="21"/>
                      <w:szCs w:val="21"/>
                      <w:u w:val="single"/>
                    </w:rPr>
                    <w:t>43</w:t>
                  </w:r>
                </w:p>
              </w:tc>
              <w:tc>
                <w:tcPr>
                  <w:tcW w:w="589" w:type="dxa"/>
                  <w:vAlign w:val="center"/>
                </w:tcPr>
                <w:p w14:paraId="44D50E71">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lang w:val="en-US" w:eastAsia="zh-CN" w:bidi="ar"/>
                    </w:rPr>
                  </w:pPr>
                  <w:r>
                    <w:rPr>
                      <w:rFonts w:hint="default" w:ascii="Times New Roman" w:hAnsi="Times New Roman" w:eastAsia="Arial" w:cs="Times New Roman"/>
                      <w:b/>
                      <w:bCs/>
                      <w:sz w:val="21"/>
                      <w:szCs w:val="21"/>
                      <w:u w:val="single"/>
                    </w:rPr>
                    <w:t>34</w:t>
                  </w:r>
                </w:p>
              </w:tc>
              <w:tc>
                <w:tcPr>
                  <w:tcW w:w="589" w:type="dxa"/>
                  <w:vAlign w:val="center"/>
                </w:tcPr>
                <w:p w14:paraId="716C81E1">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lang w:val="en-US" w:eastAsia="zh-CN" w:bidi="ar"/>
                    </w:rPr>
                  </w:pPr>
                  <w:r>
                    <w:rPr>
                      <w:rFonts w:hint="default" w:ascii="Times New Roman" w:hAnsi="Times New Roman" w:eastAsia="Arial" w:cs="Times New Roman"/>
                      <w:b/>
                      <w:bCs/>
                      <w:sz w:val="21"/>
                      <w:szCs w:val="21"/>
                      <w:u w:val="single"/>
                    </w:rPr>
                    <w:t>43</w:t>
                  </w:r>
                </w:p>
              </w:tc>
              <w:tc>
                <w:tcPr>
                  <w:tcW w:w="589" w:type="dxa"/>
                  <w:vAlign w:val="center"/>
                </w:tcPr>
                <w:p w14:paraId="1E144DDF">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lang w:val="en-US" w:eastAsia="zh-CN" w:bidi="ar"/>
                    </w:rPr>
                  </w:pPr>
                  <w:r>
                    <w:rPr>
                      <w:rFonts w:hint="default" w:ascii="Times New Roman" w:hAnsi="Times New Roman" w:eastAsia="Arial" w:cs="Times New Roman"/>
                      <w:b/>
                      <w:bCs/>
                      <w:sz w:val="21"/>
                      <w:szCs w:val="21"/>
                      <w:u w:val="single"/>
                    </w:rPr>
                    <w:t>34</w:t>
                  </w:r>
                </w:p>
              </w:tc>
              <w:tc>
                <w:tcPr>
                  <w:tcW w:w="589" w:type="dxa"/>
                  <w:vAlign w:val="center"/>
                </w:tcPr>
                <w:p w14:paraId="72F8E510">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lang w:val="en-US" w:eastAsia="zh-CN" w:bidi="ar"/>
                    </w:rPr>
                  </w:pPr>
                  <w:r>
                    <w:rPr>
                      <w:rFonts w:hint="default" w:ascii="Times New Roman" w:hAnsi="Times New Roman" w:eastAsia="Arial" w:cs="Times New Roman"/>
                      <w:b/>
                      <w:bCs/>
                      <w:sz w:val="21"/>
                      <w:szCs w:val="21"/>
                      <w:u w:val="single"/>
                    </w:rPr>
                    <w:t>55</w:t>
                  </w:r>
                </w:p>
              </w:tc>
              <w:tc>
                <w:tcPr>
                  <w:tcW w:w="589" w:type="dxa"/>
                  <w:vAlign w:val="center"/>
                </w:tcPr>
                <w:p w14:paraId="158BDDF8">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lang w:val="en-US" w:eastAsia="zh-CN" w:bidi="ar"/>
                    </w:rPr>
                  </w:pPr>
                  <w:r>
                    <w:rPr>
                      <w:rFonts w:hint="default" w:ascii="Times New Roman" w:hAnsi="Times New Roman" w:eastAsia="Arial" w:cs="Times New Roman"/>
                      <w:b/>
                      <w:bCs/>
                      <w:sz w:val="21"/>
                      <w:szCs w:val="21"/>
                      <w:u w:val="single"/>
                    </w:rPr>
                    <w:t>45</w:t>
                  </w:r>
                </w:p>
              </w:tc>
              <w:tc>
                <w:tcPr>
                  <w:tcW w:w="589" w:type="dxa"/>
                  <w:vAlign w:val="center"/>
                </w:tcPr>
                <w:p w14:paraId="48BCDC78">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lang w:val="en-US" w:eastAsia="zh-CN" w:bidi="ar"/>
                    </w:rPr>
                  </w:pPr>
                  <w:r>
                    <w:rPr>
                      <w:rFonts w:hint="default" w:ascii="Times New Roman" w:hAnsi="Times New Roman" w:eastAsia="Arial" w:cs="Times New Roman"/>
                      <w:b/>
                      <w:bCs/>
                      <w:sz w:val="21"/>
                      <w:szCs w:val="21"/>
                      <w:u w:val="single"/>
                    </w:rPr>
                    <w:t>18.3</w:t>
                  </w:r>
                </w:p>
              </w:tc>
              <w:tc>
                <w:tcPr>
                  <w:tcW w:w="589" w:type="dxa"/>
                  <w:vAlign w:val="center"/>
                </w:tcPr>
                <w:p w14:paraId="38559E9F">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lang w:val="en-US" w:eastAsia="zh-CN" w:bidi="ar"/>
                    </w:rPr>
                  </w:pPr>
                  <w:r>
                    <w:rPr>
                      <w:rFonts w:hint="default" w:ascii="Times New Roman" w:hAnsi="Times New Roman" w:eastAsia="Arial" w:cs="Times New Roman"/>
                      <w:b/>
                      <w:bCs/>
                      <w:sz w:val="21"/>
                      <w:szCs w:val="21"/>
                      <w:u w:val="single"/>
                    </w:rPr>
                    <w:t>18.3</w:t>
                  </w:r>
                </w:p>
              </w:tc>
              <w:tc>
                <w:tcPr>
                  <w:tcW w:w="589" w:type="dxa"/>
                  <w:vAlign w:val="center"/>
                </w:tcPr>
                <w:p w14:paraId="572CFBB4">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lang w:val="en-US" w:eastAsia="zh-CN" w:bidi="ar"/>
                    </w:rPr>
                  </w:pPr>
                  <w:r>
                    <w:rPr>
                      <w:rFonts w:hint="default" w:ascii="Times New Roman" w:hAnsi="Times New Roman" w:eastAsia="Arial" w:cs="Times New Roman"/>
                      <w:b/>
                      <w:bCs/>
                      <w:sz w:val="21"/>
                      <w:szCs w:val="21"/>
                      <w:u w:val="single"/>
                    </w:rPr>
                    <w:t>43.0</w:t>
                  </w:r>
                </w:p>
              </w:tc>
              <w:tc>
                <w:tcPr>
                  <w:tcW w:w="589" w:type="dxa"/>
                  <w:vAlign w:val="center"/>
                </w:tcPr>
                <w:p w14:paraId="7FC4C510">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lang w:val="en-US" w:eastAsia="zh-CN" w:bidi="ar"/>
                    </w:rPr>
                  </w:pPr>
                  <w:r>
                    <w:rPr>
                      <w:rFonts w:hint="default" w:ascii="Times New Roman" w:hAnsi="Times New Roman" w:eastAsia="Arial" w:cs="Times New Roman"/>
                      <w:b/>
                      <w:bCs/>
                      <w:sz w:val="21"/>
                      <w:szCs w:val="21"/>
                      <w:u w:val="single"/>
                    </w:rPr>
                    <w:t>34.1</w:t>
                  </w:r>
                </w:p>
              </w:tc>
              <w:tc>
                <w:tcPr>
                  <w:tcW w:w="591" w:type="dxa"/>
                  <w:vAlign w:val="center"/>
                </w:tcPr>
                <w:p w14:paraId="7C425E80">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lang w:val="en-US" w:eastAsia="zh-CN" w:bidi="ar"/>
                    </w:rPr>
                  </w:pPr>
                  <w:r>
                    <w:rPr>
                      <w:rFonts w:hint="default" w:ascii="Times New Roman" w:hAnsi="Times New Roman" w:eastAsia="Arial" w:cs="Times New Roman"/>
                      <w:b/>
                      <w:bCs/>
                      <w:sz w:val="21"/>
                      <w:szCs w:val="21"/>
                      <w:u w:val="single"/>
                    </w:rPr>
                    <w:t>达标</w:t>
                  </w:r>
                </w:p>
              </w:tc>
              <w:tc>
                <w:tcPr>
                  <w:tcW w:w="591" w:type="dxa"/>
                  <w:vAlign w:val="center"/>
                </w:tcPr>
                <w:p w14:paraId="47C66137">
                  <w:pPr>
                    <w:keepNext w:val="0"/>
                    <w:keepLines w:val="0"/>
                    <w:pageBreakBefore w:val="0"/>
                    <w:widowControl w:val="0"/>
                    <w:suppressLineNumbers w:val="0"/>
                    <w:kinsoku/>
                    <w:wordWrap w:val="0"/>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kern w:val="2"/>
                      <w:sz w:val="21"/>
                      <w:szCs w:val="21"/>
                      <w:u w:val="single"/>
                      <w:lang w:val="en-US" w:eastAsia="zh-CN" w:bidi="ar"/>
                    </w:rPr>
                  </w:pPr>
                  <w:r>
                    <w:rPr>
                      <w:rFonts w:hint="default" w:ascii="Times New Roman" w:hAnsi="Times New Roman" w:eastAsia="Arial" w:cs="Times New Roman"/>
                      <w:b/>
                      <w:bCs/>
                      <w:sz w:val="21"/>
                      <w:szCs w:val="21"/>
                      <w:u w:val="single"/>
                    </w:rPr>
                    <w:t>达标</w:t>
                  </w:r>
                </w:p>
              </w:tc>
            </w:tr>
          </w:tbl>
          <w:p w14:paraId="35271A1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ascii="Times New Roman" w:hAnsi="Times New Roman" w:eastAsia="宋体" w:cs="Times New Roman"/>
                <w:b/>
                <w:bCs/>
                <w:color w:val="auto"/>
                <w:sz w:val="24"/>
                <w:highlight w:val="none"/>
                <w:u w:val="single"/>
                <w:lang w:val="en-US" w:eastAsia="zh-CN"/>
              </w:rPr>
            </w:pPr>
            <w:r>
              <w:rPr>
                <w:rFonts w:hint="eastAsia" w:ascii="Times New Roman" w:hAnsi="Times New Roman" w:eastAsia="宋体" w:cs="Times New Roman"/>
                <w:b/>
                <w:bCs/>
                <w:color w:val="auto"/>
                <w:sz w:val="24"/>
                <w:highlight w:val="none"/>
                <w:u w:val="single"/>
                <w:lang w:val="en-US" w:eastAsia="zh-CN"/>
              </w:rPr>
              <w:t>本项目污水处理主要池体及设备均位于地下；项目噪声主要来自污水处理设施设备运行过程中产生的噪声，通过设备减振，建筑阻隔等进行噪声防治，可极大减少污水处理设施运行产生的噪声对病人的影响。故认定</w:t>
            </w:r>
            <w:r>
              <w:rPr>
                <w:rFonts w:hint="eastAsia"/>
                <w:b/>
                <w:bCs/>
                <w:color w:val="auto"/>
                <w:u w:val="single"/>
              </w:rPr>
              <w:t>本项目</w:t>
            </w:r>
            <w:r>
              <w:rPr>
                <w:rFonts w:hint="eastAsia"/>
                <w:b/>
                <w:bCs/>
                <w:color w:val="auto"/>
                <w:u w:val="single"/>
                <w:lang w:val="en-US" w:eastAsia="zh-CN"/>
              </w:rPr>
              <w:t>噪声防治措施</w:t>
            </w:r>
            <w:r>
              <w:rPr>
                <w:rFonts w:hint="eastAsia"/>
                <w:b/>
                <w:bCs/>
                <w:color w:val="auto"/>
                <w:u w:val="single"/>
              </w:rPr>
              <w:t>合理可行。</w:t>
            </w:r>
          </w:p>
          <w:p w14:paraId="32F248E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bCs/>
                <w:color w:val="auto"/>
                <w:u w:val="single"/>
              </w:rPr>
            </w:pPr>
            <w:r>
              <w:rPr>
                <w:rFonts w:hint="default" w:ascii="Times New Roman" w:hAnsi="Times New Roman" w:eastAsia="宋体" w:cs="Times New Roman"/>
                <w:b/>
                <w:bCs/>
                <w:color w:val="auto"/>
                <w:sz w:val="24"/>
                <w:highlight w:val="none"/>
                <w:u w:val="single"/>
              </w:rPr>
              <w:t>由上表可知，</w:t>
            </w:r>
            <w:r>
              <w:rPr>
                <w:rFonts w:hint="default" w:ascii="Times New Roman" w:hAnsi="Times New Roman" w:eastAsia="宋体" w:cs="Times New Roman"/>
                <w:b/>
                <w:bCs/>
                <w:color w:val="auto"/>
                <w:sz w:val="24"/>
                <w:highlight w:val="none"/>
                <w:u w:val="single"/>
                <w:lang w:val="en-US" w:eastAsia="zh-CN"/>
              </w:rPr>
              <w:t>项目运营期间厂界噪声符合《工业企业厂界环境噪声排放标准》（GB12348-2008）</w:t>
            </w:r>
            <w:r>
              <w:rPr>
                <w:rFonts w:hint="eastAsia" w:cs="Times New Roman"/>
                <w:b/>
                <w:bCs/>
                <w:color w:val="auto"/>
                <w:sz w:val="24"/>
                <w:highlight w:val="none"/>
                <w:u w:val="single"/>
                <w:lang w:val="en-US" w:eastAsia="zh-CN"/>
              </w:rPr>
              <w:t>1</w:t>
            </w:r>
            <w:r>
              <w:rPr>
                <w:rFonts w:hint="default" w:ascii="Times New Roman" w:hAnsi="Times New Roman" w:eastAsia="宋体" w:cs="Times New Roman"/>
                <w:b/>
                <w:bCs/>
                <w:color w:val="auto"/>
                <w:sz w:val="24"/>
                <w:highlight w:val="none"/>
                <w:u w:val="single"/>
                <w:lang w:val="en-US" w:eastAsia="zh-CN"/>
              </w:rPr>
              <w:t>类标准限值</w:t>
            </w:r>
            <w:r>
              <w:rPr>
                <w:rFonts w:hint="eastAsia" w:cs="Times New Roman"/>
                <w:b/>
                <w:bCs/>
                <w:color w:val="auto"/>
                <w:sz w:val="24"/>
                <w:highlight w:val="none"/>
                <w:u w:val="single"/>
                <w:lang w:val="en-US" w:eastAsia="zh-CN"/>
              </w:rPr>
              <w:t>；阳光养老符合</w:t>
            </w:r>
            <w:r>
              <w:rPr>
                <w:rFonts w:hint="default"/>
                <w:b/>
                <w:bCs/>
                <w:color w:val="000000" w:themeColor="text1"/>
                <w:u w:val="single"/>
                <w14:textFill>
                  <w14:solidFill>
                    <w14:schemeClr w14:val="tx1"/>
                  </w14:solidFill>
                </w14:textFill>
              </w:rPr>
              <w:t>《声环境质量标准》（GB3096-2008）</w:t>
            </w:r>
            <w:r>
              <w:rPr>
                <w:rFonts w:hint="eastAsia"/>
                <w:b/>
                <w:bCs/>
                <w:color w:val="000000" w:themeColor="text1"/>
                <w:u w:val="single"/>
                <w:lang w:val="en-US" w:eastAsia="zh-CN"/>
                <w14:textFill>
                  <w14:solidFill>
                    <w14:schemeClr w14:val="tx1"/>
                  </w14:solidFill>
                </w14:textFill>
              </w:rPr>
              <w:t>0</w:t>
            </w:r>
            <w:r>
              <w:rPr>
                <w:rFonts w:hint="default"/>
                <w:b/>
                <w:bCs/>
                <w:color w:val="000000" w:themeColor="text1"/>
                <w:u w:val="single"/>
                <w14:textFill>
                  <w14:solidFill>
                    <w14:schemeClr w14:val="tx1"/>
                  </w14:solidFill>
                </w14:textFill>
              </w:rPr>
              <w:t>类标准要求</w:t>
            </w:r>
            <w:r>
              <w:rPr>
                <w:rFonts w:hint="eastAsia"/>
                <w:b/>
                <w:bCs/>
                <w:color w:val="000000" w:themeColor="text1"/>
                <w:u w:val="single"/>
                <w:lang w:eastAsia="zh-CN"/>
                <w14:textFill>
                  <w14:solidFill>
                    <w14:schemeClr w14:val="tx1"/>
                  </w14:solidFill>
                </w14:textFill>
              </w:rPr>
              <w:t>。</w:t>
            </w:r>
            <w:r>
              <w:rPr>
                <w:rFonts w:hint="eastAsia" w:ascii="Times New Roman" w:hAnsi="Times New Roman" w:cs="Times New Roman"/>
                <w:b/>
                <w:bCs/>
                <w:color w:val="auto"/>
                <w:sz w:val="24"/>
                <w:highlight w:val="none"/>
                <w:u w:val="single"/>
                <w:lang w:val="en-US" w:eastAsia="zh-CN"/>
              </w:rPr>
              <w:t>尚客优酒店</w:t>
            </w:r>
            <w:r>
              <w:rPr>
                <w:rFonts w:hint="eastAsia" w:cs="Times New Roman"/>
                <w:b/>
                <w:bCs/>
                <w:color w:val="auto"/>
                <w:sz w:val="24"/>
                <w:highlight w:val="none"/>
                <w:u w:val="single"/>
                <w:lang w:val="en-US" w:eastAsia="zh-CN"/>
              </w:rPr>
              <w:t>符合</w:t>
            </w:r>
            <w:r>
              <w:rPr>
                <w:rFonts w:hint="default"/>
                <w:b/>
                <w:bCs/>
                <w:color w:val="000000" w:themeColor="text1"/>
                <w:u w:val="single"/>
                <w14:textFill>
                  <w14:solidFill>
                    <w14:schemeClr w14:val="tx1"/>
                  </w14:solidFill>
                </w14:textFill>
              </w:rPr>
              <w:t>《声环境质量标准》（GB3096-2008）</w:t>
            </w:r>
            <w:r>
              <w:rPr>
                <w:rFonts w:hint="eastAsia"/>
                <w:b/>
                <w:bCs/>
                <w:color w:val="000000" w:themeColor="text1"/>
                <w:u w:val="single"/>
                <w:lang w:val="en-US" w:eastAsia="zh-CN"/>
                <w14:textFill>
                  <w14:solidFill>
                    <w14:schemeClr w14:val="tx1"/>
                  </w14:solidFill>
                </w14:textFill>
              </w:rPr>
              <w:t>1</w:t>
            </w:r>
            <w:r>
              <w:rPr>
                <w:rFonts w:hint="default"/>
                <w:b/>
                <w:bCs/>
                <w:color w:val="000000" w:themeColor="text1"/>
                <w:u w:val="single"/>
                <w14:textFill>
                  <w14:solidFill>
                    <w14:schemeClr w14:val="tx1"/>
                  </w14:solidFill>
                </w14:textFill>
              </w:rPr>
              <w:t>类标准要求。</w:t>
            </w:r>
            <w:r>
              <w:rPr>
                <w:rFonts w:hint="default" w:ascii="Times New Roman" w:hAnsi="Times New Roman" w:eastAsia="宋体" w:cs="Times New Roman"/>
                <w:b/>
                <w:bCs/>
                <w:color w:val="auto"/>
                <w:sz w:val="24"/>
                <w:highlight w:val="none"/>
                <w:u w:val="single"/>
                <w:lang w:val="en-US" w:eastAsia="zh-CN"/>
              </w:rPr>
              <w:t>项目噪声经隔声及衰减后，对周围环境的影响较小。</w:t>
            </w:r>
          </w:p>
          <w:p w14:paraId="4B7720D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r>
              <w:rPr>
                <w:rFonts w:hint="eastAsia"/>
                <w:b/>
                <w:bCs/>
                <w:color w:val="auto"/>
                <w:lang w:val="en-US" w:eastAsia="zh-CN"/>
              </w:rPr>
              <w:t>3.</w:t>
            </w:r>
            <w:r>
              <w:rPr>
                <w:rFonts w:hint="default"/>
                <w:b/>
                <w:bCs/>
                <w:color w:val="auto"/>
              </w:rPr>
              <w:t>5</w:t>
            </w:r>
            <w:r>
              <w:rPr>
                <w:rFonts w:hint="eastAsia"/>
                <w:b/>
                <w:bCs/>
                <w:color w:val="auto"/>
              </w:rPr>
              <w:t>噪声</w:t>
            </w:r>
            <w:r>
              <w:rPr>
                <w:rFonts w:hint="default"/>
                <w:b/>
                <w:bCs/>
                <w:color w:val="auto"/>
              </w:rPr>
              <w:t>监测</w:t>
            </w:r>
            <w:r>
              <w:rPr>
                <w:rFonts w:hint="eastAsia"/>
                <w:b/>
                <w:bCs/>
                <w:color w:val="auto"/>
              </w:rPr>
              <w:t>计划</w:t>
            </w:r>
          </w:p>
          <w:p w14:paraId="0EABF9C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根据《</w:t>
            </w:r>
            <w:r>
              <w:rPr>
                <w:rFonts w:hint="eastAsia"/>
                <w:color w:val="auto"/>
              </w:rPr>
              <w:t>排污许可证申请与核发技术规范 工业噪声</w:t>
            </w:r>
            <w:r>
              <w:rPr>
                <w:rFonts w:hint="default"/>
                <w:color w:val="auto"/>
              </w:rPr>
              <w:t>》（</w:t>
            </w:r>
            <w:r>
              <w:rPr>
                <w:rFonts w:hint="eastAsia"/>
                <w:color w:val="auto"/>
              </w:rPr>
              <w:t>HJ 1301-2023</w:t>
            </w:r>
            <w:r>
              <w:rPr>
                <w:rFonts w:hint="default"/>
                <w:color w:val="auto"/>
              </w:rPr>
              <w:t>），具体监测项目、频率见下表。</w:t>
            </w:r>
          </w:p>
          <w:p w14:paraId="7098AB9A">
            <w:pPr>
              <w:keepNext w:val="0"/>
              <w:keepLines w:val="0"/>
              <w:pageBreakBefore w:val="0"/>
              <w:widowControl w:val="0"/>
              <w:numPr>
                <w:ilvl w:val="0"/>
                <w:numId w:val="4"/>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bCs/>
                <w:color w:val="auto"/>
              </w:rPr>
            </w:pPr>
            <w:r>
              <w:rPr>
                <w:rFonts w:hint="eastAsia"/>
                <w:b/>
                <w:bCs/>
                <w:color w:val="auto"/>
                <w:lang w:val="en-US" w:eastAsia="zh-CN"/>
              </w:rPr>
              <w:t xml:space="preserve"> </w:t>
            </w:r>
            <w:r>
              <w:rPr>
                <w:rFonts w:hint="eastAsia"/>
                <w:b/>
                <w:bCs/>
                <w:color w:val="auto"/>
              </w:rPr>
              <w:t xml:space="preserve"> </w:t>
            </w:r>
            <w:r>
              <w:rPr>
                <w:rFonts w:hint="default"/>
                <w:b/>
                <w:bCs/>
                <w:color w:val="auto"/>
              </w:rPr>
              <w:t xml:space="preserve"> </w:t>
            </w:r>
            <w:r>
              <w:rPr>
                <w:rFonts w:hint="default"/>
                <w:b w:val="0"/>
                <w:bCs w:val="0"/>
                <w:color w:val="auto"/>
                <w:sz w:val="21"/>
                <w:szCs w:val="21"/>
              </w:rPr>
              <w:t>噪声污染物监测一览表</w:t>
            </w:r>
          </w:p>
          <w:tbl>
            <w:tblPr>
              <w:tblStyle w:val="17"/>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45"/>
              <w:gridCol w:w="2342"/>
              <w:gridCol w:w="2157"/>
              <w:gridCol w:w="2525"/>
            </w:tblGrid>
            <w:tr w14:paraId="70072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01" w:type="pct"/>
                  <w:tcBorders>
                    <w:top w:val="single" w:color="auto" w:sz="4" w:space="0"/>
                    <w:left w:val="single" w:color="auto" w:sz="4" w:space="0"/>
                    <w:bottom w:val="single" w:color="auto" w:sz="4" w:space="0"/>
                    <w:right w:val="single" w:color="auto" w:sz="4" w:space="0"/>
                  </w:tcBorders>
                  <w:vAlign w:val="center"/>
                </w:tcPr>
                <w:p w14:paraId="065395E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项目名称</w:t>
                  </w:r>
                </w:p>
              </w:tc>
              <w:tc>
                <w:tcPr>
                  <w:tcW w:w="1433" w:type="pct"/>
                  <w:tcBorders>
                    <w:top w:val="single" w:color="auto" w:sz="4" w:space="0"/>
                    <w:left w:val="single" w:color="auto" w:sz="4" w:space="0"/>
                    <w:bottom w:val="single" w:color="auto" w:sz="4" w:space="0"/>
                    <w:right w:val="single" w:color="auto" w:sz="4" w:space="0"/>
                  </w:tcBorders>
                  <w:vAlign w:val="center"/>
                </w:tcPr>
                <w:p w14:paraId="363ADF5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监测点位</w:t>
                  </w:r>
                </w:p>
              </w:tc>
              <w:tc>
                <w:tcPr>
                  <w:tcW w:w="1320" w:type="pct"/>
                  <w:tcBorders>
                    <w:top w:val="single" w:color="auto" w:sz="4" w:space="0"/>
                    <w:left w:val="single" w:color="auto" w:sz="4" w:space="0"/>
                    <w:bottom w:val="single" w:color="auto" w:sz="4" w:space="0"/>
                    <w:right w:val="single" w:color="auto" w:sz="4" w:space="0"/>
                  </w:tcBorders>
                  <w:vAlign w:val="center"/>
                </w:tcPr>
                <w:p w14:paraId="18A8500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监测频次</w:t>
                  </w:r>
                </w:p>
              </w:tc>
              <w:tc>
                <w:tcPr>
                  <w:tcW w:w="1545" w:type="pct"/>
                  <w:tcBorders>
                    <w:top w:val="single" w:color="auto" w:sz="4" w:space="0"/>
                    <w:left w:val="single" w:color="auto" w:sz="4" w:space="0"/>
                    <w:bottom w:val="single" w:color="auto" w:sz="4" w:space="0"/>
                    <w:right w:val="single" w:color="auto" w:sz="4" w:space="0"/>
                  </w:tcBorders>
                  <w:vAlign w:val="center"/>
                </w:tcPr>
                <w:p w14:paraId="4EC8A73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监测项目</w:t>
                  </w:r>
                </w:p>
              </w:tc>
            </w:tr>
            <w:tr w14:paraId="2A70C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01" w:type="pct"/>
                  <w:tcBorders>
                    <w:top w:val="single" w:color="auto" w:sz="4" w:space="0"/>
                    <w:left w:val="single" w:color="auto" w:sz="4" w:space="0"/>
                    <w:right w:val="single" w:color="auto" w:sz="4" w:space="0"/>
                  </w:tcBorders>
                  <w:vAlign w:val="center"/>
                </w:tcPr>
                <w:p w14:paraId="0D72394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噪声</w:t>
                  </w:r>
                </w:p>
              </w:tc>
              <w:tc>
                <w:tcPr>
                  <w:tcW w:w="1433" w:type="pct"/>
                  <w:tcBorders>
                    <w:top w:val="single" w:color="auto" w:sz="4" w:space="0"/>
                    <w:left w:val="single" w:color="auto" w:sz="4" w:space="0"/>
                    <w:bottom w:val="single" w:color="auto" w:sz="4" w:space="0"/>
                    <w:right w:val="single" w:color="auto" w:sz="4" w:space="0"/>
                  </w:tcBorders>
                  <w:vAlign w:val="center"/>
                </w:tcPr>
                <w:p w14:paraId="6A6F536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厂界</w:t>
                  </w:r>
                </w:p>
              </w:tc>
              <w:tc>
                <w:tcPr>
                  <w:tcW w:w="1320" w:type="pct"/>
                  <w:tcBorders>
                    <w:top w:val="single" w:color="auto" w:sz="4" w:space="0"/>
                    <w:left w:val="single" w:color="auto" w:sz="4" w:space="0"/>
                    <w:bottom w:val="single" w:color="auto" w:sz="4" w:space="0"/>
                    <w:right w:val="single" w:color="auto" w:sz="4" w:space="0"/>
                  </w:tcBorders>
                  <w:vAlign w:val="center"/>
                </w:tcPr>
                <w:p w14:paraId="0E92C22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1次</w:t>
                  </w:r>
                  <w:r>
                    <w:rPr>
                      <w:rFonts w:hint="eastAsia"/>
                      <w:color w:val="auto"/>
                      <w:sz w:val="21"/>
                      <w:szCs w:val="21"/>
                    </w:rPr>
                    <w:t>/季度</w:t>
                  </w:r>
                </w:p>
              </w:tc>
              <w:tc>
                <w:tcPr>
                  <w:tcW w:w="1545" w:type="pct"/>
                  <w:tcBorders>
                    <w:top w:val="single" w:color="auto" w:sz="4" w:space="0"/>
                    <w:left w:val="single" w:color="auto" w:sz="4" w:space="0"/>
                    <w:bottom w:val="single" w:color="auto" w:sz="4" w:space="0"/>
                    <w:right w:val="single" w:color="auto" w:sz="4" w:space="0"/>
                  </w:tcBorders>
                  <w:vAlign w:val="center"/>
                </w:tcPr>
                <w:p w14:paraId="32FCD6F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等效连续A声级</w:t>
                  </w:r>
                </w:p>
              </w:tc>
            </w:tr>
          </w:tbl>
          <w:p w14:paraId="3A5A2CF4">
            <w:pPr>
              <w:keepNext w:val="0"/>
              <w:keepLines w:val="0"/>
              <w:pageBreakBefore w:val="0"/>
              <w:widowControl w:val="0"/>
              <w:suppressLineNumbers w:val="0"/>
              <w:tabs>
                <w:tab w:val="left" w:pos="6720"/>
              </w:tabs>
              <w:kinsoku/>
              <w:wordWrap w:val="0"/>
              <w:overflowPunct/>
              <w:topLinePunct w:val="0"/>
              <w:autoSpaceDE w:val="0"/>
              <w:autoSpaceDN w:val="0"/>
              <w:bidi w:val="0"/>
              <w:adjustRightInd/>
              <w:snapToGrid/>
              <w:spacing w:before="0" w:beforeAutospacing="0" w:after="0" w:afterAutospacing="0" w:line="520" w:lineRule="exact"/>
              <w:ind w:left="0" w:leftChars="0" w:right="0" w:firstLine="0" w:firstLineChars="0"/>
              <w:textAlignment w:val="auto"/>
              <w:rPr>
                <w:rFonts w:hint="default"/>
                <w:b/>
                <w:color w:val="auto"/>
              </w:rPr>
            </w:pPr>
            <w:r>
              <w:rPr>
                <w:rFonts w:hint="eastAsia"/>
                <w:b/>
                <w:color w:val="auto"/>
                <w:lang w:val="en-US" w:eastAsia="zh-CN"/>
              </w:rPr>
              <w:t>4</w:t>
            </w:r>
            <w:r>
              <w:rPr>
                <w:rFonts w:hint="default"/>
                <w:b/>
                <w:color w:val="auto"/>
              </w:rPr>
              <w:t>、固体废物环境影响分析</w:t>
            </w:r>
          </w:p>
          <w:p w14:paraId="4DB80D41">
            <w:pPr>
              <w:keepNext w:val="0"/>
              <w:keepLines w:val="0"/>
              <w:pageBreakBefore w:val="0"/>
              <w:widowControl w:val="0"/>
              <w:suppressLineNumbers w:val="0"/>
              <w:tabs>
                <w:tab w:val="left" w:pos="6720"/>
              </w:tabs>
              <w:kinsoku/>
              <w:wordWrap w:val="0"/>
              <w:overflowPunct/>
              <w:topLinePunct w:val="0"/>
              <w:autoSpaceDE w:val="0"/>
              <w:autoSpaceDN w:val="0"/>
              <w:bidi w:val="0"/>
              <w:adjustRightInd/>
              <w:snapToGrid/>
              <w:spacing w:before="0" w:beforeAutospacing="0" w:after="0" w:afterAutospacing="0" w:line="520" w:lineRule="exact"/>
              <w:ind w:left="0" w:right="0" w:firstLine="472" w:firstLineChars="196"/>
              <w:textAlignment w:val="auto"/>
              <w:rPr>
                <w:rFonts w:hint="default"/>
                <w:b/>
                <w:color w:val="auto"/>
              </w:rPr>
            </w:pPr>
            <w:r>
              <w:rPr>
                <w:rFonts w:hint="eastAsia"/>
                <w:b/>
                <w:color w:val="auto"/>
                <w:lang w:val="en-US" w:eastAsia="zh-CN"/>
              </w:rPr>
              <w:t>4.1</w:t>
            </w:r>
            <w:r>
              <w:rPr>
                <w:rFonts w:hint="eastAsia"/>
                <w:b/>
                <w:color w:val="auto"/>
              </w:rPr>
              <w:t>固体废物污染源强核算</w:t>
            </w:r>
          </w:p>
          <w:p w14:paraId="7BF65791">
            <w:pPr>
              <w:keepNext w:val="0"/>
              <w:keepLines w:val="0"/>
              <w:pageBreakBefore w:val="0"/>
              <w:widowControl w:val="0"/>
              <w:numPr>
                <w:ilvl w:val="0"/>
                <w:numId w:val="4"/>
              </w:numPr>
              <w:suppressLineNumbers w:val="0"/>
              <w:kinsoku/>
              <w:wordWrap w:val="0"/>
              <w:overflowPunct/>
              <w:topLinePunct w:val="0"/>
              <w:bidi w:val="0"/>
              <w:adjustRightInd/>
              <w:snapToGrid/>
              <w:spacing w:before="0" w:beforeAutospacing="0" w:after="0" w:afterAutospacing="0" w:line="520" w:lineRule="exact"/>
              <w:ind w:left="0" w:leftChars="0" w:right="0" w:firstLine="0" w:firstLineChars="0"/>
              <w:jc w:val="center"/>
              <w:textAlignment w:val="auto"/>
              <w:rPr>
                <w:rFonts w:hint="default"/>
                <w:b/>
                <w:bCs/>
                <w:color w:val="auto"/>
              </w:rPr>
            </w:pPr>
            <w:r>
              <w:rPr>
                <w:rFonts w:hint="eastAsia"/>
                <w:b/>
                <w:bCs/>
                <w:color w:val="auto"/>
                <w:lang w:val="en-US" w:eastAsia="zh-CN"/>
              </w:rPr>
              <w:t xml:space="preserve"> </w:t>
            </w:r>
            <w:r>
              <w:rPr>
                <w:rFonts w:hint="eastAsia"/>
                <w:b/>
                <w:bCs/>
                <w:color w:val="auto"/>
              </w:rPr>
              <w:t xml:space="preserve"> </w:t>
            </w:r>
            <w:r>
              <w:rPr>
                <w:rFonts w:hint="default"/>
                <w:b w:val="0"/>
                <w:bCs w:val="0"/>
                <w:color w:val="auto"/>
                <w:sz w:val="21"/>
                <w:szCs w:val="21"/>
              </w:rPr>
              <w:t xml:space="preserve"> 固体废物污染源源强核算结果一览表</w:t>
            </w:r>
          </w:p>
          <w:tbl>
            <w:tblPr>
              <w:tblStyle w:val="17"/>
              <w:tblW w:w="494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40"/>
              <w:gridCol w:w="557"/>
              <w:gridCol w:w="1554"/>
              <w:gridCol w:w="1260"/>
              <w:gridCol w:w="557"/>
              <w:gridCol w:w="529"/>
              <w:gridCol w:w="548"/>
              <w:gridCol w:w="674"/>
              <w:gridCol w:w="2146"/>
            </w:tblGrid>
            <w:tr w14:paraId="1BEE4E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40" w:type="dxa"/>
                  <w:vAlign w:val="center"/>
                </w:tcPr>
                <w:p w14:paraId="74AD303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序号</w:t>
                  </w:r>
                </w:p>
              </w:tc>
              <w:tc>
                <w:tcPr>
                  <w:tcW w:w="557" w:type="dxa"/>
                  <w:vAlign w:val="center"/>
                </w:tcPr>
                <w:p w14:paraId="572C2E6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产生环节</w:t>
                  </w:r>
                </w:p>
              </w:tc>
              <w:tc>
                <w:tcPr>
                  <w:tcW w:w="1554" w:type="dxa"/>
                  <w:vAlign w:val="center"/>
                </w:tcPr>
                <w:p w14:paraId="6EF28D3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名称</w:t>
                  </w:r>
                </w:p>
              </w:tc>
              <w:tc>
                <w:tcPr>
                  <w:tcW w:w="1260" w:type="dxa"/>
                  <w:vAlign w:val="center"/>
                </w:tcPr>
                <w:p w14:paraId="22C8916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属性</w:t>
                  </w:r>
                </w:p>
              </w:tc>
              <w:tc>
                <w:tcPr>
                  <w:tcW w:w="557" w:type="dxa"/>
                  <w:vAlign w:val="center"/>
                </w:tcPr>
                <w:p w14:paraId="680D2EA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物理性状</w:t>
                  </w:r>
                </w:p>
              </w:tc>
              <w:tc>
                <w:tcPr>
                  <w:tcW w:w="529" w:type="dxa"/>
                  <w:vAlign w:val="center"/>
                </w:tcPr>
                <w:p w14:paraId="10C878E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有害成分</w:t>
                  </w:r>
                </w:p>
              </w:tc>
              <w:tc>
                <w:tcPr>
                  <w:tcW w:w="548" w:type="dxa"/>
                  <w:vAlign w:val="center"/>
                </w:tcPr>
                <w:p w14:paraId="20DD5E9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危险特性</w:t>
                  </w:r>
                </w:p>
              </w:tc>
              <w:tc>
                <w:tcPr>
                  <w:tcW w:w="674" w:type="dxa"/>
                  <w:vAlign w:val="center"/>
                </w:tcPr>
                <w:p w14:paraId="5C21317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产生量（t/a）</w:t>
                  </w:r>
                </w:p>
              </w:tc>
              <w:tc>
                <w:tcPr>
                  <w:tcW w:w="2146" w:type="dxa"/>
                  <w:vAlign w:val="center"/>
                </w:tcPr>
                <w:p w14:paraId="3D720FD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处理方式及去向</w:t>
                  </w:r>
                </w:p>
              </w:tc>
            </w:tr>
            <w:tr w14:paraId="2D7FA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40" w:type="dxa"/>
                  <w:vAlign w:val="center"/>
                </w:tcPr>
                <w:p w14:paraId="2602BE0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w:t>
                  </w:r>
                </w:p>
              </w:tc>
              <w:tc>
                <w:tcPr>
                  <w:tcW w:w="557" w:type="dxa"/>
                  <w:vAlign w:val="center"/>
                </w:tcPr>
                <w:p w14:paraId="33A85C3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员工生活</w:t>
                  </w:r>
                </w:p>
              </w:tc>
              <w:tc>
                <w:tcPr>
                  <w:tcW w:w="1554" w:type="dxa"/>
                  <w:vAlign w:val="center"/>
                </w:tcPr>
                <w:p w14:paraId="44D5A23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生活垃圾</w:t>
                  </w:r>
                </w:p>
              </w:tc>
              <w:tc>
                <w:tcPr>
                  <w:tcW w:w="1260" w:type="dxa"/>
                  <w:vAlign w:val="center"/>
                </w:tcPr>
                <w:p w14:paraId="212B5AF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一般工业固废</w:t>
                  </w:r>
                </w:p>
              </w:tc>
              <w:tc>
                <w:tcPr>
                  <w:tcW w:w="557" w:type="dxa"/>
                  <w:vAlign w:val="center"/>
                </w:tcPr>
                <w:p w14:paraId="55A5CF6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固态</w:t>
                  </w:r>
                </w:p>
              </w:tc>
              <w:tc>
                <w:tcPr>
                  <w:tcW w:w="529" w:type="dxa"/>
                  <w:vAlign w:val="center"/>
                </w:tcPr>
                <w:p w14:paraId="129C4B0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548" w:type="dxa"/>
                  <w:vAlign w:val="center"/>
                </w:tcPr>
                <w:p w14:paraId="36EFC42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674" w:type="dxa"/>
                  <w:vAlign w:val="center"/>
                </w:tcPr>
                <w:p w14:paraId="7D64A0B0">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eastAsia="zh-CN"/>
                    </w:rPr>
                  </w:pPr>
                  <w:r>
                    <w:rPr>
                      <w:rFonts w:hint="eastAsia"/>
                      <w:color w:val="auto"/>
                      <w:sz w:val="21"/>
                      <w:szCs w:val="21"/>
                      <w:lang w:eastAsia="zh-CN"/>
                    </w:rPr>
                    <w:t>32.485</w:t>
                  </w:r>
                </w:p>
              </w:tc>
              <w:tc>
                <w:tcPr>
                  <w:tcW w:w="2146" w:type="dxa"/>
                  <w:vAlign w:val="center"/>
                </w:tcPr>
                <w:p w14:paraId="39CE465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经收集后定</w:t>
                  </w:r>
                  <w:r>
                    <w:rPr>
                      <w:rFonts w:hint="default"/>
                      <w:color w:val="auto"/>
                      <w:sz w:val="21"/>
                      <w:szCs w:val="21"/>
                    </w:rPr>
                    <w:t>期交由环卫部门统一处理</w:t>
                  </w:r>
                </w:p>
              </w:tc>
            </w:tr>
            <w:tr w14:paraId="67C98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40" w:type="dxa"/>
                  <w:vAlign w:val="center"/>
                </w:tcPr>
                <w:p w14:paraId="378F8A3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2</w:t>
                  </w:r>
                </w:p>
              </w:tc>
              <w:tc>
                <w:tcPr>
                  <w:tcW w:w="557" w:type="dxa"/>
                  <w:vAlign w:val="center"/>
                </w:tcPr>
                <w:p w14:paraId="0AA5E35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煎中药</w:t>
                  </w:r>
                </w:p>
              </w:tc>
              <w:tc>
                <w:tcPr>
                  <w:tcW w:w="1554" w:type="dxa"/>
                  <w:vAlign w:val="center"/>
                </w:tcPr>
                <w:p w14:paraId="0725012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中药渣</w:t>
                  </w:r>
                </w:p>
              </w:tc>
              <w:tc>
                <w:tcPr>
                  <w:tcW w:w="1260" w:type="dxa"/>
                  <w:vAlign w:val="center"/>
                </w:tcPr>
                <w:p w14:paraId="1D5789F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一般工业固废</w:t>
                  </w:r>
                </w:p>
              </w:tc>
              <w:tc>
                <w:tcPr>
                  <w:tcW w:w="557" w:type="dxa"/>
                  <w:vAlign w:val="center"/>
                </w:tcPr>
                <w:p w14:paraId="6A35AD0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固态</w:t>
                  </w:r>
                </w:p>
              </w:tc>
              <w:tc>
                <w:tcPr>
                  <w:tcW w:w="529" w:type="dxa"/>
                  <w:vAlign w:val="center"/>
                </w:tcPr>
                <w:p w14:paraId="2D4096E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548" w:type="dxa"/>
                  <w:vAlign w:val="center"/>
                </w:tcPr>
                <w:p w14:paraId="63C9376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p>
              </w:tc>
              <w:tc>
                <w:tcPr>
                  <w:tcW w:w="674" w:type="dxa"/>
                  <w:vAlign w:val="center"/>
                </w:tcPr>
                <w:p w14:paraId="35576AD4">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eastAsia="zh-CN"/>
                    </w:rPr>
                  </w:pPr>
                  <w:r>
                    <w:rPr>
                      <w:rFonts w:hint="eastAsia"/>
                      <w:color w:val="auto"/>
                      <w:sz w:val="21"/>
                      <w:szCs w:val="21"/>
                      <w:lang w:eastAsia="zh-CN"/>
                    </w:rPr>
                    <w:t>3.65</w:t>
                  </w:r>
                </w:p>
              </w:tc>
              <w:tc>
                <w:tcPr>
                  <w:tcW w:w="2146" w:type="dxa"/>
                  <w:vAlign w:val="center"/>
                </w:tcPr>
                <w:p w14:paraId="779C507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经统一收集后外售</w:t>
                  </w:r>
                </w:p>
              </w:tc>
            </w:tr>
            <w:tr w14:paraId="079B2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40" w:type="dxa"/>
                  <w:vAlign w:val="center"/>
                </w:tcPr>
                <w:p w14:paraId="15B6FC0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3</w:t>
                  </w:r>
                </w:p>
              </w:tc>
              <w:tc>
                <w:tcPr>
                  <w:tcW w:w="557" w:type="dxa"/>
                  <w:vAlign w:val="center"/>
                </w:tcPr>
                <w:p w14:paraId="7901EEB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医疗过程</w:t>
                  </w:r>
                </w:p>
              </w:tc>
              <w:tc>
                <w:tcPr>
                  <w:tcW w:w="1554" w:type="dxa"/>
                  <w:vAlign w:val="center"/>
                </w:tcPr>
                <w:p w14:paraId="08EBF06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医疗废物</w:t>
                  </w:r>
                </w:p>
              </w:tc>
              <w:tc>
                <w:tcPr>
                  <w:tcW w:w="1260" w:type="dxa"/>
                  <w:vAlign w:val="center"/>
                </w:tcPr>
                <w:p w14:paraId="09B2EC1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危险废物</w:t>
                  </w:r>
                </w:p>
              </w:tc>
              <w:tc>
                <w:tcPr>
                  <w:tcW w:w="557" w:type="dxa"/>
                  <w:vAlign w:val="center"/>
                </w:tcPr>
                <w:p w14:paraId="3902DE6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固态</w:t>
                  </w:r>
                </w:p>
              </w:tc>
              <w:tc>
                <w:tcPr>
                  <w:tcW w:w="529" w:type="dxa"/>
                  <w:vAlign w:val="center"/>
                </w:tcPr>
                <w:p w14:paraId="4C1D46F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细菌、寄生虫等</w:t>
                  </w:r>
                </w:p>
              </w:tc>
              <w:tc>
                <w:tcPr>
                  <w:tcW w:w="548" w:type="dxa"/>
                  <w:vAlign w:val="center"/>
                </w:tcPr>
                <w:p w14:paraId="1E92BB9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bCs/>
                      <w:color w:val="auto"/>
                      <w:sz w:val="21"/>
                      <w:szCs w:val="21"/>
                    </w:rPr>
                    <w:t>In</w:t>
                  </w:r>
                  <w:r>
                    <w:rPr>
                      <w:rFonts w:hint="eastAsia"/>
                      <w:bCs/>
                      <w:color w:val="auto"/>
                      <w:sz w:val="21"/>
                      <w:szCs w:val="21"/>
                    </w:rPr>
                    <w:t>，T，C，I，R</w:t>
                  </w:r>
                </w:p>
              </w:tc>
              <w:tc>
                <w:tcPr>
                  <w:tcW w:w="674" w:type="dxa"/>
                  <w:vAlign w:val="center"/>
                </w:tcPr>
                <w:p w14:paraId="38D074E5">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eastAsia="zh-CN"/>
                    </w:rPr>
                  </w:pPr>
                  <w:r>
                    <w:rPr>
                      <w:rFonts w:hint="eastAsia"/>
                      <w:color w:val="auto"/>
                      <w:sz w:val="21"/>
                      <w:szCs w:val="21"/>
                      <w:lang w:eastAsia="zh-CN"/>
                    </w:rPr>
                    <w:t>7.811</w:t>
                  </w:r>
                </w:p>
              </w:tc>
              <w:tc>
                <w:tcPr>
                  <w:tcW w:w="2146" w:type="dxa"/>
                  <w:vAlign w:val="center"/>
                </w:tcPr>
                <w:p w14:paraId="0A77699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暂存于医疗废物暂存间，交有资质单位进行处置</w:t>
                  </w:r>
                </w:p>
              </w:tc>
            </w:tr>
            <w:tr w14:paraId="3853B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40" w:type="dxa"/>
                  <w:vAlign w:val="center"/>
                </w:tcPr>
                <w:p w14:paraId="47456F6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4</w:t>
                  </w:r>
                </w:p>
              </w:tc>
              <w:tc>
                <w:tcPr>
                  <w:tcW w:w="557" w:type="dxa"/>
                  <w:vAlign w:val="center"/>
                </w:tcPr>
                <w:p w14:paraId="4344927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污水处理</w:t>
                  </w:r>
                </w:p>
              </w:tc>
              <w:tc>
                <w:tcPr>
                  <w:tcW w:w="1554" w:type="dxa"/>
                  <w:vAlign w:val="center"/>
                </w:tcPr>
                <w:p w14:paraId="4A3A70F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污水处理站污泥</w:t>
                  </w:r>
                </w:p>
              </w:tc>
              <w:tc>
                <w:tcPr>
                  <w:tcW w:w="1260" w:type="dxa"/>
                  <w:vAlign w:val="center"/>
                </w:tcPr>
                <w:p w14:paraId="4667309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危险废物</w:t>
                  </w:r>
                </w:p>
              </w:tc>
              <w:tc>
                <w:tcPr>
                  <w:tcW w:w="557" w:type="dxa"/>
                  <w:vAlign w:val="center"/>
                </w:tcPr>
                <w:p w14:paraId="1E45E96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固态</w:t>
                  </w:r>
                </w:p>
              </w:tc>
              <w:tc>
                <w:tcPr>
                  <w:tcW w:w="529" w:type="dxa"/>
                  <w:vAlign w:val="center"/>
                </w:tcPr>
                <w:p w14:paraId="5FE6851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细菌、寄生虫等</w:t>
                  </w:r>
                </w:p>
              </w:tc>
              <w:tc>
                <w:tcPr>
                  <w:tcW w:w="548" w:type="dxa"/>
                  <w:vAlign w:val="center"/>
                </w:tcPr>
                <w:p w14:paraId="471FE78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In</w:t>
                  </w:r>
                </w:p>
              </w:tc>
              <w:tc>
                <w:tcPr>
                  <w:tcW w:w="674" w:type="dxa"/>
                  <w:vAlign w:val="center"/>
                </w:tcPr>
                <w:p w14:paraId="743457DF">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eastAsia="zh-CN"/>
                    </w:rPr>
                  </w:pPr>
                  <w:r>
                    <w:rPr>
                      <w:rFonts w:hint="eastAsia"/>
                      <w:color w:val="auto"/>
                      <w:sz w:val="21"/>
                      <w:szCs w:val="21"/>
                      <w:lang w:eastAsia="zh-CN"/>
                    </w:rPr>
                    <w:t>4.87</w:t>
                  </w:r>
                </w:p>
              </w:tc>
              <w:tc>
                <w:tcPr>
                  <w:tcW w:w="2146" w:type="dxa"/>
                  <w:vAlign w:val="center"/>
                </w:tcPr>
                <w:p w14:paraId="53A7F1F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原则上不在医院暂存，</w:t>
                  </w:r>
                  <w:r>
                    <w:rPr>
                      <w:rFonts w:hint="eastAsia"/>
                      <w:color w:val="auto"/>
                      <w:sz w:val="21"/>
                      <w:szCs w:val="21"/>
                      <w:lang w:eastAsia="zh-CN"/>
                    </w:rPr>
                    <w:t>清掏工作直接交有资质单位进行处置</w:t>
                  </w:r>
                  <w:r>
                    <w:rPr>
                      <w:rFonts w:hint="eastAsia"/>
                      <w:color w:val="auto"/>
                      <w:sz w:val="21"/>
                      <w:szCs w:val="21"/>
                    </w:rPr>
                    <w:t>；遇转运不及时确需暂存的情况，用密封袋封存置于带盖收集桶，暂存于医疗废物暂存间，交有资质单位进行处置</w:t>
                  </w:r>
                </w:p>
              </w:tc>
            </w:tr>
            <w:tr w14:paraId="39BA1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40" w:type="dxa"/>
                  <w:shd w:val="clear" w:color="auto" w:fill="auto"/>
                  <w:vAlign w:val="center"/>
                </w:tcPr>
                <w:p w14:paraId="486EFC8B">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5</w:t>
                  </w:r>
                </w:p>
              </w:tc>
              <w:tc>
                <w:tcPr>
                  <w:tcW w:w="557" w:type="dxa"/>
                  <w:shd w:val="clear" w:color="auto" w:fill="auto"/>
                  <w:vAlign w:val="center"/>
                </w:tcPr>
                <w:p w14:paraId="0B3BC531">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环保设施</w:t>
                  </w:r>
                </w:p>
              </w:tc>
              <w:tc>
                <w:tcPr>
                  <w:tcW w:w="1554" w:type="dxa"/>
                  <w:shd w:val="clear" w:color="auto" w:fill="auto"/>
                  <w:vAlign w:val="center"/>
                </w:tcPr>
                <w:p w14:paraId="3AFE44E9">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废活性炭</w:t>
                  </w:r>
                </w:p>
              </w:tc>
              <w:tc>
                <w:tcPr>
                  <w:tcW w:w="1260" w:type="dxa"/>
                  <w:shd w:val="clear" w:color="auto" w:fill="auto"/>
                  <w:vAlign w:val="center"/>
                </w:tcPr>
                <w:p w14:paraId="30C1F243">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rPr>
                    <w:t>危险废物</w:t>
                  </w:r>
                </w:p>
              </w:tc>
              <w:tc>
                <w:tcPr>
                  <w:tcW w:w="557" w:type="dxa"/>
                  <w:shd w:val="clear" w:color="auto" w:fill="auto"/>
                  <w:vAlign w:val="center"/>
                </w:tcPr>
                <w:p w14:paraId="28E24916">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color w:val="auto"/>
                      <w:sz w:val="21"/>
                      <w:szCs w:val="21"/>
                    </w:rPr>
                    <w:t>固态</w:t>
                  </w:r>
                </w:p>
              </w:tc>
              <w:tc>
                <w:tcPr>
                  <w:tcW w:w="529" w:type="dxa"/>
                  <w:shd w:val="clear" w:color="auto" w:fill="auto"/>
                  <w:vAlign w:val="center"/>
                </w:tcPr>
                <w:p w14:paraId="62D18170">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b w:val="0"/>
                      <w:bCs/>
                      <w:color w:val="auto"/>
                      <w:sz w:val="21"/>
                      <w:szCs w:val="21"/>
                      <w:u w:val="none"/>
                      <w:lang w:eastAsia="zh-CN"/>
                    </w:rPr>
                    <w:t>有机物</w:t>
                  </w:r>
                </w:p>
              </w:tc>
              <w:tc>
                <w:tcPr>
                  <w:tcW w:w="548" w:type="dxa"/>
                  <w:shd w:val="clear" w:color="auto" w:fill="auto"/>
                  <w:vAlign w:val="center"/>
                </w:tcPr>
                <w:p w14:paraId="052BB406">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000000"/>
                      <w:sz w:val="21"/>
                      <w:szCs w:val="21"/>
                    </w:rPr>
                    <w:t>T</w:t>
                  </w:r>
                </w:p>
              </w:tc>
              <w:tc>
                <w:tcPr>
                  <w:tcW w:w="674" w:type="dxa"/>
                  <w:shd w:val="clear" w:color="auto" w:fill="auto"/>
                  <w:vAlign w:val="center"/>
                </w:tcPr>
                <w:p w14:paraId="1988B5FD">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lang w:val="en-US" w:eastAsia="zh-CN" w:bidi="ar-SA"/>
                    </w:rPr>
                  </w:pPr>
                </w:p>
              </w:tc>
              <w:tc>
                <w:tcPr>
                  <w:tcW w:w="2146" w:type="dxa"/>
                  <w:shd w:val="clear" w:color="auto" w:fill="auto"/>
                  <w:vAlign w:val="center"/>
                </w:tcPr>
                <w:p w14:paraId="4E0F797C">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rPr>
                    <w:t>暂存于医疗废物暂存间，交有资质单位进行处置</w:t>
                  </w:r>
                </w:p>
              </w:tc>
            </w:tr>
          </w:tbl>
          <w:p w14:paraId="40278F05">
            <w:pPr>
              <w:keepNext w:val="0"/>
              <w:keepLines w:val="0"/>
              <w:pageBreakBefore w:val="0"/>
              <w:widowControl w:val="0"/>
              <w:numPr>
                <w:ilvl w:val="0"/>
                <w:numId w:val="4"/>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bCs/>
                <w:color w:val="auto"/>
              </w:rPr>
            </w:pPr>
            <w:r>
              <w:rPr>
                <w:rFonts w:hint="eastAsia"/>
                <w:b/>
                <w:bCs/>
                <w:color w:val="auto"/>
                <w:lang w:val="en-US" w:eastAsia="zh-CN"/>
              </w:rPr>
              <w:t xml:space="preserve"> </w:t>
            </w:r>
            <w:r>
              <w:rPr>
                <w:rFonts w:hint="default"/>
                <w:b/>
                <w:bCs/>
                <w:color w:val="auto"/>
              </w:rPr>
              <w:t xml:space="preserve">  </w:t>
            </w:r>
            <w:r>
              <w:rPr>
                <w:rFonts w:hint="default"/>
                <w:b w:val="0"/>
                <w:bCs w:val="0"/>
                <w:color w:val="auto"/>
                <w:sz w:val="21"/>
                <w:szCs w:val="21"/>
              </w:rPr>
              <w:t>危险废物汇总</w:t>
            </w:r>
          </w:p>
          <w:tbl>
            <w:tblPr>
              <w:tblStyle w:val="17"/>
              <w:tblW w:w="80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67"/>
              <w:gridCol w:w="594"/>
              <w:gridCol w:w="750"/>
              <w:gridCol w:w="1248"/>
              <w:gridCol w:w="578"/>
              <w:gridCol w:w="865"/>
              <w:gridCol w:w="423"/>
              <w:gridCol w:w="563"/>
              <w:gridCol w:w="563"/>
              <w:gridCol w:w="445"/>
              <w:gridCol w:w="462"/>
              <w:gridCol w:w="1237"/>
            </w:tblGrid>
            <w:tr w14:paraId="710BB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dxa"/>
                  <w:tcBorders>
                    <w:top w:val="single" w:color="auto" w:sz="4" w:space="0"/>
                    <w:left w:val="single" w:color="auto" w:sz="4" w:space="0"/>
                    <w:bottom w:val="single" w:color="auto" w:sz="4" w:space="0"/>
                    <w:right w:val="single" w:color="auto" w:sz="4" w:space="0"/>
                  </w:tcBorders>
                  <w:vAlign w:val="center"/>
                </w:tcPr>
                <w:p w14:paraId="075C6DF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序号</w:t>
                  </w:r>
                </w:p>
              </w:tc>
              <w:tc>
                <w:tcPr>
                  <w:tcW w:w="594" w:type="dxa"/>
                  <w:tcBorders>
                    <w:top w:val="single" w:color="auto" w:sz="4" w:space="0"/>
                    <w:left w:val="single" w:color="auto" w:sz="4" w:space="0"/>
                    <w:bottom w:val="single" w:color="auto" w:sz="4" w:space="0"/>
                    <w:right w:val="single" w:color="auto" w:sz="4" w:space="0"/>
                  </w:tcBorders>
                  <w:vAlign w:val="center"/>
                </w:tcPr>
                <w:p w14:paraId="4A00370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危险废物名称</w:t>
                  </w:r>
                </w:p>
              </w:tc>
              <w:tc>
                <w:tcPr>
                  <w:tcW w:w="750" w:type="dxa"/>
                  <w:tcBorders>
                    <w:top w:val="single" w:color="auto" w:sz="4" w:space="0"/>
                    <w:left w:val="single" w:color="auto" w:sz="4" w:space="0"/>
                    <w:bottom w:val="single" w:color="auto" w:sz="4" w:space="0"/>
                    <w:right w:val="single" w:color="auto" w:sz="4" w:space="0"/>
                  </w:tcBorders>
                  <w:vAlign w:val="center"/>
                </w:tcPr>
                <w:p w14:paraId="3059211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危险废物类别</w:t>
                  </w:r>
                </w:p>
              </w:tc>
              <w:tc>
                <w:tcPr>
                  <w:tcW w:w="1248" w:type="dxa"/>
                  <w:tcBorders>
                    <w:top w:val="single" w:color="auto" w:sz="4" w:space="0"/>
                    <w:left w:val="single" w:color="auto" w:sz="4" w:space="0"/>
                    <w:bottom w:val="single" w:color="auto" w:sz="4" w:space="0"/>
                    <w:right w:val="single" w:color="auto" w:sz="4" w:space="0"/>
                  </w:tcBorders>
                  <w:vAlign w:val="center"/>
                </w:tcPr>
                <w:p w14:paraId="3149B21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危险废物代码</w:t>
                  </w:r>
                </w:p>
              </w:tc>
              <w:tc>
                <w:tcPr>
                  <w:tcW w:w="578" w:type="dxa"/>
                  <w:tcBorders>
                    <w:top w:val="single" w:color="auto" w:sz="4" w:space="0"/>
                    <w:left w:val="single" w:color="auto" w:sz="4" w:space="0"/>
                    <w:bottom w:val="single" w:color="auto" w:sz="4" w:space="0"/>
                    <w:right w:val="single" w:color="auto" w:sz="4" w:space="0"/>
                  </w:tcBorders>
                  <w:vAlign w:val="center"/>
                </w:tcPr>
                <w:p w14:paraId="6711AB7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产生量（</w:t>
                  </w:r>
                  <w:r>
                    <w:rPr>
                      <w:rFonts w:hint="eastAsia"/>
                      <w:color w:val="auto"/>
                      <w:sz w:val="21"/>
                      <w:szCs w:val="21"/>
                    </w:rPr>
                    <w:t>t/a</w:t>
                  </w:r>
                  <w:r>
                    <w:rPr>
                      <w:rFonts w:hint="default"/>
                      <w:color w:val="auto"/>
                      <w:sz w:val="21"/>
                      <w:szCs w:val="21"/>
                    </w:rPr>
                    <w:t>）</w:t>
                  </w:r>
                </w:p>
              </w:tc>
              <w:tc>
                <w:tcPr>
                  <w:tcW w:w="865" w:type="dxa"/>
                  <w:tcBorders>
                    <w:top w:val="single" w:color="auto" w:sz="4" w:space="0"/>
                    <w:left w:val="single" w:color="auto" w:sz="4" w:space="0"/>
                    <w:bottom w:val="single" w:color="auto" w:sz="4" w:space="0"/>
                    <w:right w:val="single" w:color="auto" w:sz="4" w:space="0"/>
                  </w:tcBorders>
                  <w:vAlign w:val="center"/>
                </w:tcPr>
                <w:p w14:paraId="5169DC5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产生工序及装置</w:t>
                  </w:r>
                </w:p>
              </w:tc>
              <w:tc>
                <w:tcPr>
                  <w:tcW w:w="423" w:type="dxa"/>
                  <w:tcBorders>
                    <w:top w:val="single" w:color="auto" w:sz="4" w:space="0"/>
                    <w:left w:val="single" w:color="auto" w:sz="4" w:space="0"/>
                    <w:bottom w:val="single" w:color="auto" w:sz="4" w:space="0"/>
                    <w:right w:val="single" w:color="auto" w:sz="4" w:space="0"/>
                  </w:tcBorders>
                  <w:vAlign w:val="center"/>
                </w:tcPr>
                <w:p w14:paraId="6E536F5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形态</w:t>
                  </w:r>
                </w:p>
              </w:tc>
              <w:tc>
                <w:tcPr>
                  <w:tcW w:w="563" w:type="dxa"/>
                  <w:tcBorders>
                    <w:top w:val="single" w:color="auto" w:sz="4" w:space="0"/>
                    <w:left w:val="single" w:color="auto" w:sz="4" w:space="0"/>
                    <w:bottom w:val="single" w:color="auto" w:sz="4" w:space="0"/>
                    <w:right w:val="single" w:color="auto" w:sz="4" w:space="0"/>
                  </w:tcBorders>
                  <w:vAlign w:val="center"/>
                </w:tcPr>
                <w:p w14:paraId="35FBABD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主要成分</w:t>
                  </w:r>
                </w:p>
              </w:tc>
              <w:tc>
                <w:tcPr>
                  <w:tcW w:w="563" w:type="dxa"/>
                  <w:tcBorders>
                    <w:top w:val="single" w:color="auto" w:sz="4" w:space="0"/>
                    <w:left w:val="single" w:color="auto" w:sz="4" w:space="0"/>
                    <w:bottom w:val="single" w:color="auto" w:sz="4" w:space="0"/>
                    <w:right w:val="single" w:color="auto" w:sz="4" w:space="0"/>
                  </w:tcBorders>
                  <w:vAlign w:val="center"/>
                </w:tcPr>
                <w:p w14:paraId="7111752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有害成分</w:t>
                  </w:r>
                </w:p>
              </w:tc>
              <w:tc>
                <w:tcPr>
                  <w:tcW w:w="445" w:type="dxa"/>
                  <w:tcBorders>
                    <w:top w:val="single" w:color="auto" w:sz="4" w:space="0"/>
                    <w:left w:val="single" w:color="auto" w:sz="4" w:space="0"/>
                    <w:bottom w:val="single" w:color="auto" w:sz="4" w:space="0"/>
                    <w:right w:val="single" w:color="auto" w:sz="4" w:space="0"/>
                  </w:tcBorders>
                  <w:vAlign w:val="center"/>
                </w:tcPr>
                <w:p w14:paraId="514F6F2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产废周期</w:t>
                  </w:r>
                </w:p>
              </w:tc>
              <w:tc>
                <w:tcPr>
                  <w:tcW w:w="462" w:type="dxa"/>
                  <w:tcBorders>
                    <w:top w:val="single" w:color="auto" w:sz="4" w:space="0"/>
                    <w:left w:val="single" w:color="auto" w:sz="4" w:space="0"/>
                    <w:bottom w:val="single" w:color="auto" w:sz="4" w:space="0"/>
                    <w:right w:val="single" w:color="auto" w:sz="4" w:space="0"/>
                  </w:tcBorders>
                  <w:vAlign w:val="center"/>
                </w:tcPr>
                <w:p w14:paraId="55CBEA6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危险</w:t>
                  </w:r>
                </w:p>
                <w:p w14:paraId="286CCAE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特性</w:t>
                  </w:r>
                </w:p>
              </w:tc>
              <w:tc>
                <w:tcPr>
                  <w:tcW w:w="1237" w:type="dxa"/>
                  <w:tcBorders>
                    <w:top w:val="single" w:color="auto" w:sz="4" w:space="0"/>
                    <w:left w:val="single" w:color="auto" w:sz="4" w:space="0"/>
                    <w:bottom w:val="single" w:color="auto" w:sz="4" w:space="0"/>
                    <w:right w:val="single" w:color="auto" w:sz="4" w:space="0"/>
                  </w:tcBorders>
                  <w:vAlign w:val="center"/>
                </w:tcPr>
                <w:p w14:paraId="18253C6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污染防治措施</w:t>
                  </w:r>
                </w:p>
              </w:tc>
            </w:tr>
            <w:tr w14:paraId="439CDF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dxa"/>
                  <w:tcBorders>
                    <w:top w:val="single" w:color="auto" w:sz="4" w:space="0"/>
                    <w:left w:val="single" w:color="auto" w:sz="4" w:space="0"/>
                    <w:bottom w:val="single" w:color="auto" w:sz="4" w:space="0"/>
                    <w:right w:val="single" w:color="auto" w:sz="4" w:space="0"/>
                  </w:tcBorders>
                  <w:vAlign w:val="center"/>
                </w:tcPr>
                <w:p w14:paraId="1703E0D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w:t>
                  </w:r>
                </w:p>
              </w:tc>
              <w:tc>
                <w:tcPr>
                  <w:tcW w:w="594" w:type="dxa"/>
                  <w:tcBorders>
                    <w:top w:val="single" w:color="auto" w:sz="4" w:space="0"/>
                    <w:left w:val="single" w:color="auto" w:sz="4" w:space="0"/>
                    <w:bottom w:val="single" w:color="auto" w:sz="4" w:space="0"/>
                    <w:right w:val="single" w:color="auto" w:sz="4" w:space="0"/>
                  </w:tcBorders>
                  <w:vAlign w:val="center"/>
                </w:tcPr>
                <w:p w14:paraId="2F39645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医疗废物</w:t>
                  </w:r>
                </w:p>
              </w:tc>
              <w:tc>
                <w:tcPr>
                  <w:tcW w:w="750" w:type="dxa"/>
                  <w:tcBorders>
                    <w:top w:val="single" w:color="auto" w:sz="4" w:space="0"/>
                    <w:left w:val="single" w:color="auto" w:sz="4" w:space="0"/>
                    <w:bottom w:val="single" w:color="auto" w:sz="4" w:space="0"/>
                    <w:right w:val="single" w:color="auto" w:sz="4" w:space="0"/>
                  </w:tcBorders>
                  <w:vAlign w:val="center"/>
                </w:tcPr>
                <w:p w14:paraId="56F88F7A">
                  <w:pPr>
                    <w:keepNext w:val="0"/>
                    <w:keepLines w:val="0"/>
                    <w:widowControl/>
                    <w:suppressLineNumbers w:val="0"/>
                    <w:spacing w:before="32" w:beforeAutospacing="0" w:after="0" w:afterAutospacing="0" w:line="240" w:lineRule="auto"/>
                    <w:ind w:left="0" w:right="0" w:firstLine="0" w:firstLineChars="0"/>
                    <w:jc w:val="center"/>
                    <w:rPr>
                      <w:rFonts w:hint="default"/>
                      <w:color w:val="auto"/>
                      <w:sz w:val="21"/>
                      <w:szCs w:val="21"/>
                    </w:rPr>
                  </w:pPr>
                  <w:r>
                    <w:rPr>
                      <w:rFonts w:hint="default"/>
                      <w:bCs/>
                      <w:color w:val="auto"/>
                      <w:sz w:val="21"/>
                      <w:szCs w:val="21"/>
                    </w:rPr>
                    <w:t>HW</w:t>
                  </w:r>
                  <w:r>
                    <w:rPr>
                      <w:rFonts w:hint="eastAsia"/>
                      <w:bCs/>
                      <w:color w:val="auto"/>
                      <w:sz w:val="21"/>
                      <w:szCs w:val="21"/>
                    </w:rPr>
                    <w:t>01医疗废物</w:t>
                  </w:r>
                </w:p>
              </w:tc>
              <w:tc>
                <w:tcPr>
                  <w:tcW w:w="1248" w:type="dxa"/>
                  <w:tcBorders>
                    <w:top w:val="single" w:color="auto" w:sz="4" w:space="0"/>
                    <w:left w:val="single" w:color="auto" w:sz="4" w:space="0"/>
                    <w:bottom w:val="single" w:color="auto" w:sz="4" w:space="0"/>
                    <w:right w:val="single" w:color="auto" w:sz="4" w:space="0"/>
                  </w:tcBorders>
                  <w:vAlign w:val="center"/>
                </w:tcPr>
                <w:p w14:paraId="7DF799DC">
                  <w:pPr>
                    <w:keepNext w:val="0"/>
                    <w:keepLines w:val="0"/>
                    <w:widowControl/>
                    <w:suppressLineNumbers w:val="0"/>
                    <w:spacing w:before="32" w:beforeAutospacing="0" w:after="0" w:afterAutospacing="0" w:line="240" w:lineRule="auto"/>
                    <w:ind w:left="0" w:right="0" w:firstLine="0" w:firstLineChars="0"/>
                    <w:jc w:val="center"/>
                    <w:rPr>
                      <w:rFonts w:hint="default"/>
                      <w:color w:val="auto"/>
                      <w:sz w:val="21"/>
                      <w:szCs w:val="21"/>
                    </w:rPr>
                  </w:pPr>
                  <w:r>
                    <w:rPr>
                      <w:rFonts w:hint="default"/>
                      <w:bCs/>
                      <w:color w:val="auto"/>
                      <w:sz w:val="21"/>
                      <w:szCs w:val="21"/>
                    </w:rPr>
                    <w:t>841-001-01</w:t>
                  </w:r>
                  <w:r>
                    <w:rPr>
                      <w:rFonts w:hint="eastAsia"/>
                      <w:bCs/>
                      <w:color w:val="auto"/>
                      <w:sz w:val="21"/>
                      <w:szCs w:val="21"/>
                    </w:rPr>
                    <w:t>感染性废物、841-002-01损伤性废物、841-00</w:t>
                  </w:r>
                  <w:r>
                    <w:rPr>
                      <w:rFonts w:hint="eastAsia"/>
                      <w:bCs/>
                      <w:color w:val="auto"/>
                      <w:sz w:val="21"/>
                      <w:szCs w:val="21"/>
                      <w:lang w:val="en-US" w:eastAsia="zh-CN"/>
                    </w:rPr>
                    <w:t>3</w:t>
                  </w:r>
                  <w:r>
                    <w:rPr>
                      <w:rFonts w:hint="eastAsia"/>
                      <w:bCs/>
                      <w:color w:val="auto"/>
                      <w:sz w:val="21"/>
                      <w:szCs w:val="21"/>
                    </w:rPr>
                    <w:t>-01病理性废物、841-00</w:t>
                  </w:r>
                  <w:r>
                    <w:rPr>
                      <w:rFonts w:hint="eastAsia"/>
                      <w:bCs/>
                      <w:color w:val="auto"/>
                      <w:sz w:val="21"/>
                      <w:szCs w:val="21"/>
                      <w:lang w:val="en-US" w:eastAsia="zh-CN"/>
                    </w:rPr>
                    <w:t>4</w:t>
                  </w:r>
                  <w:r>
                    <w:rPr>
                      <w:rFonts w:hint="eastAsia"/>
                      <w:bCs/>
                      <w:color w:val="auto"/>
                      <w:sz w:val="21"/>
                      <w:szCs w:val="21"/>
                    </w:rPr>
                    <w:t>-01化学性废物、841-00</w:t>
                  </w:r>
                  <w:r>
                    <w:rPr>
                      <w:rFonts w:hint="eastAsia"/>
                      <w:bCs/>
                      <w:color w:val="auto"/>
                      <w:sz w:val="21"/>
                      <w:szCs w:val="21"/>
                      <w:lang w:val="en-US" w:eastAsia="zh-CN"/>
                    </w:rPr>
                    <w:t>5</w:t>
                  </w:r>
                  <w:r>
                    <w:rPr>
                      <w:rFonts w:hint="eastAsia"/>
                      <w:bCs/>
                      <w:color w:val="auto"/>
                      <w:sz w:val="21"/>
                      <w:szCs w:val="21"/>
                    </w:rPr>
                    <w:t>-01 药物性废物</w:t>
                  </w:r>
                </w:p>
              </w:tc>
              <w:tc>
                <w:tcPr>
                  <w:tcW w:w="578" w:type="dxa"/>
                  <w:tcBorders>
                    <w:top w:val="single" w:color="auto" w:sz="4" w:space="0"/>
                    <w:left w:val="single" w:color="auto" w:sz="4" w:space="0"/>
                    <w:bottom w:val="single" w:color="auto" w:sz="4" w:space="0"/>
                    <w:right w:val="single" w:color="auto" w:sz="4" w:space="0"/>
                  </w:tcBorders>
                  <w:vAlign w:val="center"/>
                </w:tcPr>
                <w:p w14:paraId="4E65CA92">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eastAsia="zh-CN"/>
                    </w:rPr>
                  </w:pPr>
                  <w:r>
                    <w:rPr>
                      <w:rFonts w:hint="eastAsia"/>
                      <w:color w:val="auto"/>
                      <w:sz w:val="21"/>
                      <w:szCs w:val="21"/>
                      <w:lang w:eastAsia="zh-CN"/>
                    </w:rPr>
                    <w:t>7.811</w:t>
                  </w:r>
                </w:p>
              </w:tc>
              <w:tc>
                <w:tcPr>
                  <w:tcW w:w="865" w:type="dxa"/>
                  <w:tcBorders>
                    <w:top w:val="single" w:color="auto" w:sz="4" w:space="0"/>
                    <w:left w:val="single" w:color="auto" w:sz="4" w:space="0"/>
                    <w:bottom w:val="single" w:color="auto" w:sz="4" w:space="0"/>
                    <w:right w:val="single" w:color="auto" w:sz="4" w:space="0"/>
                  </w:tcBorders>
                  <w:vAlign w:val="center"/>
                </w:tcPr>
                <w:p w14:paraId="16DBEC2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医疗过程</w:t>
                  </w:r>
                </w:p>
              </w:tc>
              <w:tc>
                <w:tcPr>
                  <w:tcW w:w="423" w:type="dxa"/>
                  <w:tcBorders>
                    <w:top w:val="single" w:color="auto" w:sz="4" w:space="0"/>
                    <w:left w:val="single" w:color="auto" w:sz="4" w:space="0"/>
                    <w:bottom w:val="single" w:color="auto" w:sz="4" w:space="0"/>
                    <w:right w:val="single" w:color="auto" w:sz="4" w:space="0"/>
                  </w:tcBorders>
                  <w:vAlign w:val="center"/>
                </w:tcPr>
                <w:p w14:paraId="4693364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固体</w:t>
                  </w:r>
                </w:p>
              </w:tc>
              <w:tc>
                <w:tcPr>
                  <w:tcW w:w="563" w:type="dxa"/>
                  <w:tcBorders>
                    <w:top w:val="single" w:color="auto" w:sz="4" w:space="0"/>
                    <w:left w:val="single" w:color="auto" w:sz="4" w:space="0"/>
                    <w:bottom w:val="single" w:color="auto" w:sz="4" w:space="0"/>
                    <w:right w:val="single" w:color="auto" w:sz="4" w:space="0"/>
                  </w:tcBorders>
                  <w:vAlign w:val="center"/>
                </w:tcPr>
                <w:p w14:paraId="15CF90F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细菌、寄生虫等</w:t>
                  </w:r>
                </w:p>
              </w:tc>
              <w:tc>
                <w:tcPr>
                  <w:tcW w:w="563" w:type="dxa"/>
                  <w:tcBorders>
                    <w:top w:val="single" w:color="auto" w:sz="4" w:space="0"/>
                    <w:left w:val="single" w:color="auto" w:sz="4" w:space="0"/>
                    <w:bottom w:val="single" w:color="auto" w:sz="4" w:space="0"/>
                    <w:right w:val="single" w:color="auto" w:sz="4" w:space="0"/>
                  </w:tcBorders>
                  <w:vAlign w:val="center"/>
                </w:tcPr>
                <w:p w14:paraId="6CB69E0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细菌、寄生虫等</w:t>
                  </w:r>
                </w:p>
              </w:tc>
              <w:tc>
                <w:tcPr>
                  <w:tcW w:w="445" w:type="dxa"/>
                  <w:tcBorders>
                    <w:top w:val="single" w:color="auto" w:sz="4" w:space="0"/>
                    <w:left w:val="single" w:color="auto" w:sz="4" w:space="0"/>
                    <w:bottom w:val="single" w:color="auto" w:sz="4" w:space="0"/>
                    <w:right w:val="single" w:color="auto" w:sz="4" w:space="0"/>
                  </w:tcBorders>
                  <w:vAlign w:val="center"/>
                </w:tcPr>
                <w:p w14:paraId="7CE9EBB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2d</w:t>
                  </w:r>
                </w:p>
              </w:tc>
              <w:tc>
                <w:tcPr>
                  <w:tcW w:w="462" w:type="dxa"/>
                  <w:tcBorders>
                    <w:top w:val="single" w:color="auto" w:sz="4" w:space="0"/>
                    <w:left w:val="single" w:color="auto" w:sz="4" w:space="0"/>
                    <w:bottom w:val="single" w:color="auto" w:sz="4" w:space="0"/>
                    <w:right w:val="single" w:color="auto" w:sz="4" w:space="0"/>
                  </w:tcBorders>
                  <w:vAlign w:val="center"/>
                </w:tcPr>
                <w:p w14:paraId="5140565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bCs/>
                      <w:color w:val="auto"/>
                      <w:sz w:val="21"/>
                      <w:szCs w:val="21"/>
                    </w:rPr>
                    <w:t>In</w:t>
                  </w:r>
                  <w:r>
                    <w:rPr>
                      <w:rFonts w:hint="eastAsia"/>
                      <w:bCs/>
                      <w:color w:val="auto"/>
                      <w:sz w:val="21"/>
                      <w:szCs w:val="21"/>
                    </w:rPr>
                    <w:t>，T，C，I，R</w:t>
                  </w:r>
                </w:p>
              </w:tc>
              <w:tc>
                <w:tcPr>
                  <w:tcW w:w="1237" w:type="dxa"/>
                  <w:tcBorders>
                    <w:top w:val="single" w:color="auto" w:sz="4" w:space="0"/>
                    <w:left w:val="single" w:color="auto" w:sz="4" w:space="0"/>
                    <w:bottom w:val="single" w:color="auto" w:sz="4" w:space="0"/>
                    <w:right w:val="single" w:color="auto" w:sz="4" w:space="0"/>
                  </w:tcBorders>
                  <w:vAlign w:val="center"/>
                </w:tcPr>
                <w:p w14:paraId="488CC89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经集中暂存后，定期委托有资质单位进行处置</w:t>
                  </w:r>
                </w:p>
              </w:tc>
            </w:tr>
            <w:tr w14:paraId="77EF4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dxa"/>
                  <w:tcBorders>
                    <w:top w:val="single" w:color="auto" w:sz="4" w:space="0"/>
                    <w:left w:val="single" w:color="auto" w:sz="4" w:space="0"/>
                    <w:bottom w:val="single" w:color="auto" w:sz="4" w:space="0"/>
                    <w:right w:val="single" w:color="auto" w:sz="4" w:space="0"/>
                  </w:tcBorders>
                  <w:vAlign w:val="center"/>
                </w:tcPr>
                <w:p w14:paraId="5D9371D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2</w:t>
                  </w:r>
                </w:p>
              </w:tc>
              <w:tc>
                <w:tcPr>
                  <w:tcW w:w="594" w:type="dxa"/>
                  <w:tcBorders>
                    <w:top w:val="single" w:color="auto" w:sz="4" w:space="0"/>
                    <w:left w:val="single" w:color="auto" w:sz="4" w:space="0"/>
                    <w:bottom w:val="single" w:color="auto" w:sz="4" w:space="0"/>
                    <w:right w:val="single" w:color="auto" w:sz="4" w:space="0"/>
                  </w:tcBorders>
                  <w:vAlign w:val="center"/>
                </w:tcPr>
                <w:p w14:paraId="31FAD80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污水处理站污泥</w:t>
                  </w:r>
                </w:p>
              </w:tc>
              <w:tc>
                <w:tcPr>
                  <w:tcW w:w="750" w:type="dxa"/>
                  <w:tcBorders>
                    <w:top w:val="single" w:color="auto" w:sz="4" w:space="0"/>
                    <w:left w:val="single" w:color="auto" w:sz="4" w:space="0"/>
                    <w:bottom w:val="single" w:color="auto" w:sz="4" w:space="0"/>
                    <w:right w:val="single" w:color="auto" w:sz="4" w:space="0"/>
                  </w:tcBorders>
                  <w:vAlign w:val="center"/>
                </w:tcPr>
                <w:p w14:paraId="7E07A24D">
                  <w:pPr>
                    <w:keepNext w:val="0"/>
                    <w:keepLines w:val="0"/>
                    <w:widowControl/>
                    <w:suppressLineNumbers w:val="0"/>
                    <w:spacing w:before="32" w:beforeAutospacing="0" w:after="0" w:afterAutospacing="0" w:line="240" w:lineRule="auto"/>
                    <w:ind w:left="0" w:right="0" w:firstLine="0" w:firstLineChars="0"/>
                    <w:jc w:val="center"/>
                    <w:rPr>
                      <w:rFonts w:hint="default"/>
                      <w:color w:val="auto"/>
                      <w:sz w:val="21"/>
                      <w:szCs w:val="21"/>
                    </w:rPr>
                  </w:pPr>
                  <w:r>
                    <w:rPr>
                      <w:rFonts w:hint="default"/>
                      <w:bCs/>
                      <w:color w:val="auto"/>
                      <w:sz w:val="21"/>
                      <w:szCs w:val="21"/>
                    </w:rPr>
                    <w:t>HW</w:t>
                  </w:r>
                  <w:r>
                    <w:rPr>
                      <w:rFonts w:hint="eastAsia"/>
                      <w:bCs/>
                      <w:color w:val="auto"/>
                      <w:sz w:val="21"/>
                      <w:szCs w:val="21"/>
                    </w:rPr>
                    <w:t>01医疗废物</w:t>
                  </w:r>
                </w:p>
              </w:tc>
              <w:tc>
                <w:tcPr>
                  <w:tcW w:w="1248" w:type="dxa"/>
                  <w:tcBorders>
                    <w:top w:val="single" w:color="auto" w:sz="4" w:space="0"/>
                    <w:left w:val="single" w:color="auto" w:sz="4" w:space="0"/>
                    <w:bottom w:val="single" w:color="auto" w:sz="4" w:space="0"/>
                    <w:right w:val="single" w:color="auto" w:sz="4" w:space="0"/>
                  </w:tcBorders>
                  <w:vAlign w:val="center"/>
                </w:tcPr>
                <w:p w14:paraId="13DFB055">
                  <w:pPr>
                    <w:keepNext w:val="0"/>
                    <w:keepLines w:val="0"/>
                    <w:widowControl/>
                    <w:suppressLineNumbers w:val="0"/>
                    <w:spacing w:before="32" w:beforeAutospacing="0" w:after="0" w:afterAutospacing="0" w:line="240" w:lineRule="auto"/>
                    <w:ind w:left="0" w:right="0" w:firstLine="0" w:firstLineChars="0"/>
                    <w:jc w:val="center"/>
                    <w:rPr>
                      <w:rFonts w:hint="default"/>
                      <w:color w:val="auto"/>
                      <w:sz w:val="21"/>
                      <w:szCs w:val="21"/>
                    </w:rPr>
                  </w:pPr>
                  <w:r>
                    <w:rPr>
                      <w:rFonts w:hint="eastAsia"/>
                      <w:bCs/>
                      <w:color w:val="auto"/>
                      <w:sz w:val="21"/>
                      <w:szCs w:val="21"/>
                    </w:rPr>
                    <w:t>841-001-01感染性废物</w:t>
                  </w:r>
                </w:p>
              </w:tc>
              <w:tc>
                <w:tcPr>
                  <w:tcW w:w="578" w:type="dxa"/>
                  <w:tcBorders>
                    <w:top w:val="single" w:color="auto" w:sz="4" w:space="0"/>
                    <w:left w:val="single" w:color="auto" w:sz="4" w:space="0"/>
                    <w:bottom w:val="single" w:color="auto" w:sz="4" w:space="0"/>
                    <w:right w:val="single" w:color="auto" w:sz="4" w:space="0"/>
                  </w:tcBorders>
                  <w:vAlign w:val="center"/>
                </w:tcPr>
                <w:p w14:paraId="1CD2964D">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eastAsia="zh-CN"/>
                    </w:rPr>
                  </w:pPr>
                  <w:r>
                    <w:rPr>
                      <w:rFonts w:hint="eastAsia"/>
                      <w:color w:val="auto"/>
                      <w:sz w:val="21"/>
                      <w:szCs w:val="21"/>
                      <w:lang w:eastAsia="zh-CN"/>
                    </w:rPr>
                    <w:t>4.87</w:t>
                  </w:r>
                </w:p>
              </w:tc>
              <w:tc>
                <w:tcPr>
                  <w:tcW w:w="865" w:type="dxa"/>
                  <w:tcBorders>
                    <w:top w:val="single" w:color="auto" w:sz="4" w:space="0"/>
                    <w:left w:val="single" w:color="auto" w:sz="4" w:space="0"/>
                    <w:bottom w:val="single" w:color="auto" w:sz="4" w:space="0"/>
                    <w:right w:val="single" w:color="auto" w:sz="4" w:space="0"/>
                  </w:tcBorders>
                  <w:vAlign w:val="center"/>
                </w:tcPr>
                <w:p w14:paraId="48A57CE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污水处理</w:t>
                  </w:r>
                </w:p>
              </w:tc>
              <w:tc>
                <w:tcPr>
                  <w:tcW w:w="423" w:type="dxa"/>
                  <w:tcBorders>
                    <w:top w:val="single" w:color="auto" w:sz="4" w:space="0"/>
                    <w:left w:val="single" w:color="auto" w:sz="4" w:space="0"/>
                    <w:bottom w:val="single" w:color="auto" w:sz="4" w:space="0"/>
                    <w:right w:val="single" w:color="auto" w:sz="4" w:space="0"/>
                  </w:tcBorders>
                  <w:vAlign w:val="center"/>
                </w:tcPr>
                <w:p w14:paraId="59BF5BF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固体</w:t>
                  </w:r>
                </w:p>
              </w:tc>
              <w:tc>
                <w:tcPr>
                  <w:tcW w:w="563" w:type="dxa"/>
                  <w:tcBorders>
                    <w:top w:val="single" w:color="auto" w:sz="4" w:space="0"/>
                    <w:left w:val="single" w:color="auto" w:sz="4" w:space="0"/>
                    <w:bottom w:val="single" w:color="auto" w:sz="4" w:space="0"/>
                    <w:right w:val="single" w:color="auto" w:sz="4" w:space="0"/>
                  </w:tcBorders>
                  <w:vAlign w:val="center"/>
                </w:tcPr>
                <w:p w14:paraId="783CA16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细菌、寄生虫等</w:t>
                  </w:r>
                </w:p>
              </w:tc>
              <w:tc>
                <w:tcPr>
                  <w:tcW w:w="563" w:type="dxa"/>
                  <w:tcBorders>
                    <w:top w:val="single" w:color="auto" w:sz="4" w:space="0"/>
                    <w:left w:val="single" w:color="auto" w:sz="4" w:space="0"/>
                    <w:bottom w:val="single" w:color="auto" w:sz="4" w:space="0"/>
                    <w:right w:val="single" w:color="auto" w:sz="4" w:space="0"/>
                  </w:tcBorders>
                  <w:vAlign w:val="center"/>
                </w:tcPr>
                <w:p w14:paraId="1CE4E8F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细菌、寄生虫等</w:t>
                  </w:r>
                </w:p>
              </w:tc>
              <w:tc>
                <w:tcPr>
                  <w:tcW w:w="445" w:type="dxa"/>
                  <w:tcBorders>
                    <w:top w:val="single" w:color="auto" w:sz="4" w:space="0"/>
                    <w:left w:val="single" w:color="auto" w:sz="4" w:space="0"/>
                    <w:bottom w:val="single" w:color="auto" w:sz="4" w:space="0"/>
                    <w:right w:val="single" w:color="auto" w:sz="4" w:space="0"/>
                  </w:tcBorders>
                  <w:vAlign w:val="center"/>
                </w:tcPr>
                <w:p w14:paraId="56CB64F6">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eastAsia="zh-CN"/>
                    </w:rPr>
                  </w:pPr>
                  <w:r>
                    <w:rPr>
                      <w:rFonts w:hint="eastAsia"/>
                      <w:color w:val="auto"/>
                      <w:sz w:val="21"/>
                      <w:szCs w:val="21"/>
                      <w:lang w:val="en-US" w:eastAsia="zh-CN"/>
                    </w:rPr>
                    <w:t>季</w:t>
                  </w:r>
                </w:p>
              </w:tc>
              <w:tc>
                <w:tcPr>
                  <w:tcW w:w="462" w:type="dxa"/>
                  <w:tcBorders>
                    <w:top w:val="single" w:color="auto" w:sz="4" w:space="0"/>
                    <w:left w:val="single" w:color="auto" w:sz="4" w:space="0"/>
                    <w:bottom w:val="single" w:color="auto" w:sz="4" w:space="0"/>
                    <w:right w:val="single" w:color="auto" w:sz="4" w:space="0"/>
                  </w:tcBorders>
                  <w:vAlign w:val="center"/>
                </w:tcPr>
                <w:p w14:paraId="4913525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In</w:t>
                  </w:r>
                </w:p>
              </w:tc>
              <w:tc>
                <w:tcPr>
                  <w:tcW w:w="1237" w:type="dxa"/>
                  <w:tcBorders>
                    <w:top w:val="single" w:color="auto" w:sz="4" w:space="0"/>
                    <w:left w:val="single" w:color="auto" w:sz="4" w:space="0"/>
                    <w:bottom w:val="single" w:color="auto" w:sz="4" w:space="0"/>
                    <w:right w:val="single" w:color="auto" w:sz="4" w:space="0"/>
                  </w:tcBorders>
                  <w:vAlign w:val="center"/>
                </w:tcPr>
                <w:p w14:paraId="6F0A764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原则上不在医院暂存，</w:t>
                  </w:r>
                  <w:r>
                    <w:rPr>
                      <w:rFonts w:hint="eastAsia"/>
                      <w:color w:val="auto"/>
                      <w:sz w:val="21"/>
                      <w:szCs w:val="21"/>
                      <w:lang w:eastAsia="zh-CN"/>
                    </w:rPr>
                    <w:t>清掏工作直接交有资质单位进行处置</w:t>
                  </w:r>
                  <w:r>
                    <w:rPr>
                      <w:rFonts w:hint="eastAsia"/>
                      <w:color w:val="auto"/>
                      <w:sz w:val="21"/>
                      <w:szCs w:val="21"/>
                    </w:rPr>
                    <w:t>；遇转运不及时确需暂存的情况，用密封袋封存置于带盖收集桶，暂存于医疗废物暂存间，交有资质单位进行处置</w:t>
                  </w:r>
                </w:p>
              </w:tc>
            </w:tr>
            <w:tr w14:paraId="53C30E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7" w:type="dxa"/>
                  <w:tcBorders>
                    <w:top w:val="single" w:color="auto" w:sz="4" w:space="0"/>
                    <w:left w:val="single" w:color="auto" w:sz="4" w:space="0"/>
                    <w:bottom w:val="single" w:color="auto" w:sz="4" w:space="0"/>
                    <w:right w:val="single" w:color="auto" w:sz="4" w:space="0"/>
                  </w:tcBorders>
                  <w:shd w:val="clear" w:color="auto" w:fill="auto"/>
                  <w:vAlign w:val="center"/>
                </w:tcPr>
                <w:p w14:paraId="2E75DE4F">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3</w:t>
                  </w:r>
                </w:p>
              </w:tc>
              <w:tc>
                <w:tcPr>
                  <w:tcW w:w="594" w:type="dxa"/>
                  <w:tcBorders>
                    <w:top w:val="single" w:color="auto" w:sz="4" w:space="0"/>
                    <w:left w:val="single" w:color="auto" w:sz="4" w:space="0"/>
                    <w:bottom w:val="single" w:color="auto" w:sz="4" w:space="0"/>
                    <w:right w:val="single" w:color="auto" w:sz="4" w:space="0"/>
                  </w:tcBorders>
                  <w:shd w:val="clear" w:color="auto" w:fill="auto"/>
                  <w:vAlign w:val="center"/>
                </w:tcPr>
                <w:p w14:paraId="5C31409D">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废活性炭</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14:paraId="57B0E6D6">
                  <w:pPr>
                    <w:keepNext w:val="0"/>
                    <w:keepLines w:val="0"/>
                    <w:widowControl/>
                    <w:suppressLineNumbers w:val="0"/>
                    <w:spacing w:before="32"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000000"/>
                      <w:sz w:val="21"/>
                      <w:szCs w:val="21"/>
                    </w:rPr>
                    <w:t>HW49</w:t>
                  </w:r>
                </w:p>
              </w:tc>
              <w:tc>
                <w:tcPr>
                  <w:tcW w:w="1248" w:type="dxa"/>
                  <w:tcBorders>
                    <w:top w:val="single" w:color="auto" w:sz="4" w:space="0"/>
                    <w:left w:val="single" w:color="auto" w:sz="4" w:space="0"/>
                    <w:bottom w:val="single" w:color="auto" w:sz="4" w:space="0"/>
                    <w:right w:val="single" w:color="auto" w:sz="4" w:space="0"/>
                  </w:tcBorders>
                  <w:shd w:val="clear" w:color="auto" w:fill="auto"/>
                  <w:vAlign w:val="center"/>
                </w:tcPr>
                <w:p w14:paraId="6F8E3991">
                  <w:pPr>
                    <w:keepNext w:val="0"/>
                    <w:keepLines w:val="0"/>
                    <w:widowControl/>
                    <w:suppressLineNumbers w:val="0"/>
                    <w:spacing w:before="32" w:beforeAutospacing="0" w:after="0" w:afterAutospacing="0" w:line="240" w:lineRule="auto"/>
                    <w:ind w:left="0" w:leftChars="0" w:right="0" w:rightChars="0" w:firstLine="0" w:firstLineChars="0"/>
                    <w:jc w:val="center"/>
                    <w:rPr>
                      <w:rFonts w:hint="eastAsia"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000000"/>
                      <w:sz w:val="21"/>
                      <w:szCs w:val="21"/>
                    </w:rPr>
                    <w:t>900-039-49</w:t>
                  </w:r>
                </w:p>
              </w:tc>
              <w:tc>
                <w:tcPr>
                  <w:tcW w:w="578" w:type="dxa"/>
                  <w:tcBorders>
                    <w:top w:val="single" w:color="auto" w:sz="4" w:space="0"/>
                    <w:left w:val="single" w:color="auto" w:sz="4" w:space="0"/>
                    <w:bottom w:val="single" w:color="auto" w:sz="4" w:space="0"/>
                    <w:right w:val="single" w:color="auto" w:sz="4" w:space="0"/>
                  </w:tcBorders>
                  <w:shd w:val="clear" w:color="auto" w:fill="auto"/>
                  <w:vAlign w:val="center"/>
                </w:tcPr>
                <w:p w14:paraId="53852DD8">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lang w:val="en-US" w:eastAsia="zh-CN" w:bidi="ar-SA"/>
                    </w:rPr>
                  </w:pPr>
                </w:p>
              </w:tc>
              <w:tc>
                <w:tcPr>
                  <w:tcW w:w="865" w:type="dxa"/>
                  <w:tcBorders>
                    <w:top w:val="single" w:color="auto" w:sz="4" w:space="0"/>
                    <w:left w:val="single" w:color="auto" w:sz="4" w:space="0"/>
                    <w:bottom w:val="single" w:color="auto" w:sz="4" w:space="0"/>
                    <w:right w:val="single" w:color="auto" w:sz="4" w:space="0"/>
                  </w:tcBorders>
                  <w:shd w:val="clear" w:color="auto" w:fill="auto"/>
                  <w:vAlign w:val="center"/>
                </w:tcPr>
                <w:p w14:paraId="39CCC220">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000000"/>
                      <w:sz w:val="21"/>
                      <w:szCs w:val="21"/>
                      <w:highlight w:val="none"/>
                      <w:lang w:val="en-US" w:eastAsia="zh-CN"/>
                    </w:rPr>
                    <w:t>废气处理</w:t>
                  </w:r>
                  <w:r>
                    <w:rPr>
                      <w:rFonts w:hint="default" w:ascii="Times New Roman" w:hAnsi="Times New Roman" w:eastAsia="宋体" w:cs="Times New Roman"/>
                      <w:color w:val="000000"/>
                      <w:sz w:val="21"/>
                      <w:szCs w:val="21"/>
                      <w:highlight w:val="none"/>
                      <w:lang w:val="en-US" w:eastAsia="zh-CN"/>
                    </w:rPr>
                    <w:t>装置</w:t>
                  </w:r>
                </w:p>
              </w:tc>
              <w:tc>
                <w:tcPr>
                  <w:tcW w:w="423" w:type="dxa"/>
                  <w:tcBorders>
                    <w:top w:val="single" w:color="auto" w:sz="4" w:space="0"/>
                    <w:left w:val="single" w:color="auto" w:sz="4" w:space="0"/>
                    <w:bottom w:val="single" w:color="auto" w:sz="4" w:space="0"/>
                    <w:right w:val="single" w:color="auto" w:sz="4" w:space="0"/>
                  </w:tcBorders>
                  <w:shd w:val="clear" w:color="auto" w:fill="auto"/>
                  <w:vAlign w:val="center"/>
                </w:tcPr>
                <w:p w14:paraId="0D610674">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固体</w:t>
                  </w:r>
                </w:p>
              </w:tc>
              <w:tc>
                <w:tcPr>
                  <w:tcW w:w="563" w:type="dxa"/>
                  <w:tcBorders>
                    <w:top w:val="single" w:color="auto" w:sz="4" w:space="0"/>
                    <w:left w:val="single" w:color="auto" w:sz="4" w:space="0"/>
                    <w:bottom w:val="single" w:color="auto" w:sz="4" w:space="0"/>
                    <w:right w:val="single" w:color="auto" w:sz="4" w:space="0"/>
                  </w:tcBorders>
                  <w:shd w:val="clear" w:color="auto" w:fill="auto"/>
                  <w:vAlign w:val="center"/>
                </w:tcPr>
                <w:p w14:paraId="04645B6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b w:val="0"/>
                      <w:bCs/>
                      <w:color w:val="auto"/>
                      <w:sz w:val="21"/>
                      <w:szCs w:val="21"/>
                      <w:u w:val="none"/>
                      <w:lang w:eastAsia="zh-CN"/>
                    </w:rPr>
                    <w:t>有机物</w:t>
                  </w:r>
                </w:p>
              </w:tc>
              <w:tc>
                <w:tcPr>
                  <w:tcW w:w="563" w:type="dxa"/>
                  <w:tcBorders>
                    <w:top w:val="single" w:color="auto" w:sz="4" w:space="0"/>
                    <w:left w:val="single" w:color="auto" w:sz="4" w:space="0"/>
                    <w:bottom w:val="single" w:color="auto" w:sz="4" w:space="0"/>
                    <w:right w:val="single" w:color="auto" w:sz="4" w:space="0"/>
                  </w:tcBorders>
                  <w:shd w:val="clear" w:color="auto" w:fill="auto"/>
                  <w:vAlign w:val="center"/>
                </w:tcPr>
                <w:p w14:paraId="7DD8A52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b w:val="0"/>
                      <w:bCs/>
                      <w:color w:val="auto"/>
                      <w:sz w:val="21"/>
                      <w:szCs w:val="21"/>
                      <w:u w:val="none"/>
                      <w:lang w:eastAsia="zh-CN"/>
                    </w:rPr>
                    <w:t>有机物</w:t>
                  </w:r>
                </w:p>
              </w:tc>
              <w:tc>
                <w:tcPr>
                  <w:tcW w:w="445" w:type="dxa"/>
                  <w:tcBorders>
                    <w:top w:val="single" w:color="auto" w:sz="4" w:space="0"/>
                    <w:left w:val="single" w:color="auto" w:sz="4" w:space="0"/>
                    <w:bottom w:val="single" w:color="auto" w:sz="4" w:space="0"/>
                    <w:right w:val="single" w:color="auto" w:sz="4" w:space="0"/>
                  </w:tcBorders>
                  <w:shd w:val="clear" w:color="auto" w:fill="auto"/>
                  <w:vAlign w:val="center"/>
                </w:tcPr>
                <w:p w14:paraId="66D70713">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季</w:t>
                  </w:r>
                </w:p>
              </w:tc>
              <w:tc>
                <w:tcPr>
                  <w:tcW w:w="462" w:type="dxa"/>
                  <w:tcBorders>
                    <w:top w:val="single" w:color="auto" w:sz="4" w:space="0"/>
                    <w:left w:val="single" w:color="auto" w:sz="4" w:space="0"/>
                    <w:bottom w:val="single" w:color="auto" w:sz="4" w:space="0"/>
                    <w:right w:val="single" w:color="auto" w:sz="4" w:space="0"/>
                  </w:tcBorders>
                  <w:shd w:val="clear" w:color="auto" w:fill="auto"/>
                  <w:vAlign w:val="center"/>
                </w:tcPr>
                <w:p w14:paraId="715E61CE">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000000"/>
                      <w:sz w:val="21"/>
                      <w:szCs w:val="21"/>
                    </w:rPr>
                    <w:t>T</w:t>
                  </w:r>
                </w:p>
              </w:tc>
              <w:tc>
                <w:tcPr>
                  <w:tcW w:w="1237" w:type="dxa"/>
                  <w:tcBorders>
                    <w:top w:val="single" w:color="auto" w:sz="4" w:space="0"/>
                    <w:left w:val="single" w:color="auto" w:sz="4" w:space="0"/>
                    <w:right w:val="single" w:color="auto" w:sz="4" w:space="0"/>
                  </w:tcBorders>
                  <w:shd w:val="clear" w:color="auto" w:fill="auto"/>
                  <w:vAlign w:val="center"/>
                </w:tcPr>
                <w:p w14:paraId="47BBB0CB">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rPr>
                    <w:t>暂存于医疗废物暂存间，交有资质单位进行处置</w:t>
                  </w:r>
                </w:p>
              </w:tc>
            </w:tr>
          </w:tbl>
          <w:p w14:paraId="1B14F8E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color w:val="auto"/>
              </w:rPr>
            </w:pPr>
            <w:r>
              <w:rPr>
                <w:rFonts w:hint="eastAsia"/>
                <w:b/>
                <w:color w:val="auto"/>
                <w:lang w:val="en-US" w:eastAsia="zh-CN"/>
              </w:rPr>
              <w:t>4.2</w:t>
            </w:r>
            <w:r>
              <w:rPr>
                <w:rFonts w:hint="eastAsia"/>
                <w:b/>
                <w:color w:val="auto"/>
              </w:rPr>
              <w:t>源强核算过程</w:t>
            </w:r>
          </w:p>
          <w:p w14:paraId="5213452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本次工程</w:t>
            </w:r>
            <w:r>
              <w:rPr>
                <w:rFonts w:hint="default"/>
                <w:color w:val="auto"/>
              </w:rPr>
              <w:t>固废主要包括</w:t>
            </w:r>
            <w:r>
              <w:rPr>
                <w:rFonts w:hint="eastAsia"/>
                <w:color w:val="auto"/>
              </w:rPr>
              <w:t>生活垃圾、中药渣、医疗废物、污水处理站污泥</w:t>
            </w:r>
            <w:r>
              <w:rPr>
                <w:rFonts w:hint="eastAsia"/>
                <w:color w:val="auto"/>
                <w:lang w:eastAsia="zh-CN"/>
              </w:rPr>
              <w:t>、</w:t>
            </w:r>
            <w:r>
              <w:rPr>
                <w:rFonts w:hint="eastAsia"/>
                <w:color w:val="auto"/>
                <w:lang w:val="en-US" w:eastAsia="zh-CN"/>
              </w:rPr>
              <w:t>废活性炭</w:t>
            </w:r>
            <w:r>
              <w:rPr>
                <w:rFonts w:hint="default"/>
                <w:color w:val="auto"/>
              </w:rPr>
              <w:t>。</w:t>
            </w:r>
          </w:p>
          <w:p w14:paraId="73B547B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w:t>
            </w:r>
            <w:r>
              <w:rPr>
                <w:rFonts w:hint="default"/>
                <w:b w:val="0"/>
                <w:bCs w:val="0"/>
                <w:color w:val="auto"/>
              </w:rPr>
              <w:t>1</w:t>
            </w:r>
            <w:r>
              <w:rPr>
                <w:rFonts w:hint="eastAsia"/>
                <w:b w:val="0"/>
                <w:bCs w:val="0"/>
                <w:color w:val="auto"/>
              </w:rPr>
              <w:t>）生活垃圾</w:t>
            </w:r>
          </w:p>
          <w:p w14:paraId="65DD2A1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rPr>
              <w:t>本项目设置</w:t>
            </w:r>
            <w:r>
              <w:rPr>
                <w:rFonts w:hint="eastAsia"/>
                <w:b w:val="0"/>
                <w:bCs w:val="0"/>
                <w:color w:val="auto"/>
                <w:lang w:val="en-US" w:eastAsia="zh-CN"/>
              </w:rPr>
              <w:t>50</w:t>
            </w:r>
            <w:r>
              <w:rPr>
                <w:rFonts w:hint="default"/>
                <w:b w:val="0"/>
                <w:bCs w:val="0"/>
                <w:color w:val="auto"/>
              </w:rPr>
              <w:t>张</w:t>
            </w:r>
            <w:r>
              <w:rPr>
                <w:rFonts w:hint="eastAsia"/>
                <w:b w:val="0"/>
                <w:bCs w:val="0"/>
                <w:color w:val="auto"/>
              </w:rPr>
              <w:t>床位，按照每日陪护人员</w:t>
            </w:r>
            <w:r>
              <w:rPr>
                <w:rFonts w:hint="eastAsia"/>
                <w:b w:val="0"/>
                <w:bCs w:val="0"/>
                <w:color w:val="auto"/>
                <w:lang w:val="en-US" w:eastAsia="zh-CN"/>
              </w:rPr>
              <w:t>50</w:t>
            </w:r>
            <w:r>
              <w:rPr>
                <w:rFonts w:hint="eastAsia"/>
                <w:b w:val="0"/>
                <w:bCs w:val="0"/>
                <w:color w:val="auto"/>
              </w:rPr>
              <w:t>人计，门诊量为</w:t>
            </w:r>
            <w:r>
              <w:rPr>
                <w:rFonts w:hint="eastAsia"/>
                <w:b w:val="0"/>
                <w:bCs w:val="0"/>
                <w:color w:val="auto"/>
                <w:lang w:val="en-US" w:eastAsia="zh-CN"/>
              </w:rPr>
              <w:t>40</w:t>
            </w:r>
            <w:r>
              <w:rPr>
                <w:rFonts w:hint="eastAsia"/>
                <w:b w:val="0"/>
                <w:bCs w:val="0"/>
                <w:color w:val="auto"/>
              </w:rPr>
              <w:t>人，医务人员为</w:t>
            </w:r>
            <w:r>
              <w:rPr>
                <w:rFonts w:hint="eastAsia"/>
                <w:b w:val="0"/>
                <w:bCs w:val="0"/>
                <w:color w:val="auto"/>
                <w:lang w:val="en-US" w:eastAsia="zh-CN"/>
              </w:rPr>
              <w:t>38</w:t>
            </w:r>
            <w:r>
              <w:rPr>
                <w:rFonts w:hint="eastAsia"/>
                <w:b w:val="0"/>
                <w:bCs w:val="0"/>
                <w:color w:val="auto"/>
              </w:rPr>
              <w:t>人，</w:t>
            </w:r>
            <w:r>
              <w:rPr>
                <w:rFonts w:hint="default"/>
                <w:b w:val="0"/>
                <w:bCs w:val="0"/>
                <w:color w:val="auto"/>
              </w:rPr>
              <w:t>生活垃圾产生量按0.5kg/d·人估算，则生活垃圾约</w:t>
            </w:r>
            <w:r>
              <w:rPr>
                <w:rFonts w:hint="eastAsia"/>
                <w:b w:val="0"/>
                <w:bCs w:val="0"/>
                <w:color w:val="auto"/>
                <w:lang w:eastAsia="zh-CN"/>
              </w:rPr>
              <w:t>32.485</w:t>
            </w:r>
            <w:r>
              <w:rPr>
                <w:rFonts w:hint="default"/>
                <w:b w:val="0"/>
                <w:bCs w:val="0"/>
                <w:color w:val="auto"/>
              </w:rPr>
              <w:t>t/a。生活垃圾</w:t>
            </w:r>
            <w:r>
              <w:rPr>
                <w:rFonts w:hint="eastAsia"/>
                <w:b w:val="0"/>
                <w:bCs w:val="0"/>
                <w:color w:val="auto"/>
              </w:rPr>
              <w:t>经收集后定</w:t>
            </w:r>
            <w:r>
              <w:rPr>
                <w:rFonts w:hint="default"/>
                <w:b w:val="0"/>
                <w:bCs w:val="0"/>
                <w:color w:val="auto"/>
              </w:rPr>
              <w:t>期交由环卫部门统一处理。</w:t>
            </w:r>
          </w:p>
          <w:p w14:paraId="553C56E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（2）中药渣</w:t>
            </w:r>
          </w:p>
          <w:p w14:paraId="0756548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rPr>
              <w:t>项目设置1间煎药室，煎药室设有中药煎药机。煎药主要针对部分外来就诊人员，多数就诊人员取药后选择自行回家煎药，仅极少量就诊人员选择院内委托煎药，故煎药量不大。</w:t>
            </w:r>
          </w:p>
          <w:p w14:paraId="4B908E1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rPr>
              <w:t>项目每天煎药约</w:t>
            </w:r>
            <w:r>
              <w:rPr>
                <w:rFonts w:hint="eastAsia"/>
                <w:b w:val="0"/>
                <w:bCs w:val="0"/>
                <w:color w:val="auto"/>
                <w:lang w:val="en-US" w:eastAsia="zh-CN"/>
              </w:rPr>
              <w:t>20</w:t>
            </w:r>
            <w:r>
              <w:rPr>
                <w:rFonts w:hint="eastAsia"/>
                <w:b w:val="0"/>
                <w:bCs w:val="0"/>
                <w:color w:val="auto"/>
              </w:rPr>
              <w:t>副，每副中药产生药渣量约为0.5kg，则中药渣产生量为1</w:t>
            </w:r>
            <w:r>
              <w:rPr>
                <w:rFonts w:hint="eastAsia"/>
                <w:b w:val="0"/>
                <w:bCs w:val="0"/>
                <w:color w:val="auto"/>
                <w:lang w:val="en-US" w:eastAsia="zh-CN"/>
              </w:rPr>
              <w:t>0</w:t>
            </w:r>
            <w:r>
              <w:rPr>
                <w:rFonts w:hint="eastAsia"/>
                <w:b w:val="0"/>
                <w:bCs w:val="0"/>
                <w:color w:val="auto"/>
              </w:rPr>
              <w:t>kg/d（</w:t>
            </w:r>
            <w:r>
              <w:rPr>
                <w:rFonts w:hint="eastAsia"/>
                <w:b w:val="0"/>
                <w:bCs w:val="0"/>
                <w:color w:val="auto"/>
                <w:lang w:val="en-US" w:eastAsia="zh-CN"/>
              </w:rPr>
              <w:t>3.65</w:t>
            </w:r>
            <w:r>
              <w:rPr>
                <w:rFonts w:hint="eastAsia"/>
                <w:b w:val="0"/>
                <w:bCs w:val="0"/>
                <w:color w:val="auto"/>
              </w:rPr>
              <w:t>t/a）。中药煎煮后的药渣无具有直接或者间接感染性、毒性以及其他危害性的废物，且不在《医疗废物分类目录》及《国家危险废物名录》（202</w:t>
            </w:r>
            <w:r>
              <w:rPr>
                <w:rFonts w:hint="eastAsia"/>
                <w:b w:val="0"/>
                <w:bCs w:val="0"/>
                <w:color w:val="auto"/>
                <w:lang w:val="en-US" w:eastAsia="zh-CN"/>
              </w:rPr>
              <w:t>5</w:t>
            </w:r>
            <w:r>
              <w:rPr>
                <w:rFonts w:hint="eastAsia"/>
                <w:b w:val="0"/>
                <w:bCs w:val="0"/>
                <w:color w:val="auto"/>
              </w:rPr>
              <w:t>年版）内，因此中药渣属于一般固废。中药渣经统一收集后外售。</w:t>
            </w:r>
          </w:p>
          <w:p w14:paraId="1F80BB4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（3）医疗废物</w:t>
            </w:r>
          </w:p>
          <w:p w14:paraId="4D60227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rPr>
              <w:t>本项目营运期产生的医疗废物主要包括感染性废物、损伤性废物、病理性废物、化学废物、药物性废物。</w:t>
            </w:r>
          </w:p>
          <w:p w14:paraId="47AAF33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感染性废物：属于HW01类危险废物，其危废代码为841-001-01，主要包括被病人血液、体液、排泄物污染的物品，如棉球、棉签、纱布等各种敷料，一次性使用的卫生用品、一次性使用的医疗用品及一次性医疗器械；废弃的血液、血清；使用后的一次性医疗用品和一次性医疗器械等）。</w:t>
            </w:r>
          </w:p>
          <w:p w14:paraId="1A78679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损伤性废物：属于HW01类危险废物，其危废代码为841-002-01，主要包括能够刺伤或者割伤人体的废弃的医用锐器，如医用针头、缝合针、解剖刀、手术刀、载玻片、玻璃试管等。</w:t>
            </w:r>
          </w:p>
          <w:p w14:paraId="724BE9E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病理性废物：属于HW01类危险废物，其危废代码为841-003-01，主要为诊疗过程中产生的人体废弃物等，如手术及其他诊疗过程中产生的废弃人体组织、器官，病理切片后的废弃人体组织、病理腊块等。</w:t>
            </w:r>
          </w:p>
          <w:p w14:paraId="2B83FEC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化学性废物：属于HW01类危险废物，其危废代码为841-004-01，主要为具有毒性、腐蚀性、易燃易爆性的废弃的化学物品，如废弃的过氧乙酸、戊二醛等化学消毒剂、汞温度计等。</w:t>
            </w:r>
          </w:p>
          <w:p w14:paraId="5F027E9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药物性废物：属于HW01类危险废物，其危废代码为841-005-01，主要为过期、淘汰、变质或者被污染的废弃药品，如抗生素、非处方类药品、疫苗等。</w:t>
            </w:r>
          </w:p>
          <w:p w14:paraId="7C3457D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rPr>
              <w:t>根据《第一次全国污染源普查城镇生活源产排污系数手册》（第四分册：医院污染物产生、排放系数），住院病人医疗废物产生量按0.42kg/床·日计，门急诊医疗废物按0.01kg/人·次计。本项目设置</w:t>
            </w:r>
            <w:r>
              <w:rPr>
                <w:rFonts w:hint="eastAsia"/>
                <w:b w:val="0"/>
                <w:bCs w:val="0"/>
                <w:color w:val="auto"/>
                <w:lang w:val="en-US" w:eastAsia="zh-CN"/>
              </w:rPr>
              <w:t>50</w:t>
            </w:r>
            <w:r>
              <w:rPr>
                <w:rFonts w:hint="default"/>
                <w:b w:val="0"/>
                <w:bCs w:val="0"/>
                <w:color w:val="auto"/>
              </w:rPr>
              <w:t>张</w:t>
            </w:r>
            <w:r>
              <w:rPr>
                <w:rFonts w:hint="eastAsia"/>
                <w:b w:val="0"/>
                <w:bCs w:val="0"/>
                <w:color w:val="auto"/>
              </w:rPr>
              <w:t>床位，</w:t>
            </w:r>
            <w:r>
              <w:rPr>
                <w:rFonts w:hint="default"/>
                <w:b w:val="0"/>
                <w:bCs w:val="0"/>
                <w:color w:val="auto"/>
              </w:rPr>
              <w:t>日门诊量为</w:t>
            </w:r>
            <w:r>
              <w:rPr>
                <w:rFonts w:hint="eastAsia"/>
                <w:b w:val="0"/>
                <w:bCs w:val="0"/>
                <w:color w:val="auto"/>
                <w:lang w:val="en-US" w:eastAsia="zh-CN"/>
              </w:rPr>
              <w:t>40</w:t>
            </w:r>
            <w:r>
              <w:rPr>
                <w:rFonts w:hint="default"/>
                <w:b w:val="0"/>
                <w:bCs w:val="0"/>
                <w:color w:val="auto"/>
              </w:rPr>
              <w:t>人</w:t>
            </w:r>
            <w:r>
              <w:rPr>
                <w:rFonts w:hint="eastAsia"/>
                <w:b w:val="0"/>
                <w:bCs w:val="0"/>
                <w:color w:val="auto"/>
              </w:rPr>
              <w:t>，则该医院医疗废物产生量为</w:t>
            </w:r>
            <w:r>
              <w:rPr>
                <w:rFonts w:hint="eastAsia"/>
                <w:b w:val="0"/>
                <w:bCs w:val="0"/>
                <w:color w:val="auto"/>
                <w:lang w:val="en-US" w:eastAsia="zh-CN"/>
              </w:rPr>
              <w:t>21.4</w:t>
            </w:r>
            <w:r>
              <w:rPr>
                <w:rFonts w:hint="eastAsia"/>
                <w:b w:val="0"/>
                <w:bCs w:val="0"/>
                <w:color w:val="auto"/>
              </w:rPr>
              <w:t>kg/d（</w:t>
            </w:r>
            <w:r>
              <w:rPr>
                <w:rFonts w:hint="eastAsia"/>
                <w:b w:val="0"/>
                <w:bCs w:val="0"/>
                <w:color w:val="auto"/>
                <w:lang w:val="en-US" w:eastAsia="zh-CN"/>
              </w:rPr>
              <w:t>7.811</w:t>
            </w:r>
            <w:r>
              <w:rPr>
                <w:rFonts w:hint="eastAsia"/>
                <w:b w:val="0"/>
                <w:bCs w:val="0"/>
                <w:color w:val="auto"/>
              </w:rPr>
              <w:t>t/a）。</w:t>
            </w:r>
          </w:p>
          <w:p w14:paraId="2946252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rPr>
              <w:t>项目设有一座</w:t>
            </w:r>
            <w:r>
              <w:rPr>
                <w:rFonts w:hint="eastAsia"/>
                <w:b w:val="0"/>
                <w:bCs w:val="0"/>
                <w:color w:val="auto"/>
                <w:lang w:val="en-US" w:eastAsia="zh-CN"/>
              </w:rPr>
              <w:t>15</w:t>
            </w:r>
            <w:r>
              <w:rPr>
                <w:rFonts w:hint="eastAsia"/>
                <w:b w:val="0"/>
                <w:bCs w:val="0"/>
                <w:color w:val="auto"/>
                <w:lang w:eastAsia="zh-CN"/>
              </w:rPr>
              <w:t>m</w:t>
            </w:r>
            <w:r>
              <w:rPr>
                <w:rFonts w:hint="eastAsia"/>
                <w:b w:val="0"/>
                <w:bCs w:val="0"/>
                <w:color w:val="auto"/>
                <w:vertAlign w:val="superscript"/>
              </w:rPr>
              <w:t>2</w:t>
            </w:r>
            <w:r>
              <w:rPr>
                <w:rFonts w:hint="eastAsia"/>
                <w:b w:val="0"/>
                <w:bCs w:val="0"/>
                <w:color w:val="auto"/>
              </w:rPr>
              <w:t>的医疗废物暂存间，用于暂存医疗过程中产生的医疗废物。医疗废物暂存于医疗废物暂存间，交有资质单位进行处置。医疗废物每日集中收集至医疗废物暂存间，医疗废物暂时贮存的时间不得超过2天。</w:t>
            </w:r>
          </w:p>
          <w:p w14:paraId="7C49309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rPr>
              <w:t>（4）</w:t>
            </w:r>
            <w:r>
              <w:rPr>
                <w:rFonts w:hint="default"/>
                <w:b w:val="0"/>
                <w:bCs w:val="0"/>
                <w:color w:val="auto"/>
              </w:rPr>
              <w:t>污水处理站污泥</w:t>
            </w:r>
          </w:p>
          <w:p w14:paraId="09F3218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FF0000"/>
              </w:rPr>
            </w:pPr>
            <w:r>
              <w:rPr>
                <w:rFonts w:hint="default"/>
                <w:b w:val="0"/>
                <w:bCs w:val="0"/>
                <w:color w:val="auto"/>
              </w:rPr>
              <w:t>根据《医院污水处理技术指南</w:t>
            </w:r>
            <w:r>
              <w:rPr>
                <w:rFonts w:hint="default"/>
                <w:color w:val="auto"/>
              </w:rPr>
              <w:t>》</w:t>
            </w:r>
            <w:r>
              <w:rPr>
                <w:rFonts w:hint="eastAsia"/>
                <w:color w:val="auto"/>
              </w:rPr>
              <w:t>，混凝沉淀</w:t>
            </w:r>
            <w:r>
              <w:rPr>
                <w:rFonts w:hint="default"/>
                <w:color w:val="auto"/>
              </w:rPr>
              <w:t>污泥产生量约为66-75g/人·d</w:t>
            </w:r>
            <w:r>
              <w:rPr>
                <w:rFonts w:hint="eastAsia"/>
                <w:color w:val="auto"/>
              </w:rPr>
              <w:t>（</w:t>
            </w:r>
            <w:r>
              <w:rPr>
                <w:rFonts w:hint="default"/>
                <w:color w:val="auto"/>
              </w:rPr>
              <w:t>本评价取最大值</w:t>
            </w:r>
            <w:r>
              <w:rPr>
                <w:rFonts w:hint="eastAsia"/>
                <w:color w:val="auto"/>
              </w:rPr>
              <w:t>）。本项目设置</w:t>
            </w:r>
            <w:r>
              <w:rPr>
                <w:rFonts w:hint="eastAsia"/>
                <w:color w:val="auto"/>
                <w:lang w:val="en-US" w:eastAsia="zh-CN"/>
              </w:rPr>
              <w:t>50</w:t>
            </w:r>
            <w:r>
              <w:rPr>
                <w:rFonts w:hint="default"/>
                <w:color w:val="auto"/>
              </w:rPr>
              <w:t>张</w:t>
            </w:r>
            <w:r>
              <w:rPr>
                <w:rFonts w:hint="eastAsia"/>
                <w:color w:val="auto"/>
              </w:rPr>
              <w:t>床位，按照每日陪护人员</w:t>
            </w:r>
            <w:r>
              <w:rPr>
                <w:rFonts w:hint="eastAsia"/>
                <w:color w:val="auto"/>
                <w:lang w:val="en-US" w:eastAsia="zh-CN"/>
              </w:rPr>
              <w:t>50</w:t>
            </w:r>
            <w:r>
              <w:rPr>
                <w:rFonts w:hint="eastAsia"/>
                <w:color w:val="auto"/>
              </w:rPr>
              <w:t>人，</w:t>
            </w:r>
            <w:r>
              <w:rPr>
                <w:rFonts w:hint="default"/>
                <w:color w:val="auto"/>
              </w:rPr>
              <w:t>日门诊量为</w:t>
            </w:r>
            <w:r>
              <w:rPr>
                <w:rFonts w:hint="eastAsia"/>
                <w:color w:val="auto"/>
                <w:lang w:val="en-US" w:eastAsia="zh-CN"/>
              </w:rPr>
              <w:t>40</w:t>
            </w:r>
            <w:r>
              <w:rPr>
                <w:rFonts w:hint="default"/>
                <w:color w:val="auto"/>
              </w:rPr>
              <w:t>人</w:t>
            </w:r>
            <w:r>
              <w:rPr>
                <w:rFonts w:hint="eastAsia"/>
                <w:color w:val="auto"/>
              </w:rPr>
              <w:t>，医务人员配备人数为</w:t>
            </w:r>
            <w:r>
              <w:rPr>
                <w:rFonts w:hint="eastAsia"/>
                <w:color w:val="auto"/>
                <w:lang w:val="en-US" w:eastAsia="zh-CN"/>
              </w:rPr>
              <w:t>38</w:t>
            </w:r>
            <w:r>
              <w:rPr>
                <w:rFonts w:hint="eastAsia"/>
                <w:color w:val="auto"/>
              </w:rPr>
              <w:t>人，则</w:t>
            </w:r>
            <w:r>
              <w:rPr>
                <w:rFonts w:hint="default"/>
                <w:color w:val="auto"/>
              </w:rPr>
              <w:t>污泥量约为</w:t>
            </w:r>
            <w:r>
              <w:rPr>
                <w:rFonts w:hint="eastAsia"/>
                <w:color w:val="auto"/>
                <w:lang w:eastAsia="zh-CN"/>
              </w:rPr>
              <w:t>4.87</w:t>
            </w:r>
            <w:r>
              <w:rPr>
                <w:rFonts w:hint="default"/>
                <w:color w:val="auto"/>
              </w:rPr>
              <w:t>t/a。根据《国家危险废物名录》（202</w:t>
            </w:r>
            <w:r>
              <w:rPr>
                <w:rFonts w:hint="eastAsia"/>
                <w:color w:val="auto"/>
                <w:lang w:val="en-US" w:eastAsia="zh-CN"/>
              </w:rPr>
              <w:t>5</w:t>
            </w:r>
            <w:r>
              <w:rPr>
                <w:rFonts w:hint="default"/>
                <w:color w:val="auto"/>
              </w:rPr>
              <w:t>年版），该污泥属于危险废物，危废类别为HW01，废物代码841-001-01。</w:t>
            </w:r>
          </w:p>
          <w:p w14:paraId="7DCF67B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eastAsia"/>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污泥应根据《医院污水处理工程技术规范》（HJ2029-2013）要求，采用石灰消毒后，并进行压滤脱水。因此评价建议，</w:t>
            </w:r>
            <w:r>
              <w:rPr>
                <w:rFonts w:hint="eastAsia"/>
                <w:color w:val="000000" w:themeColor="text1"/>
                <w:lang w:val="en-US" w:eastAsia="zh-CN"/>
                <w14:textFill>
                  <w14:solidFill>
                    <w14:schemeClr w14:val="tx1"/>
                  </w14:solidFill>
                </w14:textFill>
              </w:rPr>
              <w:t>污水处理站每季度进行清掏，</w:t>
            </w:r>
            <w:r>
              <w:rPr>
                <w:rFonts w:hint="eastAsia"/>
                <w:color w:val="000000" w:themeColor="text1"/>
                <w:lang w:eastAsia="zh-CN"/>
                <w14:textFill>
                  <w14:solidFill>
                    <w14:schemeClr w14:val="tx1"/>
                  </w14:solidFill>
                </w14:textFill>
              </w:rPr>
              <w:t>清掏的污泥</w:t>
            </w:r>
            <w:r>
              <w:rPr>
                <w:rFonts w:hint="eastAsia"/>
                <w:color w:val="000000" w:themeColor="text1"/>
                <w:lang w:val="en-US" w:eastAsia="zh-CN"/>
                <w14:textFill>
                  <w14:solidFill>
                    <w14:schemeClr w14:val="tx1"/>
                  </w14:solidFill>
                </w14:textFill>
              </w:rPr>
              <w:t>在污泥池内</w:t>
            </w:r>
            <w:r>
              <w:rPr>
                <w:rFonts w:hint="eastAsia"/>
                <w:color w:val="000000" w:themeColor="text1"/>
                <w:lang w:eastAsia="zh-CN"/>
                <w14:textFill>
                  <w14:solidFill>
                    <w14:schemeClr w14:val="tx1"/>
                  </w14:solidFill>
                </w14:textFill>
              </w:rPr>
              <w:t>进行石灰消毒，之后由压滤机进行脱水，压滤水全部进入一体化污水处理站进行处理。压滤后的污泥（含水率约为80%）原则上不在医院暂存，清掏</w:t>
            </w:r>
            <w:r>
              <w:rPr>
                <w:rFonts w:hint="eastAsia"/>
                <w:color w:val="000000" w:themeColor="text1"/>
                <w:lang w:val="en-US" w:eastAsia="zh-CN"/>
                <w14:textFill>
                  <w14:solidFill>
                    <w14:schemeClr w14:val="tx1"/>
                  </w14:solidFill>
                </w14:textFill>
              </w:rPr>
              <w:t>工作</w:t>
            </w:r>
            <w:r>
              <w:rPr>
                <w:rFonts w:hint="eastAsia"/>
                <w:color w:val="000000" w:themeColor="text1"/>
                <w:lang w:eastAsia="zh-CN"/>
                <w14:textFill>
                  <w14:solidFill>
                    <w14:schemeClr w14:val="tx1"/>
                  </w14:solidFill>
                </w14:textFill>
              </w:rPr>
              <w:t>直接交有资质单位进行处置；遇转运不及时确需暂存的情况，用密封袋封存置于带盖收集桶，暂存于医疗废物暂存间，交有资质单位进行处置。污泥浓缩、暂存</w:t>
            </w:r>
            <w:r>
              <w:rPr>
                <w:rFonts w:hint="eastAsia"/>
                <w:color w:val="000000" w:themeColor="text1"/>
                <w:lang w:val="en-US" w:eastAsia="zh-CN"/>
                <w14:textFill>
                  <w14:solidFill>
                    <w14:schemeClr w14:val="tx1"/>
                  </w14:solidFill>
                </w14:textFill>
              </w:rPr>
              <w:t>时喷洒除臭剂，进一步减少恶臭对周围环境的影响。</w:t>
            </w:r>
          </w:p>
          <w:p w14:paraId="1C1CE08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520" w:lineRule="exact"/>
              <w:ind w:left="0" w:right="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w:t>
            </w:r>
            <w:r>
              <w:rPr>
                <w:rFonts w:hint="eastAsia" w:ascii="Times New Roman" w:hAnsi="Times New Roman" w:cs="Times New Roman"/>
                <w:color w:val="000000"/>
                <w:sz w:val="24"/>
                <w:szCs w:val="24"/>
                <w:lang w:val="en-US" w:eastAsia="zh-CN"/>
              </w:rPr>
              <w:t>5</w:t>
            </w:r>
            <w:r>
              <w:rPr>
                <w:rFonts w:hint="default" w:ascii="Times New Roman" w:hAnsi="Times New Roman" w:cs="Times New Roman"/>
                <w:color w:val="000000"/>
                <w:sz w:val="24"/>
                <w:szCs w:val="24"/>
              </w:rPr>
              <w:t>）废活性炭</w:t>
            </w:r>
          </w:p>
          <w:p w14:paraId="1D055D0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本项目污水处理站废气处理需要使用活性炭作为吸附材料，主要吸附氨和硫化氢，活性炭吸附率为</w:t>
            </w:r>
            <w:r>
              <w:rPr>
                <w:rFonts w:hint="default" w:ascii="Times New Roman" w:hAnsi="Times New Roman" w:eastAsia="宋体" w:cs="Times New Roman"/>
                <w:color w:val="000000"/>
                <w:kern w:val="0"/>
                <w:sz w:val="24"/>
                <w:szCs w:val="24"/>
                <w:lang w:val="en-US" w:eastAsia="zh-CN" w:bidi="ar"/>
              </w:rPr>
              <w:t>0.3kg/kg</w:t>
            </w:r>
            <w:r>
              <w:rPr>
                <w:rFonts w:hint="eastAsia" w:ascii="宋体" w:hAnsi="宋体" w:eastAsia="宋体" w:cs="宋体"/>
                <w:color w:val="000000"/>
                <w:kern w:val="0"/>
                <w:sz w:val="24"/>
                <w:szCs w:val="24"/>
                <w:lang w:val="en-US" w:eastAsia="zh-CN" w:bidi="ar"/>
              </w:rPr>
              <w:t>，项目废气需吸附量为</w:t>
            </w:r>
            <w:r>
              <w:rPr>
                <w:rFonts w:hint="eastAsia" w:ascii="Times New Roman" w:hAnsi="Times New Roman" w:eastAsia="宋体" w:cs="Times New Roman"/>
                <w:color w:val="000000"/>
                <w:kern w:val="0"/>
                <w:sz w:val="24"/>
                <w:szCs w:val="24"/>
                <w:lang w:val="en-US" w:eastAsia="zh-CN" w:bidi="ar"/>
              </w:rPr>
              <w:t>3.13</w:t>
            </w:r>
            <w:r>
              <w:rPr>
                <w:rFonts w:hint="default" w:ascii="Times New Roman" w:hAnsi="Times New Roman" w:eastAsia="宋体" w:cs="Times New Roman"/>
                <w:color w:val="000000"/>
                <w:kern w:val="0"/>
                <w:sz w:val="24"/>
                <w:szCs w:val="24"/>
                <w:lang w:val="en-US" w:eastAsia="zh-CN" w:bidi="ar"/>
              </w:rPr>
              <w:t>kg/a</w:t>
            </w:r>
            <w:r>
              <w:rPr>
                <w:rFonts w:hint="eastAsia" w:ascii="宋体" w:hAnsi="宋体" w:eastAsia="宋体" w:cs="宋体"/>
                <w:color w:val="000000"/>
                <w:kern w:val="0"/>
                <w:sz w:val="24"/>
                <w:szCs w:val="24"/>
                <w:lang w:val="en-US" w:eastAsia="zh-CN" w:bidi="ar"/>
              </w:rPr>
              <w:t>，则活性炭量为</w:t>
            </w:r>
            <w:r>
              <w:rPr>
                <w:rFonts w:hint="eastAsia" w:ascii="Times New Roman" w:hAnsi="Times New Roman" w:eastAsia="宋体" w:cs="Times New Roman"/>
                <w:color w:val="000000"/>
                <w:kern w:val="0"/>
                <w:sz w:val="24"/>
                <w:szCs w:val="24"/>
                <w:lang w:val="en-US" w:eastAsia="zh-CN" w:bidi="ar"/>
              </w:rPr>
              <w:t>10.43</w:t>
            </w:r>
            <w:r>
              <w:rPr>
                <w:rFonts w:hint="default" w:ascii="Times New Roman" w:hAnsi="Times New Roman" w:eastAsia="宋体" w:cs="Times New Roman"/>
                <w:color w:val="000000"/>
                <w:kern w:val="0"/>
                <w:sz w:val="24"/>
                <w:szCs w:val="24"/>
                <w:lang w:val="en-US" w:eastAsia="zh-CN" w:bidi="ar"/>
              </w:rPr>
              <w:t>kg/a</w:t>
            </w:r>
            <w:r>
              <w:rPr>
                <w:rFonts w:hint="eastAsia" w:ascii="宋体" w:hAnsi="宋体" w:eastAsia="宋体" w:cs="宋体"/>
                <w:color w:val="000000"/>
                <w:kern w:val="0"/>
                <w:sz w:val="24"/>
                <w:szCs w:val="24"/>
                <w:lang w:val="en-US" w:eastAsia="zh-CN" w:bidi="ar"/>
              </w:rPr>
              <w:t>，则废活性炭量为</w:t>
            </w:r>
            <w:r>
              <w:rPr>
                <w:rFonts w:hint="default" w:ascii="Times New Roman" w:hAnsi="Times New Roman" w:eastAsia="宋体" w:cs="Times New Roman"/>
                <w:color w:val="000000"/>
                <w:kern w:val="0"/>
                <w:sz w:val="24"/>
                <w:szCs w:val="24"/>
                <w:lang w:val="en-US" w:eastAsia="zh-CN" w:bidi="ar"/>
              </w:rPr>
              <w:t>0.0</w:t>
            </w:r>
            <w:r>
              <w:rPr>
                <w:rFonts w:hint="eastAsia" w:ascii="Times New Roman" w:hAnsi="Times New Roman" w:eastAsia="宋体" w:cs="Times New Roman"/>
                <w:color w:val="000000"/>
                <w:kern w:val="0"/>
                <w:sz w:val="24"/>
                <w:szCs w:val="24"/>
                <w:lang w:val="en-US" w:eastAsia="zh-CN" w:bidi="ar"/>
              </w:rPr>
              <w:t>136</w:t>
            </w:r>
            <w:r>
              <w:rPr>
                <w:rFonts w:hint="default" w:ascii="Times New Roman" w:hAnsi="Times New Roman" w:eastAsia="宋体" w:cs="Times New Roman"/>
                <w:color w:val="000000"/>
                <w:kern w:val="0"/>
                <w:sz w:val="24"/>
                <w:szCs w:val="24"/>
                <w:lang w:val="en-US" w:eastAsia="zh-CN" w:bidi="ar"/>
              </w:rPr>
              <w:t>t/a</w:t>
            </w:r>
            <w:r>
              <w:rPr>
                <w:rFonts w:hint="eastAsia" w:ascii="宋体" w:hAnsi="宋体" w:eastAsia="宋体" w:cs="宋体"/>
                <w:color w:val="000000"/>
                <w:kern w:val="0"/>
                <w:sz w:val="24"/>
                <w:szCs w:val="24"/>
                <w:lang w:val="en-US" w:eastAsia="zh-CN" w:bidi="ar"/>
              </w:rPr>
              <w:t>。对照《国家危险废物名录（</w:t>
            </w:r>
            <w:r>
              <w:rPr>
                <w:rFonts w:hint="default" w:ascii="Times New Roman" w:hAnsi="Times New Roman" w:eastAsia="宋体" w:cs="Times New Roman"/>
                <w:color w:val="000000"/>
                <w:kern w:val="0"/>
                <w:sz w:val="24"/>
                <w:szCs w:val="24"/>
                <w:lang w:val="en-US" w:eastAsia="zh-CN" w:bidi="ar"/>
              </w:rPr>
              <w:t>2021</w:t>
            </w:r>
            <w:r>
              <w:rPr>
                <w:rFonts w:hint="eastAsia" w:ascii="宋体" w:hAnsi="宋体" w:eastAsia="宋体" w:cs="宋体"/>
                <w:color w:val="000000"/>
                <w:kern w:val="0"/>
                <w:sz w:val="24"/>
                <w:szCs w:val="24"/>
                <w:lang w:val="en-US" w:eastAsia="zh-CN" w:bidi="ar"/>
              </w:rPr>
              <w:t>年版）》，该污泥属于“含有或沾染毒性、感染性危险废物的废弃包装物、容器、过滤吸附介质”，为</w:t>
            </w:r>
            <w:r>
              <w:rPr>
                <w:rFonts w:hint="default" w:ascii="Times New Roman" w:hAnsi="Times New Roman" w:eastAsia="宋体" w:cs="Times New Roman"/>
                <w:color w:val="000000"/>
                <w:kern w:val="0"/>
                <w:sz w:val="24"/>
                <w:szCs w:val="24"/>
                <w:lang w:val="en-US" w:eastAsia="zh-CN" w:bidi="ar"/>
              </w:rPr>
              <w:t>HW49</w:t>
            </w:r>
            <w:r>
              <w:rPr>
                <w:rFonts w:hint="eastAsia" w:ascii="宋体" w:hAnsi="宋体" w:eastAsia="宋体" w:cs="宋体"/>
                <w:color w:val="000000"/>
                <w:kern w:val="0"/>
                <w:sz w:val="24"/>
                <w:szCs w:val="24"/>
                <w:lang w:val="en-US" w:eastAsia="zh-CN" w:bidi="ar"/>
              </w:rPr>
              <w:t>其他废物，危废代码</w:t>
            </w:r>
            <w:r>
              <w:rPr>
                <w:rFonts w:hint="default" w:ascii="Times New Roman" w:hAnsi="Times New Roman" w:eastAsia="宋体" w:cs="Times New Roman"/>
                <w:color w:val="000000"/>
                <w:kern w:val="0"/>
                <w:sz w:val="24"/>
                <w:szCs w:val="24"/>
                <w:lang w:val="en-US" w:eastAsia="zh-CN" w:bidi="ar"/>
              </w:rPr>
              <w:t>900-041-49</w:t>
            </w:r>
            <w:r>
              <w:rPr>
                <w:rFonts w:hint="eastAsia" w:ascii="宋体" w:hAnsi="宋体" w:eastAsia="宋体" w:cs="宋体"/>
                <w:color w:val="000000"/>
                <w:kern w:val="0"/>
                <w:sz w:val="24"/>
                <w:szCs w:val="24"/>
                <w:lang w:val="en-US" w:eastAsia="zh-CN" w:bidi="ar"/>
              </w:rPr>
              <w:t>。</w:t>
            </w:r>
          </w:p>
          <w:p w14:paraId="31AF0B5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r>
              <w:rPr>
                <w:rFonts w:hint="eastAsia"/>
                <w:b/>
                <w:bCs/>
                <w:color w:val="auto"/>
                <w:lang w:val="en-US" w:eastAsia="zh-CN"/>
              </w:rPr>
              <w:t>4.3</w:t>
            </w:r>
            <w:r>
              <w:rPr>
                <w:rFonts w:hint="eastAsia"/>
                <w:b/>
                <w:bCs/>
                <w:color w:val="auto"/>
              </w:rPr>
              <w:t>医疗废物防治措施及环境管理要求</w:t>
            </w:r>
          </w:p>
          <w:p w14:paraId="04A6C2E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lang w:eastAsia="zh-CN"/>
              </w:rPr>
              <w:t>（</w:t>
            </w:r>
            <w:r>
              <w:rPr>
                <w:rFonts w:hint="eastAsia"/>
                <w:color w:val="auto"/>
                <w:lang w:val="en-US" w:eastAsia="zh-CN"/>
              </w:rPr>
              <w:t>1）</w:t>
            </w:r>
            <w:r>
              <w:rPr>
                <w:rFonts w:hint="eastAsia"/>
                <w:color w:val="auto"/>
              </w:rPr>
              <w:t>分类收集</w:t>
            </w:r>
          </w:p>
          <w:p w14:paraId="2D2A88B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①收集容器要求</w:t>
            </w:r>
          </w:p>
          <w:p w14:paraId="221AF10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收集容器应符合《医疗废物专用包装物、容器的标准和警示标识的规定》（环发〔2003〕188号）要求。</w:t>
            </w:r>
          </w:p>
          <w:p w14:paraId="42C61DE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盛装医疗废物的每个包装物、容器外表面应当有警示标识，在每个包装物、容器上应当系中文标签，中文标签的内容应当包括：医疗废物产生单位、产生日期、类别及需要的特别说明等。</w:t>
            </w:r>
          </w:p>
          <w:p w14:paraId="302C22A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包装袋不得使用聚氯乙烯（PVC）塑料为制造原料，聚乙烯（PE）包装袋正常使用时不得渗漏、破裂、穿孔；最大容积为0.1m</w:t>
            </w:r>
            <w:r>
              <w:rPr>
                <w:rFonts w:hint="eastAsia"/>
                <w:color w:val="auto"/>
                <w:vertAlign w:val="superscript"/>
              </w:rPr>
              <w:t>3</w:t>
            </w:r>
            <w:r>
              <w:rPr>
                <w:rFonts w:hint="eastAsia"/>
                <w:color w:val="auto"/>
              </w:rPr>
              <w:t>，大小和形状适中，便于搬运和配合周转箱（桶）盛装；如果使用线型低密度聚乙烯（LLDPE）或低密度聚乙烯与线型低密度聚乙烯共混（LLDPE+LDPE）为原料，其最小公称厚度应为150um；如果使用中密度或高密度聚乙烯（MDPE，HDPE），其最小公称厚度应为80um；包装袋的颜色为黄色，并有盛装医疗废物类型的文字说明，如盛装感染性废物，应在包装袋上加注</w:t>
            </w:r>
            <w:r>
              <w:rPr>
                <w:rFonts w:hint="eastAsia"/>
                <w:color w:val="auto"/>
                <w:lang w:eastAsia="zh-CN"/>
              </w:rPr>
              <w:t>“</w:t>
            </w:r>
            <w:r>
              <w:rPr>
                <w:rFonts w:hint="eastAsia"/>
                <w:color w:val="auto"/>
              </w:rPr>
              <w:t>感染性废物</w:t>
            </w:r>
            <w:r>
              <w:rPr>
                <w:rFonts w:hint="eastAsia"/>
                <w:color w:val="auto"/>
                <w:lang w:eastAsia="zh-CN"/>
              </w:rPr>
              <w:t>”</w:t>
            </w:r>
            <w:r>
              <w:rPr>
                <w:rFonts w:hint="eastAsia"/>
                <w:color w:val="auto"/>
              </w:rPr>
              <w:t>字样；包装袋上应有医疗废物警示标识。</w:t>
            </w:r>
          </w:p>
          <w:p w14:paraId="0047C08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利器盒整体为硬质材料制成，密封，以保证利器盒在正常使用的情况下，盒内盛装的锐利器具不撒漏，利器盒一旦被封口，则无法在不破坏的情况下被再次打开；利器盒能防刺穿，其盛装的注射器针头、破碎玻璃片等锐利器具不能刺穿利器盒；满盛装量的利器盒从1.5m高处垂直跌落至水泥地面，连续3次，利器盒不会出现破裂、被刺穿等情况：利器盒易于焚烧，不得使用聚氯乙烯（PVC）塑料作为制造原材料：利器盒整体颜色为黄色，在盒体侧面注明</w:t>
            </w:r>
            <w:r>
              <w:rPr>
                <w:rFonts w:hint="eastAsia"/>
                <w:color w:val="auto"/>
                <w:lang w:eastAsia="zh-CN"/>
              </w:rPr>
              <w:t>“</w:t>
            </w:r>
            <w:r>
              <w:rPr>
                <w:rFonts w:hint="eastAsia"/>
                <w:color w:val="auto"/>
              </w:rPr>
              <w:t>损伤性废物</w:t>
            </w:r>
            <w:r>
              <w:rPr>
                <w:rFonts w:hint="eastAsia"/>
                <w:color w:val="auto"/>
                <w:lang w:eastAsia="zh-CN"/>
              </w:rPr>
              <w:t>”</w:t>
            </w:r>
            <w:r>
              <w:rPr>
                <w:rFonts w:hint="eastAsia"/>
                <w:color w:val="auto"/>
              </w:rPr>
              <w:t>。利器盒上应印制本规定第五条确定的医疗废物警示标识。</w:t>
            </w:r>
          </w:p>
          <w:p w14:paraId="4E2E433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周转箱整体为硬质材料，防液体渗漏，可一次性或多次重复使用；多次重复使用的周转箱（桶）应能被快速消毒或清洗；周转箱（桶）整体为黄色，外表面应印（喷）制医疗废物警示标识和文字说明。应选用高密度聚乙烯（HDPE）为原料采用注射工艺生产；箱体盖选用高密度聚乙烯与聚丙烯（PP）共混或专用料采用注射工艺生产。箱体箱盖设密封槽，整体装配密闭。箱体与箱盖能牢固扣紧，扣紧后不分离。表面光滑平整，无裂损，不允许明显凹陷，边缘及端手无毛刺。浇口处不影响箱子平置。不允许≥2mm杂质存在；箱底、顶部有配合牙槽，具有防滑功能。</w:t>
            </w:r>
          </w:p>
          <w:p w14:paraId="4437451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bCs/>
                <w:color w:val="auto"/>
                <w:u w:val="single"/>
              </w:rPr>
            </w:pPr>
            <w:r>
              <w:rPr>
                <w:rFonts w:hint="eastAsia"/>
                <w:b/>
                <w:bCs/>
                <w:color w:val="auto"/>
                <w:u w:val="single"/>
              </w:rPr>
              <w:t>②分类收集</w:t>
            </w:r>
          </w:p>
          <w:p w14:paraId="228109F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bCs/>
                <w:color w:val="auto"/>
                <w:u w:val="single"/>
              </w:rPr>
            </w:pPr>
            <w:r>
              <w:rPr>
                <w:rFonts w:hint="eastAsia"/>
                <w:b/>
                <w:bCs/>
                <w:color w:val="auto"/>
                <w:u w:val="single"/>
              </w:rPr>
              <w:t>根据医疗废物的类别，将医疗废物分置于符合《医疗废物专用包装物、容器的标准和警示标识的规定》的包装物或者容器内：在盛装医疗废物前，应当对医疗废物包装物或者容器进行认真检查，确保无破损、渗漏和其它缺陷。</w:t>
            </w:r>
          </w:p>
          <w:p w14:paraId="0366FF8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bCs/>
                <w:color w:val="auto"/>
                <w:u w:val="single"/>
              </w:rPr>
            </w:pPr>
            <w:r>
              <w:rPr>
                <w:rFonts w:hint="eastAsia"/>
                <w:b/>
                <w:bCs/>
                <w:color w:val="auto"/>
                <w:u w:val="single"/>
              </w:rPr>
              <w:t>感染性废物、病理性废物、损伤性废物、药物性废物及化学性废物不能混合收集。少量的药物性废物可以混入感染性废物，但应当在标签上注明。</w:t>
            </w:r>
          </w:p>
          <w:p w14:paraId="4C459DE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bCs/>
                <w:color w:val="auto"/>
                <w:u w:val="single"/>
              </w:rPr>
            </w:pPr>
            <w:r>
              <w:rPr>
                <w:rFonts w:hint="eastAsia"/>
                <w:b/>
                <w:bCs/>
                <w:color w:val="auto"/>
                <w:u w:val="single"/>
              </w:rPr>
              <w:t>废弃的麻醉、精神、放射性、毒性等药品及其相关的废物的管理，依照有关法律、行政法规和国家有关规定、标准执行。</w:t>
            </w:r>
          </w:p>
          <w:p w14:paraId="0487C97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bCs/>
                <w:color w:val="auto"/>
                <w:u w:val="single"/>
              </w:rPr>
            </w:pPr>
            <w:r>
              <w:rPr>
                <w:rFonts w:hint="eastAsia"/>
                <w:b/>
                <w:bCs/>
                <w:color w:val="auto"/>
                <w:u w:val="single"/>
              </w:rPr>
              <w:t>化学性废物中批量的废化学试剂、废消毒剂应当交由专门机构处置；批量的含有汞的体温计、血压计等医疗器具报废时，应当交由专门机构处置；医疗废物中病原体的培养基、标本和菌种、毒种保存液等高危险废物，应当首先在产生地点进行压力蒸汽灭菌或者化学消毒处理，然后按感染性废物收集处理；放入包装物或者容器内的感染性废物、病理性废物、损伤性废物不得取出。</w:t>
            </w:r>
          </w:p>
          <w:p w14:paraId="3DCCB3F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b/>
                <w:bCs/>
                <w:color w:val="auto"/>
                <w:u w:val="single"/>
              </w:rPr>
              <w:t>盛装的医疗废物达到包装物或者容器的3/4时，应当使用有效的封口方式，使包装物或者容器的封口紧实、严密。包装物或者容器的外表面被感染性废物污染时，应当对被污染处进行消毒处理或者增加一层包装。</w:t>
            </w:r>
          </w:p>
          <w:p w14:paraId="20A85CC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lang w:eastAsia="zh-CN"/>
              </w:rPr>
              <w:t>（</w:t>
            </w:r>
            <w:r>
              <w:rPr>
                <w:rFonts w:hint="eastAsia"/>
                <w:color w:val="auto"/>
                <w:lang w:val="en-US" w:eastAsia="zh-CN"/>
              </w:rPr>
              <w:t>2）</w:t>
            </w:r>
            <w:r>
              <w:rPr>
                <w:rFonts w:hint="eastAsia"/>
                <w:color w:val="auto"/>
              </w:rPr>
              <w:t>暂时贮存要求</w:t>
            </w:r>
          </w:p>
          <w:p w14:paraId="3FA1112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评价建议医疗废物每日集中收集至医疗废物暂存间，医疗废物暂时贮存的时间不得超过2天。</w:t>
            </w:r>
          </w:p>
          <w:p w14:paraId="1FA444A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医疗废物的暂时贮存设施、设备应当达到以下要求：远离医疗区、食品加工区、人员活动区和生活垃圾存放场所，方便医疗废物运送人员及运送工具、车辆的出入；有严密的封闭措施，设专（兼）职人员管理，防止非工作人员接触医疗废物；有防鼠、防蚊蝇、防蟑螂的安全措施；防止渗漏和雨水冲刷；易于清洁和消毒；避免阳光直射；设有明显的医疗废物警示标识和</w:t>
            </w:r>
            <w:r>
              <w:rPr>
                <w:rFonts w:hint="eastAsia"/>
                <w:color w:val="auto"/>
                <w:lang w:eastAsia="zh-CN"/>
              </w:rPr>
              <w:t>“</w:t>
            </w:r>
            <w:r>
              <w:rPr>
                <w:rFonts w:hint="eastAsia"/>
                <w:color w:val="auto"/>
              </w:rPr>
              <w:t>禁止吸烟、饮食</w:t>
            </w:r>
            <w:r>
              <w:rPr>
                <w:rFonts w:hint="eastAsia"/>
                <w:color w:val="auto"/>
                <w:lang w:eastAsia="zh-CN"/>
              </w:rPr>
              <w:t>”</w:t>
            </w:r>
            <w:r>
              <w:rPr>
                <w:rFonts w:hint="eastAsia"/>
                <w:color w:val="auto"/>
              </w:rPr>
              <w:t>的警示标识；暂时贮存病理性废物，应当具备低温贮存或者防腐条件。</w:t>
            </w:r>
          </w:p>
          <w:p w14:paraId="5C77695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项目设有一座</w:t>
            </w:r>
            <w:r>
              <w:rPr>
                <w:rFonts w:hint="eastAsia"/>
                <w:color w:val="auto"/>
                <w:lang w:val="en-US" w:eastAsia="zh-CN"/>
              </w:rPr>
              <w:t>15</w:t>
            </w:r>
            <w:r>
              <w:rPr>
                <w:rFonts w:hint="eastAsia"/>
                <w:color w:val="auto"/>
                <w:lang w:eastAsia="zh-CN"/>
              </w:rPr>
              <w:t>m</w:t>
            </w:r>
            <w:r>
              <w:rPr>
                <w:rFonts w:hint="eastAsia"/>
                <w:color w:val="auto"/>
                <w:vertAlign w:val="superscript"/>
              </w:rPr>
              <w:t>2</w:t>
            </w:r>
            <w:r>
              <w:rPr>
                <w:rFonts w:hint="eastAsia"/>
                <w:color w:val="auto"/>
              </w:rPr>
              <w:t>的医疗废物暂存间，用于暂存医疗过程中产生的医疗废物。医疗废物暂存于医疗废物暂存间，交有资质单位进行处置。医疗废物每日集中收集至医疗废物暂存间，医疗废物暂时贮存的时间不得超过2天。</w:t>
            </w:r>
          </w:p>
          <w:p w14:paraId="61F15E2F">
            <w:pPr>
              <w:keepNext w:val="0"/>
              <w:keepLines w:val="0"/>
              <w:pageBreakBefore w:val="0"/>
              <w:widowControl w:val="0"/>
              <w:numPr>
                <w:ilvl w:val="0"/>
                <w:numId w:val="4"/>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color w:val="auto"/>
                <w:szCs w:val="21"/>
              </w:rPr>
            </w:pPr>
            <w:r>
              <w:rPr>
                <w:rFonts w:hint="eastAsia"/>
                <w:b/>
                <w:color w:val="auto"/>
                <w:szCs w:val="21"/>
                <w:lang w:val="en-US" w:eastAsia="zh-CN"/>
              </w:rPr>
              <w:t xml:space="preserve"> </w:t>
            </w:r>
            <w:r>
              <w:rPr>
                <w:rFonts w:hint="eastAsia"/>
                <w:b/>
                <w:color w:val="auto"/>
                <w:szCs w:val="21"/>
              </w:rPr>
              <w:t xml:space="preserve">  </w:t>
            </w:r>
            <w:r>
              <w:rPr>
                <w:rFonts w:hint="eastAsia"/>
                <w:b w:val="0"/>
                <w:bCs/>
                <w:color w:val="auto"/>
                <w:sz w:val="21"/>
                <w:szCs w:val="21"/>
              </w:rPr>
              <w:t>项目危险废物贮存场所（设施）基本情况</w:t>
            </w:r>
          </w:p>
          <w:tbl>
            <w:tblPr>
              <w:tblStyle w:val="17"/>
              <w:tblW w:w="81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83"/>
              <w:gridCol w:w="634"/>
              <w:gridCol w:w="516"/>
              <w:gridCol w:w="600"/>
              <w:gridCol w:w="1094"/>
              <w:gridCol w:w="3012"/>
              <w:gridCol w:w="480"/>
              <w:gridCol w:w="497"/>
              <w:gridCol w:w="433"/>
              <w:gridCol w:w="467"/>
            </w:tblGrid>
            <w:tr w14:paraId="46C74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83" w:type="dxa"/>
                  <w:tcBorders>
                    <w:top w:val="single" w:color="auto" w:sz="4" w:space="0"/>
                    <w:left w:val="single" w:color="auto" w:sz="4" w:space="0"/>
                    <w:bottom w:val="single" w:color="auto" w:sz="4" w:space="0"/>
                    <w:right w:val="single" w:color="auto" w:sz="4" w:space="0"/>
                  </w:tcBorders>
                  <w:vAlign w:val="center"/>
                </w:tcPr>
                <w:p w14:paraId="70572176">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序号</w:t>
                  </w:r>
                </w:p>
              </w:tc>
              <w:tc>
                <w:tcPr>
                  <w:tcW w:w="634" w:type="dxa"/>
                  <w:tcBorders>
                    <w:top w:val="single" w:color="auto" w:sz="4" w:space="0"/>
                    <w:left w:val="single" w:color="auto" w:sz="4" w:space="0"/>
                    <w:bottom w:val="single" w:color="auto" w:sz="4" w:space="0"/>
                    <w:right w:val="single" w:color="auto" w:sz="4" w:space="0"/>
                  </w:tcBorders>
                  <w:vAlign w:val="center"/>
                </w:tcPr>
                <w:p w14:paraId="79C96423">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贮存场所（设施）名称</w:t>
                  </w:r>
                </w:p>
              </w:tc>
              <w:tc>
                <w:tcPr>
                  <w:tcW w:w="516" w:type="dxa"/>
                  <w:tcBorders>
                    <w:top w:val="single" w:color="auto" w:sz="4" w:space="0"/>
                    <w:left w:val="single" w:color="auto" w:sz="4" w:space="0"/>
                    <w:bottom w:val="single" w:color="auto" w:sz="4" w:space="0"/>
                    <w:right w:val="single" w:color="auto" w:sz="4" w:space="0"/>
                  </w:tcBorders>
                  <w:vAlign w:val="center"/>
                </w:tcPr>
                <w:p w14:paraId="3EA236FA">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危险废物名称</w:t>
                  </w:r>
                </w:p>
              </w:tc>
              <w:tc>
                <w:tcPr>
                  <w:tcW w:w="600" w:type="dxa"/>
                  <w:tcBorders>
                    <w:top w:val="single" w:color="auto" w:sz="4" w:space="0"/>
                    <w:left w:val="single" w:color="auto" w:sz="4" w:space="0"/>
                    <w:bottom w:val="single" w:color="auto" w:sz="4" w:space="0"/>
                    <w:right w:val="single" w:color="auto" w:sz="4" w:space="0"/>
                  </w:tcBorders>
                  <w:vAlign w:val="center"/>
                </w:tcPr>
                <w:p w14:paraId="7DEAEC69">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危险废物类别</w:t>
                  </w:r>
                </w:p>
              </w:tc>
              <w:tc>
                <w:tcPr>
                  <w:tcW w:w="1094" w:type="dxa"/>
                  <w:tcBorders>
                    <w:top w:val="single" w:color="auto" w:sz="4" w:space="0"/>
                    <w:left w:val="single" w:color="auto" w:sz="4" w:space="0"/>
                    <w:bottom w:val="single" w:color="auto" w:sz="4" w:space="0"/>
                    <w:right w:val="single" w:color="auto" w:sz="4" w:space="0"/>
                  </w:tcBorders>
                  <w:vAlign w:val="center"/>
                </w:tcPr>
                <w:p w14:paraId="243A5A35">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危险废物代码</w:t>
                  </w:r>
                </w:p>
              </w:tc>
              <w:tc>
                <w:tcPr>
                  <w:tcW w:w="3012" w:type="dxa"/>
                  <w:tcBorders>
                    <w:top w:val="single" w:color="auto" w:sz="4" w:space="0"/>
                    <w:left w:val="single" w:color="auto" w:sz="4" w:space="0"/>
                    <w:bottom w:val="single" w:color="auto" w:sz="4" w:space="0"/>
                    <w:right w:val="single" w:color="auto" w:sz="4" w:space="0"/>
                  </w:tcBorders>
                  <w:vAlign w:val="center"/>
                </w:tcPr>
                <w:p w14:paraId="080A44BD">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位置</w:t>
                  </w:r>
                </w:p>
              </w:tc>
              <w:tc>
                <w:tcPr>
                  <w:tcW w:w="480" w:type="dxa"/>
                  <w:tcBorders>
                    <w:top w:val="single" w:color="auto" w:sz="4" w:space="0"/>
                    <w:left w:val="single" w:color="auto" w:sz="4" w:space="0"/>
                    <w:bottom w:val="single" w:color="auto" w:sz="4" w:space="0"/>
                    <w:right w:val="single" w:color="auto" w:sz="4" w:space="0"/>
                  </w:tcBorders>
                  <w:vAlign w:val="center"/>
                </w:tcPr>
                <w:p w14:paraId="27F5EEE0">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占地面积</w:t>
                  </w:r>
                </w:p>
              </w:tc>
              <w:tc>
                <w:tcPr>
                  <w:tcW w:w="497" w:type="dxa"/>
                  <w:tcBorders>
                    <w:top w:val="single" w:color="auto" w:sz="4" w:space="0"/>
                    <w:left w:val="single" w:color="auto" w:sz="4" w:space="0"/>
                    <w:bottom w:val="single" w:color="auto" w:sz="4" w:space="0"/>
                    <w:right w:val="single" w:color="auto" w:sz="4" w:space="0"/>
                  </w:tcBorders>
                  <w:vAlign w:val="center"/>
                </w:tcPr>
                <w:p w14:paraId="4F234AFD">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贮存方式</w:t>
                  </w:r>
                </w:p>
              </w:tc>
              <w:tc>
                <w:tcPr>
                  <w:tcW w:w="433" w:type="dxa"/>
                  <w:tcBorders>
                    <w:top w:val="single" w:color="auto" w:sz="4" w:space="0"/>
                    <w:left w:val="single" w:color="auto" w:sz="4" w:space="0"/>
                    <w:bottom w:val="single" w:color="auto" w:sz="4" w:space="0"/>
                    <w:right w:val="single" w:color="auto" w:sz="4" w:space="0"/>
                  </w:tcBorders>
                  <w:vAlign w:val="center"/>
                </w:tcPr>
                <w:p w14:paraId="62D6CCD2">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贮存</w:t>
                  </w:r>
                </w:p>
                <w:p w14:paraId="3EB43AAF">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能力</w:t>
                  </w:r>
                </w:p>
              </w:tc>
              <w:tc>
                <w:tcPr>
                  <w:tcW w:w="467" w:type="dxa"/>
                  <w:tcBorders>
                    <w:top w:val="single" w:color="auto" w:sz="4" w:space="0"/>
                    <w:left w:val="single" w:color="auto" w:sz="4" w:space="0"/>
                    <w:bottom w:val="single" w:color="auto" w:sz="4" w:space="0"/>
                    <w:right w:val="single" w:color="auto" w:sz="4" w:space="0"/>
                  </w:tcBorders>
                  <w:vAlign w:val="center"/>
                </w:tcPr>
                <w:p w14:paraId="605A5FB1">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贮存</w:t>
                  </w:r>
                </w:p>
                <w:p w14:paraId="36B99B17">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周期</w:t>
                  </w:r>
                </w:p>
              </w:tc>
            </w:tr>
            <w:tr w14:paraId="495F8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83" w:type="dxa"/>
                  <w:tcBorders>
                    <w:top w:val="single" w:color="auto" w:sz="4" w:space="0"/>
                    <w:left w:val="single" w:color="auto" w:sz="4" w:space="0"/>
                    <w:bottom w:val="single" w:color="auto" w:sz="4" w:space="0"/>
                    <w:right w:val="single" w:color="auto" w:sz="4" w:space="0"/>
                  </w:tcBorders>
                  <w:vAlign w:val="center"/>
                </w:tcPr>
                <w:p w14:paraId="04E666AD">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1</w:t>
                  </w:r>
                </w:p>
              </w:tc>
              <w:tc>
                <w:tcPr>
                  <w:tcW w:w="634" w:type="dxa"/>
                  <w:vMerge w:val="restart"/>
                  <w:tcBorders>
                    <w:top w:val="single" w:color="auto" w:sz="4" w:space="0"/>
                    <w:left w:val="single" w:color="auto" w:sz="4" w:space="0"/>
                    <w:right w:val="single" w:color="auto" w:sz="4" w:space="0"/>
                  </w:tcBorders>
                  <w:vAlign w:val="center"/>
                </w:tcPr>
                <w:p w14:paraId="7CDAFE26">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医疗废物暂存间</w:t>
                  </w:r>
                </w:p>
              </w:tc>
              <w:tc>
                <w:tcPr>
                  <w:tcW w:w="516" w:type="dxa"/>
                  <w:vMerge w:val="restart"/>
                  <w:tcBorders>
                    <w:top w:val="single" w:color="auto" w:sz="4" w:space="0"/>
                    <w:left w:val="single" w:color="auto" w:sz="4" w:space="0"/>
                    <w:right w:val="single" w:color="auto" w:sz="4" w:space="0"/>
                  </w:tcBorders>
                  <w:vAlign w:val="center"/>
                </w:tcPr>
                <w:p w14:paraId="09729CBB">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医疗废物</w:t>
                  </w:r>
                </w:p>
              </w:tc>
              <w:tc>
                <w:tcPr>
                  <w:tcW w:w="600" w:type="dxa"/>
                  <w:tcBorders>
                    <w:top w:val="single" w:color="auto" w:sz="4" w:space="0"/>
                    <w:left w:val="single" w:color="auto" w:sz="4" w:space="0"/>
                    <w:bottom w:val="single" w:color="auto" w:sz="4" w:space="0"/>
                    <w:right w:val="single" w:color="auto" w:sz="4" w:space="0"/>
                  </w:tcBorders>
                  <w:vAlign w:val="center"/>
                </w:tcPr>
                <w:p w14:paraId="347C31C9">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HW</w:t>
                  </w:r>
                  <w:r>
                    <w:rPr>
                      <w:rFonts w:hint="eastAsia"/>
                      <w:bCs/>
                      <w:color w:val="auto"/>
                      <w:sz w:val="21"/>
                      <w:szCs w:val="21"/>
                    </w:rPr>
                    <w:t>01</w:t>
                  </w:r>
                </w:p>
              </w:tc>
              <w:tc>
                <w:tcPr>
                  <w:tcW w:w="1094" w:type="dxa"/>
                  <w:tcBorders>
                    <w:top w:val="single" w:color="auto" w:sz="4" w:space="0"/>
                    <w:left w:val="single" w:color="auto" w:sz="4" w:space="0"/>
                    <w:bottom w:val="single" w:color="auto" w:sz="4" w:space="0"/>
                    <w:right w:val="single" w:color="auto" w:sz="4" w:space="0"/>
                  </w:tcBorders>
                  <w:vAlign w:val="center"/>
                </w:tcPr>
                <w:p w14:paraId="0BDA4163">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841-001-01</w:t>
                  </w:r>
                </w:p>
                <w:p w14:paraId="7004865E">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感染性废物</w:t>
                  </w:r>
                </w:p>
              </w:tc>
              <w:tc>
                <w:tcPr>
                  <w:tcW w:w="3012" w:type="dxa"/>
                  <w:vMerge w:val="restart"/>
                  <w:tcBorders>
                    <w:top w:val="single" w:color="auto" w:sz="4" w:space="0"/>
                    <w:left w:val="single" w:color="auto" w:sz="4" w:space="0"/>
                    <w:right w:val="single" w:color="auto" w:sz="4" w:space="0"/>
                  </w:tcBorders>
                  <w:vAlign w:val="center"/>
                </w:tcPr>
                <w:p w14:paraId="31D77C8F">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医疗废物暂存间</w:t>
                  </w:r>
                </w:p>
              </w:tc>
              <w:tc>
                <w:tcPr>
                  <w:tcW w:w="480" w:type="dxa"/>
                  <w:vMerge w:val="restart"/>
                  <w:tcBorders>
                    <w:top w:val="single" w:color="auto" w:sz="4" w:space="0"/>
                    <w:left w:val="single" w:color="auto" w:sz="4" w:space="0"/>
                    <w:right w:val="single" w:color="auto" w:sz="4" w:space="0"/>
                  </w:tcBorders>
                  <w:vAlign w:val="center"/>
                </w:tcPr>
                <w:p w14:paraId="65183426">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color w:val="auto"/>
                      <w:sz w:val="21"/>
                      <w:szCs w:val="21"/>
                      <w:lang w:val="en-US" w:eastAsia="zh-CN"/>
                    </w:rPr>
                    <w:t>15</w:t>
                  </w:r>
                  <w:r>
                    <w:rPr>
                      <w:rFonts w:hint="eastAsia"/>
                      <w:color w:val="auto"/>
                      <w:sz w:val="21"/>
                      <w:szCs w:val="21"/>
                      <w:lang w:eastAsia="zh-CN"/>
                    </w:rPr>
                    <w:t>m</w:t>
                  </w:r>
                  <w:r>
                    <w:rPr>
                      <w:rFonts w:hint="eastAsia"/>
                      <w:color w:val="auto"/>
                      <w:sz w:val="21"/>
                      <w:szCs w:val="21"/>
                      <w:vertAlign w:val="superscript"/>
                    </w:rPr>
                    <w:t>2</w:t>
                  </w:r>
                </w:p>
              </w:tc>
              <w:tc>
                <w:tcPr>
                  <w:tcW w:w="497" w:type="dxa"/>
                  <w:tcBorders>
                    <w:top w:val="single" w:color="auto" w:sz="4" w:space="0"/>
                    <w:left w:val="single" w:color="auto" w:sz="4" w:space="0"/>
                    <w:bottom w:val="single" w:color="auto" w:sz="4" w:space="0"/>
                    <w:right w:val="single" w:color="auto" w:sz="4" w:space="0"/>
                  </w:tcBorders>
                  <w:vAlign w:val="center"/>
                </w:tcPr>
                <w:p w14:paraId="2A336D81">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袋装</w:t>
                  </w:r>
                </w:p>
              </w:tc>
              <w:tc>
                <w:tcPr>
                  <w:tcW w:w="433" w:type="dxa"/>
                  <w:vMerge w:val="restart"/>
                  <w:tcBorders>
                    <w:top w:val="single" w:color="auto" w:sz="4" w:space="0"/>
                    <w:left w:val="single" w:color="auto" w:sz="4" w:space="0"/>
                    <w:right w:val="single" w:color="auto" w:sz="4" w:space="0"/>
                  </w:tcBorders>
                  <w:vAlign w:val="center"/>
                </w:tcPr>
                <w:p w14:paraId="28D752CF">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color w:val="auto"/>
                      <w:sz w:val="21"/>
                      <w:szCs w:val="21"/>
                      <w:lang w:eastAsia="zh-CN"/>
                    </w:rPr>
                    <w:t>7.811</w:t>
                  </w:r>
                  <w:r>
                    <w:rPr>
                      <w:rFonts w:hint="eastAsia"/>
                      <w:color w:val="auto"/>
                      <w:sz w:val="21"/>
                      <w:szCs w:val="21"/>
                    </w:rPr>
                    <w:t>t/a</w:t>
                  </w:r>
                </w:p>
              </w:tc>
              <w:tc>
                <w:tcPr>
                  <w:tcW w:w="467" w:type="dxa"/>
                  <w:vMerge w:val="restart"/>
                  <w:tcBorders>
                    <w:top w:val="single" w:color="auto" w:sz="4" w:space="0"/>
                    <w:left w:val="single" w:color="auto" w:sz="4" w:space="0"/>
                    <w:right w:val="single" w:color="auto" w:sz="4" w:space="0"/>
                  </w:tcBorders>
                  <w:vAlign w:val="center"/>
                </w:tcPr>
                <w:p w14:paraId="7EBACE29">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≤2天</w:t>
                  </w:r>
                </w:p>
              </w:tc>
            </w:tr>
            <w:tr w14:paraId="294B1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83" w:type="dxa"/>
                  <w:tcBorders>
                    <w:top w:val="single" w:color="auto" w:sz="4" w:space="0"/>
                    <w:left w:val="single" w:color="auto" w:sz="4" w:space="0"/>
                    <w:bottom w:val="single" w:color="auto" w:sz="4" w:space="0"/>
                    <w:right w:val="single" w:color="auto" w:sz="4" w:space="0"/>
                  </w:tcBorders>
                  <w:vAlign w:val="center"/>
                </w:tcPr>
                <w:p w14:paraId="479A3F34">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2</w:t>
                  </w:r>
                </w:p>
              </w:tc>
              <w:tc>
                <w:tcPr>
                  <w:tcW w:w="634" w:type="dxa"/>
                  <w:vMerge w:val="continue"/>
                  <w:tcBorders>
                    <w:left w:val="single" w:color="auto" w:sz="4" w:space="0"/>
                    <w:right w:val="single" w:color="auto" w:sz="4" w:space="0"/>
                  </w:tcBorders>
                  <w:vAlign w:val="center"/>
                </w:tcPr>
                <w:p w14:paraId="67774A98">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p>
              </w:tc>
              <w:tc>
                <w:tcPr>
                  <w:tcW w:w="516" w:type="dxa"/>
                  <w:vMerge w:val="continue"/>
                  <w:tcBorders>
                    <w:left w:val="single" w:color="auto" w:sz="4" w:space="0"/>
                    <w:right w:val="single" w:color="auto" w:sz="4" w:space="0"/>
                  </w:tcBorders>
                  <w:vAlign w:val="center"/>
                </w:tcPr>
                <w:p w14:paraId="645245D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600" w:type="dxa"/>
                  <w:tcBorders>
                    <w:top w:val="single" w:color="auto" w:sz="4" w:space="0"/>
                    <w:left w:val="single" w:color="auto" w:sz="4" w:space="0"/>
                    <w:bottom w:val="single" w:color="auto" w:sz="4" w:space="0"/>
                    <w:right w:val="single" w:color="auto" w:sz="4" w:space="0"/>
                  </w:tcBorders>
                  <w:vAlign w:val="center"/>
                </w:tcPr>
                <w:p w14:paraId="37E9681D">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HW</w:t>
                  </w:r>
                  <w:r>
                    <w:rPr>
                      <w:rFonts w:hint="eastAsia"/>
                      <w:bCs/>
                      <w:color w:val="auto"/>
                      <w:sz w:val="21"/>
                      <w:szCs w:val="21"/>
                    </w:rPr>
                    <w:t>01</w:t>
                  </w:r>
                </w:p>
              </w:tc>
              <w:tc>
                <w:tcPr>
                  <w:tcW w:w="1094" w:type="dxa"/>
                  <w:tcBorders>
                    <w:top w:val="single" w:color="auto" w:sz="4" w:space="0"/>
                    <w:left w:val="single" w:color="auto" w:sz="4" w:space="0"/>
                    <w:bottom w:val="single" w:color="auto" w:sz="4" w:space="0"/>
                    <w:right w:val="single" w:color="auto" w:sz="4" w:space="0"/>
                  </w:tcBorders>
                  <w:vAlign w:val="center"/>
                </w:tcPr>
                <w:p w14:paraId="33E88759">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841-002-01</w:t>
                  </w:r>
                </w:p>
                <w:p w14:paraId="26C5732E">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损伤性废物</w:t>
                  </w:r>
                </w:p>
              </w:tc>
              <w:tc>
                <w:tcPr>
                  <w:tcW w:w="3012" w:type="dxa"/>
                  <w:vMerge w:val="continue"/>
                  <w:tcBorders>
                    <w:left w:val="single" w:color="auto" w:sz="4" w:space="0"/>
                    <w:right w:val="single" w:color="auto" w:sz="4" w:space="0"/>
                  </w:tcBorders>
                  <w:vAlign w:val="center"/>
                </w:tcPr>
                <w:p w14:paraId="0F2363A5">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p>
              </w:tc>
              <w:tc>
                <w:tcPr>
                  <w:tcW w:w="480" w:type="dxa"/>
                  <w:vMerge w:val="continue"/>
                  <w:tcBorders>
                    <w:left w:val="single" w:color="auto" w:sz="4" w:space="0"/>
                    <w:right w:val="single" w:color="auto" w:sz="4" w:space="0"/>
                  </w:tcBorders>
                  <w:vAlign w:val="center"/>
                </w:tcPr>
                <w:p w14:paraId="60CDE24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497" w:type="dxa"/>
                  <w:tcBorders>
                    <w:top w:val="single" w:color="auto" w:sz="4" w:space="0"/>
                    <w:left w:val="single" w:color="auto" w:sz="4" w:space="0"/>
                    <w:bottom w:val="single" w:color="auto" w:sz="4" w:space="0"/>
                    <w:right w:val="single" w:color="auto" w:sz="4" w:space="0"/>
                  </w:tcBorders>
                  <w:vAlign w:val="center"/>
                </w:tcPr>
                <w:p w14:paraId="31C1FBBB">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盒装</w:t>
                  </w:r>
                </w:p>
              </w:tc>
              <w:tc>
                <w:tcPr>
                  <w:tcW w:w="433" w:type="dxa"/>
                  <w:vMerge w:val="continue"/>
                  <w:tcBorders>
                    <w:left w:val="single" w:color="auto" w:sz="4" w:space="0"/>
                    <w:right w:val="single" w:color="auto" w:sz="4" w:space="0"/>
                  </w:tcBorders>
                  <w:vAlign w:val="center"/>
                </w:tcPr>
                <w:p w14:paraId="161B69AE">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p>
              </w:tc>
              <w:tc>
                <w:tcPr>
                  <w:tcW w:w="467" w:type="dxa"/>
                  <w:vMerge w:val="continue"/>
                  <w:tcBorders>
                    <w:left w:val="single" w:color="auto" w:sz="4" w:space="0"/>
                    <w:right w:val="single" w:color="auto" w:sz="4" w:space="0"/>
                  </w:tcBorders>
                  <w:vAlign w:val="center"/>
                </w:tcPr>
                <w:p w14:paraId="563B1C65">
                  <w:pPr>
                    <w:keepNext w:val="0"/>
                    <w:keepLines w:val="0"/>
                    <w:suppressLineNumbers w:val="0"/>
                    <w:spacing w:before="0" w:beforeAutospacing="0" w:after="0" w:afterAutospacing="0" w:line="240" w:lineRule="auto"/>
                    <w:ind w:left="0" w:right="0" w:firstLine="0" w:firstLineChars="0"/>
                    <w:jc w:val="center"/>
                    <w:rPr>
                      <w:rFonts w:hint="default"/>
                      <w:bCs/>
                      <w:color w:val="FF0000"/>
                      <w:sz w:val="21"/>
                      <w:szCs w:val="21"/>
                    </w:rPr>
                  </w:pPr>
                </w:p>
              </w:tc>
            </w:tr>
            <w:tr w14:paraId="24421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83" w:type="dxa"/>
                  <w:tcBorders>
                    <w:top w:val="single" w:color="auto" w:sz="4" w:space="0"/>
                    <w:left w:val="single" w:color="auto" w:sz="4" w:space="0"/>
                    <w:bottom w:val="single" w:color="auto" w:sz="4" w:space="0"/>
                    <w:right w:val="single" w:color="auto" w:sz="4" w:space="0"/>
                  </w:tcBorders>
                  <w:vAlign w:val="center"/>
                </w:tcPr>
                <w:p w14:paraId="201A26CD">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3</w:t>
                  </w:r>
                </w:p>
              </w:tc>
              <w:tc>
                <w:tcPr>
                  <w:tcW w:w="634" w:type="dxa"/>
                  <w:vMerge w:val="continue"/>
                  <w:tcBorders>
                    <w:left w:val="single" w:color="auto" w:sz="4" w:space="0"/>
                    <w:right w:val="single" w:color="auto" w:sz="4" w:space="0"/>
                  </w:tcBorders>
                  <w:vAlign w:val="center"/>
                </w:tcPr>
                <w:p w14:paraId="437E001C">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p>
              </w:tc>
              <w:tc>
                <w:tcPr>
                  <w:tcW w:w="516" w:type="dxa"/>
                  <w:vMerge w:val="continue"/>
                  <w:tcBorders>
                    <w:left w:val="single" w:color="auto" w:sz="4" w:space="0"/>
                    <w:right w:val="single" w:color="auto" w:sz="4" w:space="0"/>
                  </w:tcBorders>
                  <w:vAlign w:val="center"/>
                </w:tcPr>
                <w:p w14:paraId="63CD07B0">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600" w:type="dxa"/>
                  <w:tcBorders>
                    <w:top w:val="single" w:color="auto" w:sz="4" w:space="0"/>
                    <w:left w:val="single" w:color="auto" w:sz="4" w:space="0"/>
                    <w:bottom w:val="single" w:color="auto" w:sz="4" w:space="0"/>
                    <w:right w:val="single" w:color="auto" w:sz="4" w:space="0"/>
                  </w:tcBorders>
                  <w:vAlign w:val="center"/>
                </w:tcPr>
                <w:p w14:paraId="60BCB502">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HW</w:t>
                  </w:r>
                  <w:r>
                    <w:rPr>
                      <w:rFonts w:hint="eastAsia"/>
                      <w:bCs/>
                      <w:color w:val="auto"/>
                      <w:sz w:val="21"/>
                      <w:szCs w:val="21"/>
                    </w:rPr>
                    <w:t>01</w:t>
                  </w:r>
                </w:p>
              </w:tc>
              <w:tc>
                <w:tcPr>
                  <w:tcW w:w="1094" w:type="dxa"/>
                  <w:tcBorders>
                    <w:top w:val="single" w:color="auto" w:sz="4" w:space="0"/>
                    <w:left w:val="single" w:color="auto" w:sz="4" w:space="0"/>
                    <w:bottom w:val="single" w:color="auto" w:sz="4" w:space="0"/>
                    <w:right w:val="single" w:color="auto" w:sz="4" w:space="0"/>
                  </w:tcBorders>
                  <w:vAlign w:val="center"/>
                </w:tcPr>
                <w:p w14:paraId="217A7E19">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841-00</w:t>
                  </w:r>
                  <w:r>
                    <w:rPr>
                      <w:rFonts w:hint="eastAsia"/>
                      <w:bCs/>
                      <w:color w:val="auto"/>
                      <w:sz w:val="21"/>
                      <w:szCs w:val="21"/>
                      <w:lang w:val="en-US" w:eastAsia="zh-CN"/>
                    </w:rPr>
                    <w:t>3</w:t>
                  </w:r>
                  <w:r>
                    <w:rPr>
                      <w:rFonts w:hint="eastAsia"/>
                      <w:bCs/>
                      <w:color w:val="auto"/>
                      <w:sz w:val="21"/>
                      <w:szCs w:val="21"/>
                    </w:rPr>
                    <w:t>-01</w:t>
                  </w:r>
                </w:p>
                <w:p w14:paraId="6336652D">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病理性废物</w:t>
                  </w:r>
                </w:p>
              </w:tc>
              <w:tc>
                <w:tcPr>
                  <w:tcW w:w="3012" w:type="dxa"/>
                  <w:vMerge w:val="continue"/>
                  <w:tcBorders>
                    <w:left w:val="single" w:color="auto" w:sz="4" w:space="0"/>
                    <w:right w:val="single" w:color="auto" w:sz="4" w:space="0"/>
                  </w:tcBorders>
                  <w:vAlign w:val="center"/>
                </w:tcPr>
                <w:p w14:paraId="1E3DC8F8">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p>
              </w:tc>
              <w:tc>
                <w:tcPr>
                  <w:tcW w:w="480" w:type="dxa"/>
                  <w:vMerge w:val="continue"/>
                  <w:tcBorders>
                    <w:left w:val="single" w:color="auto" w:sz="4" w:space="0"/>
                    <w:right w:val="single" w:color="auto" w:sz="4" w:space="0"/>
                  </w:tcBorders>
                  <w:vAlign w:val="center"/>
                </w:tcPr>
                <w:p w14:paraId="0897F14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497" w:type="dxa"/>
                  <w:tcBorders>
                    <w:top w:val="single" w:color="auto" w:sz="4" w:space="0"/>
                    <w:left w:val="single" w:color="auto" w:sz="4" w:space="0"/>
                    <w:bottom w:val="single" w:color="auto" w:sz="4" w:space="0"/>
                    <w:right w:val="single" w:color="auto" w:sz="4" w:space="0"/>
                  </w:tcBorders>
                  <w:vAlign w:val="center"/>
                </w:tcPr>
                <w:p w14:paraId="764D4913">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袋装</w:t>
                  </w:r>
                </w:p>
              </w:tc>
              <w:tc>
                <w:tcPr>
                  <w:tcW w:w="433" w:type="dxa"/>
                  <w:vMerge w:val="continue"/>
                  <w:tcBorders>
                    <w:left w:val="single" w:color="auto" w:sz="4" w:space="0"/>
                    <w:right w:val="single" w:color="auto" w:sz="4" w:space="0"/>
                  </w:tcBorders>
                  <w:vAlign w:val="center"/>
                </w:tcPr>
                <w:p w14:paraId="0D1DDB33">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p>
              </w:tc>
              <w:tc>
                <w:tcPr>
                  <w:tcW w:w="467" w:type="dxa"/>
                  <w:vMerge w:val="continue"/>
                  <w:tcBorders>
                    <w:left w:val="single" w:color="auto" w:sz="4" w:space="0"/>
                    <w:right w:val="single" w:color="auto" w:sz="4" w:space="0"/>
                  </w:tcBorders>
                  <w:vAlign w:val="center"/>
                </w:tcPr>
                <w:p w14:paraId="4FE0C074">
                  <w:pPr>
                    <w:keepNext w:val="0"/>
                    <w:keepLines w:val="0"/>
                    <w:suppressLineNumbers w:val="0"/>
                    <w:spacing w:before="0" w:beforeAutospacing="0" w:after="0" w:afterAutospacing="0" w:line="240" w:lineRule="auto"/>
                    <w:ind w:left="0" w:right="0" w:firstLine="0" w:firstLineChars="0"/>
                    <w:jc w:val="center"/>
                    <w:rPr>
                      <w:rFonts w:hint="default"/>
                      <w:bCs/>
                      <w:color w:val="FF0000"/>
                      <w:sz w:val="21"/>
                      <w:szCs w:val="21"/>
                    </w:rPr>
                  </w:pPr>
                </w:p>
              </w:tc>
            </w:tr>
            <w:tr w14:paraId="1B08A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83" w:type="dxa"/>
                  <w:tcBorders>
                    <w:top w:val="single" w:color="auto" w:sz="4" w:space="0"/>
                    <w:left w:val="single" w:color="auto" w:sz="4" w:space="0"/>
                    <w:bottom w:val="single" w:color="auto" w:sz="4" w:space="0"/>
                    <w:right w:val="single" w:color="auto" w:sz="4" w:space="0"/>
                  </w:tcBorders>
                  <w:vAlign w:val="center"/>
                </w:tcPr>
                <w:p w14:paraId="0AD93702">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4</w:t>
                  </w:r>
                </w:p>
              </w:tc>
              <w:tc>
                <w:tcPr>
                  <w:tcW w:w="634" w:type="dxa"/>
                  <w:vMerge w:val="continue"/>
                  <w:tcBorders>
                    <w:left w:val="single" w:color="auto" w:sz="4" w:space="0"/>
                    <w:right w:val="single" w:color="auto" w:sz="4" w:space="0"/>
                  </w:tcBorders>
                  <w:vAlign w:val="center"/>
                </w:tcPr>
                <w:p w14:paraId="0A246508">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p>
              </w:tc>
              <w:tc>
                <w:tcPr>
                  <w:tcW w:w="516" w:type="dxa"/>
                  <w:vMerge w:val="continue"/>
                  <w:tcBorders>
                    <w:left w:val="single" w:color="auto" w:sz="4" w:space="0"/>
                    <w:right w:val="single" w:color="auto" w:sz="4" w:space="0"/>
                  </w:tcBorders>
                  <w:vAlign w:val="center"/>
                </w:tcPr>
                <w:p w14:paraId="101C0E7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600" w:type="dxa"/>
                  <w:tcBorders>
                    <w:top w:val="single" w:color="auto" w:sz="4" w:space="0"/>
                    <w:left w:val="single" w:color="auto" w:sz="4" w:space="0"/>
                    <w:bottom w:val="single" w:color="auto" w:sz="4" w:space="0"/>
                    <w:right w:val="single" w:color="auto" w:sz="4" w:space="0"/>
                  </w:tcBorders>
                  <w:vAlign w:val="center"/>
                </w:tcPr>
                <w:p w14:paraId="0D74DC23">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HW</w:t>
                  </w:r>
                  <w:r>
                    <w:rPr>
                      <w:rFonts w:hint="eastAsia"/>
                      <w:bCs/>
                      <w:color w:val="auto"/>
                      <w:sz w:val="21"/>
                      <w:szCs w:val="21"/>
                    </w:rPr>
                    <w:t>01</w:t>
                  </w:r>
                </w:p>
              </w:tc>
              <w:tc>
                <w:tcPr>
                  <w:tcW w:w="1094" w:type="dxa"/>
                  <w:tcBorders>
                    <w:top w:val="single" w:color="auto" w:sz="4" w:space="0"/>
                    <w:left w:val="single" w:color="auto" w:sz="4" w:space="0"/>
                    <w:bottom w:val="single" w:color="auto" w:sz="4" w:space="0"/>
                    <w:right w:val="single" w:color="auto" w:sz="4" w:space="0"/>
                  </w:tcBorders>
                  <w:vAlign w:val="center"/>
                </w:tcPr>
                <w:p w14:paraId="7FF5B870">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841-00</w:t>
                  </w:r>
                  <w:r>
                    <w:rPr>
                      <w:rFonts w:hint="eastAsia"/>
                      <w:bCs/>
                      <w:color w:val="auto"/>
                      <w:sz w:val="21"/>
                      <w:szCs w:val="21"/>
                      <w:lang w:val="en-US" w:eastAsia="zh-CN"/>
                    </w:rPr>
                    <w:t>4</w:t>
                  </w:r>
                  <w:r>
                    <w:rPr>
                      <w:rFonts w:hint="eastAsia"/>
                      <w:bCs/>
                      <w:color w:val="auto"/>
                      <w:sz w:val="21"/>
                      <w:szCs w:val="21"/>
                    </w:rPr>
                    <w:t>-01</w:t>
                  </w:r>
                </w:p>
                <w:p w14:paraId="70EB2F0D">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化学性废物</w:t>
                  </w:r>
                </w:p>
              </w:tc>
              <w:tc>
                <w:tcPr>
                  <w:tcW w:w="3012" w:type="dxa"/>
                  <w:vMerge w:val="continue"/>
                  <w:tcBorders>
                    <w:left w:val="single" w:color="auto" w:sz="4" w:space="0"/>
                    <w:right w:val="single" w:color="auto" w:sz="4" w:space="0"/>
                  </w:tcBorders>
                  <w:vAlign w:val="center"/>
                </w:tcPr>
                <w:p w14:paraId="615D7D1B">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p>
              </w:tc>
              <w:tc>
                <w:tcPr>
                  <w:tcW w:w="480" w:type="dxa"/>
                  <w:vMerge w:val="continue"/>
                  <w:tcBorders>
                    <w:left w:val="single" w:color="auto" w:sz="4" w:space="0"/>
                    <w:right w:val="single" w:color="auto" w:sz="4" w:space="0"/>
                  </w:tcBorders>
                  <w:vAlign w:val="center"/>
                </w:tcPr>
                <w:p w14:paraId="343AFFB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497" w:type="dxa"/>
                  <w:tcBorders>
                    <w:top w:val="single" w:color="auto" w:sz="4" w:space="0"/>
                    <w:left w:val="single" w:color="auto" w:sz="4" w:space="0"/>
                    <w:bottom w:val="single" w:color="auto" w:sz="4" w:space="0"/>
                    <w:right w:val="single" w:color="auto" w:sz="4" w:space="0"/>
                  </w:tcBorders>
                  <w:vAlign w:val="center"/>
                </w:tcPr>
                <w:p w14:paraId="33A2F037">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箱装</w:t>
                  </w:r>
                </w:p>
              </w:tc>
              <w:tc>
                <w:tcPr>
                  <w:tcW w:w="433" w:type="dxa"/>
                  <w:vMerge w:val="continue"/>
                  <w:tcBorders>
                    <w:left w:val="single" w:color="auto" w:sz="4" w:space="0"/>
                    <w:right w:val="single" w:color="auto" w:sz="4" w:space="0"/>
                  </w:tcBorders>
                  <w:vAlign w:val="center"/>
                </w:tcPr>
                <w:p w14:paraId="258A7395">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p>
              </w:tc>
              <w:tc>
                <w:tcPr>
                  <w:tcW w:w="467" w:type="dxa"/>
                  <w:vMerge w:val="continue"/>
                  <w:tcBorders>
                    <w:left w:val="single" w:color="auto" w:sz="4" w:space="0"/>
                    <w:right w:val="single" w:color="auto" w:sz="4" w:space="0"/>
                  </w:tcBorders>
                  <w:vAlign w:val="center"/>
                </w:tcPr>
                <w:p w14:paraId="055A87EA">
                  <w:pPr>
                    <w:keepNext w:val="0"/>
                    <w:keepLines w:val="0"/>
                    <w:suppressLineNumbers w:val="0"/>
                    <w:spacing w:before="0" w:beforeAutospacing="0" w:after="0" w:afterAutospacing="0" w:line="240" w:lineRule="auto"/>
                    <w:ind w:left="0" w:right="0" w:firstLine="0" w:firstLineChars="0"/>
                    <w:jc w:val="center"/>
                    <w:rPr>
                      <w:rFonts w:hint="default"/>
                      <w:bCs/>
                      <w:color w:val="FF0000"/>
                      <w:sz w:val="21"/>
                      <w:szCs w:val="21"/>
                    </w:rPr>
                  </w:pPr>
                </w:p>
              </w:tc>
            </w:tr>
            <w:tr w14:paraId="4ADA0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83" w:type="dxa"/>
                  <w:tcBorders>
                    <w:top w:val="single" w:color="auto" w:sz="4" w:space="0"/>
                    <w:left w:val="single" w:color="auto" w:sz="4" w:space="0"/>
                    <w:bottom w:val="single" w:color="auto" w:sz="4" w:space="0"/>
                    <w:right w:val="single" w:color="auto" w:sz="4" w:space="0"/>
                  </w:tcBorders>
                  <w:vAlign w:val="center"/>
                </w:tcPr>
                <w:p w14:paraId="210ACF5A">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5</w:t>
                  </w:r>
                </w:p>
              </w:tc>
              <w:tc>
                <w:tcPr>
                  <w:tcW w:w="634" w:type="dxa"/>
                  <w:vMerge w:val="continue"/>
                  <w:tcBorders>
                    <w:left w:val="single" w:color="auto" w:sz="4" w:space="0"/>
                    <w:right w:val="single" w:color="auto" w:sz="4" w:space="0"/>
                  </w:tcBorders>
                  <w:vAlign w:val="center"/>
                </w:tcPr>
                <w:p w14:paraId="2307C00A">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p>
              </w:tc>
              <w:tc>
                <w:tcPr>
                  <w:tcW w:w="516" w:type="dxa"/>
                  <w:vMerge w:val="continue"/>
                  <w:tcBorders>
                    <w:left w:val="single" w:color="auto" w:sz="4" w:space="0"/>
                    <w:bottom w:val="single" w:color="auto" w:sz="4" w:space="0"/>
                    <w:right w:val="single" w:color="auto" w:sz="4" w:space="0"/>
                  </w:tcBorders>
                  <w:vAlign w:val="center"/>
                </w:tcPr>
                <w:p w14:paraId="70E75CA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600" w:type="dxa"/>
                  <w:tcBorders>
                    <w:top w:val="single" w:color="auto" w:sz="4" w:space="0"/>
                    <w:left w:val="single" w:color="auto" w:sz="4" w:space="0"/>
                    <w:bottom w:val="single" w:color="auto" w:sz="4" w:space="0"/>
                    <w:right w:val="single" w:color="auto" w:sz="4" w:space="0"/>
                  </w:tcBorders>
                  <w:vAlign w:val="center"/>
                </w:tcPr>
                <w:p w14:paraId="5A3E7987">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HW</w:t>
                  </w:r>
                  <w:r>
                    <w:rPr>
                      <w:rFonts w:hint="eastAsia"/>
                      <w:bCs/>
                      <w:color w:val="auto"/>
                      <w:sz w:val="21"/>
                      <w:szCs w:val="21"/>
                    </w:rPr>
                    <w:t>01</w:t>
                  </w:r>
                </w:p>
              </w:tc>
              <w:tc>
                <w:tcPr>
                  <w:tcW w:w="1094" w:type="dxa"/>
                  <w:tcBorders>
                    <w:top w:val="single" w:color="auto" w:sz="4" w:space="0"/>
                    <w:left w:val="single" w:color="auto" w:sz="4" w:space="0"/>
                    <w:bottom w:val="single" w:color="auto" w:sz="4" w:space="0"/>
                    <w:right w:val="single" w:color="auto" w:sz="4" w:space="0"/>
                  </w:tcBorders>
                  <w:vAlign w:val="center"/>
                </w:tcPr>
                <w:p w14:paraId="091B00FE">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841-00</w:t>
                  </w:r>
                  <w:r>
                    <w:rPr>
                      <w:rFonts w:hint="eastAsia"/>
                      <w:bCs/>
                      <w:color w:val="auto"/>
                      <w:sz w:val="21"/>
                      <w:szCs w:val="21"/>
                      <w:lang w:val="en-US" w:eastAsia="zh-CN"/>
                    </w:rPr>
                    <w:t>5</w:t>
                  </w:r>
                  <w:r>
                    <w:rPr>
                      <w:rFonts w:hint="eastAsia"/>
                      <w:bCs/>
                      <w:color w:val="auto"/>
                      <w:sz w:val="21"/>
                      <w:szCs w:val="21"/>
                    </w:rPr>
                    <w:t>-01</w:t>
                  </w:r>
                </w:p>
                <w:p w14:paraId="1A550A7E">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药物性废物</w:t>
                  </w:r>
                </w:p>
              </w:tc>
              <w:tc>
                <w:tcPr>
                  <w:tcW w:w="3012" w:type="dxa"/>
                  <w:vMerge w:val="continue"/>
                  <w:tcBorders>
                    <w:left w:val="single" w:color="auto" w:sz="4" w:space="0"/>
                    <w:right w:val="single" w:color="auto" w:sz="4" w:space="0"/>
                  </w:tcBorders>
                  <w:vAlign w:val="center"/>
                </w:tcPr>
                <w:p w14:paraId="6BE9DE8D">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p>
              </w:tc>
              <w:tc>
                <w:tcPr>
                  <w:tcW w:w="480" w:type="dxa"/>
                  <w:vMerge w:val="continue"/>
                  <w:tcBorders>
                    <w:left w:val="single" w:color="auto" w:sz="4" w:space="0"/>
                    <w:right w:val="single" w:color="auto" w:sz="4" w:space="0"/>
                  </w:tcBorders>
                  <w:vAlign w:val="center"/>
                </w:tcPr>
                <w:p w14:paraId="72E970D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497" w:type="dxa"/>
                  <w:tcBorders>
                    <w:top w:val="single" w:color="auto" w:sz="4" w:space="0"/>
                    <w:left w:val="single" w:color="auto" w:sz="4" w:space="0"/>
                    <w:bottom w:val="single" w:color="auto" w:sz="4" w:space="0"/>
                    <w:right w:val="single" w:color="auto" w:sz="4" w:space="0"/>
                  </w:tcBorders>
                  <w:vAlign w:val="center"/>
                </w:tcPr>
                <w:p w14:paraId="7A1D1745">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箱装</w:t>
                  </w:r>
                </w:p>
              </w:tc>
              <w:tc>
                <w:tcPr>
                  <w:tcW w:w="433" w:type="dxa"/>
                  <w:vMerge w:val="continue"/>
                  <w:tcBorders>
                    <w:left w:val="single" w:color="auto" w:sz="4" w:space="0"/>
                    <w:bottom w:val="single" w:color="auto" w:sz="4" w:space="0"/>
                    <w:right w:val="single" w:color="auto" w:sz="4" w:space="0"/>
                  </w:tcBorders>
                  <w:vAlign w:val="center"/>
                </w:tcPr>
                <w:p w14:paraId="13E71D63">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p>
              </w:tc>
              <w:tc>
                <w:tcPr>
                  <w:tcW w:w="467" w:type="dxa"/>
                  <w:vMerge w:val="continue"/>
                  <w:tcBorders>
                    <w:left w:val="single" w:color="auto" w:sz="4" w:space="0"/>
                    <w:right w:val="single" w:color="auto" w:sz="4" w:space="0"/>
                  </w:tcBorders>
                  <w:vAlign w:val="center"/>
                </w:tcPr>
                <w:p w14:paraId="4EDD6AA0">
                  <w:pPr>
                    <w:keepNext w:val="0"/>
                    <w:keepLines w:val="0"/>
                    <w:suppressLineNumbers w:val="0"/>
                    <w:spacing w:before="0" w:beforeAutospacing="0" w:after="0" w:afterAutospacing="0" w:line="240" w:lineRule="auto"/>
                    <w:ind w:left="0" w:right="0" w:firstLine="0" w:firstLineChars="0"/>
                    <w:jc w:val="center"/>
                    <w:rPr>
                      <w:rFonts w:hint="default"/>
                      <w:bCs/>
                      <w:color w:val="FF0000"/>
                      <w:sz w:val="21"/>
                      <w:szCs w:val="21"/>
                    </w:rPr>
                  </w:pPr>
                </w:p>
              </w:tc>
            </w:tr>
            <w:tr w14:paraId="5C842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83" w:type="dxa"/>
                  <w:tcBorders>
                    <w:top w:val="single" w:color="auto" w:sz="4" w:space="0"/>
                    <w:left w:val="single" w:color="auto" w:sz="4" w:space="0"/>
                    <w:bottom w:val="single" w:color="auto" w:sz="4" w:space="0"/>
                    <w:right w:val="single" w:color="auto" w:sz="4" w:space="0"/>
                  </w:tcBorders>
                  <w:vAlign w:val="center"/>
                </w:tcPr>
                <w:p w14:paraId="286C781E">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6</w:t>
                  </w:r>
                </w:p>
              </w:tc>
              <w:tc>
                <w:tcPr>
                  <w:tcW w:w="634" w:type="dxa"/>
                  <w:vMerge w:val="continue"/>
                  <w:tcBorders>
                    <w:left w:val="single" w:color="auto" w:sz="4" w:space="0"/>
                    <w:right w:val="single" w:color="auto" w:sz="4" w:space="0"/>
                  </w:tcBorders>
                  <w:vAlign w:val="center"/>
                </w:tcPr>
                <w:p w14:paraId="3B9DD942">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p>
              </w:tc>
              <w:tc>
                <w:tcPr>
                  <w:tcW w:w="516" w:type="dxa"/>
                  <w:tcBorders>
                    <w:top w:val="single" w:color="auto" w:sz="4" w:space="0"/>
                    <w:left w:val="single" w:color="auto" w:sz="4" w:space="0"/>
                    <w:bottom w:val="single" w:color="auto" w:sz="4" w:space="0"/>
                    <w:right w:val="single" w:color="auto" w:sz="4" w:space="0"/>
                  </w:tcBorders>
                  <w:vAlign w:val="center"/>
                </w:tcPr>
                <w:p w14:paraId="20A2A2FD">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color w:val="auto"/>
                      <w:sz w:val="21"/>
                      <w:szCs w:val="21"/>
                    </w:rPr>
                    <w:t>污水处理站污泥</w:t>
                  </w:r>
                </w:p>
              </w:tc>
              <w:tc>
                <w:tcPr>
                  <w:tcW w:w="600" w:type="dxa"/>
                  <w:tcBorders>
                    <w:top w:val="single" w:color="auto" w:sz="4" w:space="0"/>
                    <w:left w:val="single" w:color="auto" w:sz="4" w:space="0"/>
                    <w:bottom w:val="single" w:color="auto" w:sz="4" w:space="0"/>
                    <w:right w:val="single" w:color="auto" w:sz="4" w:space="0"/>
                  </w:tcBorders>
                  <w:vAlign w:val="center"/>
                </w:tcPr>
                <w:p w14:paraId="4BB4B922">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default"/>
                      <w:bCs/>
                      <w:color w:val="auto"/>
                      <w:sz w:val="21"/>
                      <w:szCs w:val="21"/>
                    </w:rPr>
                    <w:t>HW</w:t>
                  </w:r>
                  <w:r>
                    <w:rPr>
                      <w:rFonts w:hint="eastAsia"/>
                      <w:bCs/>
                      <w:color w:val="auto"/>
                      <w:sz w:val="21"/>
                      <w:szCs w:val="21"/>
                    </w:rPr>
                    <w:t>01</w:t>
                  </w:r>
                </w:p>
              </w:tc>
              <w:tc>
                <w:tcPr>
                  <w:tcW w:w="1094" w:type="dxa"/>
                  <w:tcBorders>
                    <w:top w:val="single" w:color="auto" w:sz="4" w:space="0"/>
                    <w:left w:val="single" w:color="auto" w:sz="4" w:space="0"/>
                    <w:bottom w:val="single" w:color="auto" w:sz="4" w:space="0"/>
                    <w:right w:val="single" w:color="auto" w:sz="4" w:space="0"/>
                  </w:tcBorders>
                  <w:vAlign w:val="center"/>
                </w:tcPr>
                <w:p w14:paraId="3882111F">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841-001-01</w:t>
                  </w:r>
                </w:p>
                <w:p w14:paraId="638FB04B">
                  <w:pPr>
                    <w:keepNext w:val="0"/>
                    <w:keepLines w:val="0"/>
                    <w:widowControl/>
                    <w:suppressLineNumbers w:val="0"/>
                    <w:spacing w:before="32"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感染性废物</w:t>
                  </w:r>
                </w:p>
              </w:tc>
              <w:tc>
                <w:tcPr>
                  <w:tcW w:w="3012" w:type="dxa"/>
                  <w:tcBorders>
                    <w:left w:val="single" w:color="auto" w:sz="4" w:space="0"/>
                    <w:right w:val="single" w:color="auto" w:sz="4" w:space="0"/>
                  </w:tcBorders>
                  <w:vAlign w:val="center"/>
                </w:tcPr>
                <w:p w14:paraId="0FAA9D4C">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default"/>
                      <w:b/>
                      <w:bCs w:val="0"/>
                      <w:color w:val="auto"/>
                      <w:sz w:val="21"/>
                      <w:szCs w:val="21"/>
                      <w:u w:val="single"/>
                    </w:rPr>
                    <w:t>原则上不在医院暂存，清掏工作直接交有资质单位进行处置；遇转运不及时确需暂存的情况，用密封袋封存置于带盖收集桶，暂存于医疗废物暂存间，交有资质单位进行处置</w:t>
                  </w:r>
                </w:p>
              </w:tc>
              <w:tc>
                <w:tcPr>
                  <w:tcW w:w="480" w:type="dxa"/>
                  <w:vMerge w:val="continue"/>
                  <w:tcBorders>
                    <w:left w:val="single" w:color="auto" w:sz="4" w:space="0"/>
                    <w:right w:val="single" w:color="auto" w:sz="4" w:space="0"/>
                  </w:tcBorders>
                  <w:vAlign w:val="center"/>
                </w:tcPr>
                <w:p w14:paraId="6680B962">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p>
              </w:tc>
              <w:tc>
                <w:tcPr>
                  <w:tcW w:w="497" w:type="dxa"/>
                  <w:tcBorders>
                    <w:top w:val="single" w:color="auto" w:sz="4" w:space="0"/>
                    <w:left w:val="single" w:color="auto" w:sz="4" w:space="0"/>
                    <w:bottom w:val="single" w:color="auto" w:sz="4" w:space="0"/>
                    <w:right w:val="single" w:color="auto" w:sz="4" w:space="0"/>
                  </w:tcBorders>
                  <w:vAlign w:val="center"/>
                </w:tcPr>
                <w:p w14:paraId="318BC2D5">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bCs/>
                      <w:color w:val="auto"/>
                      <w:sz w:val="21"/>
                      <w:szCs w:val="21"/>
                    </w:rPr>
                    <w:t>桶装</w:t>
                  </w:r>
                </w:p>
              </w:tc>
              <w:tc>
                <w:tcPr>
                  <w:tcW w:w="433" w:type="dxa"/>
                  <w:tcBorders>
                    <w:top w:val="single" w:color="auto" w:sz="4" w:space="0"/>
                    <w:left w:val="single" w:color="auto" w:sz="4" w:space="0"/>
                    <w:bottom w:val="single" w:color="auto" w:sz="4" w:space="0"/>
                    <w:right w:val="single" w:color="auto" w:sz="4" w:space="0"/>
                  </w:tcBorders>
                  <w:vAlign w:val="center"/>
                </w:tcPr>
                <w:p w14:paraId="06CE5BA2">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r>
                    <w:rPr>
                      <w:rFonts w:hint="eastAsia"/>
                      <w:color w:val="auto"/>
                      <w:sz w:val="21"/>
                      <w:szCs w:val="21"/>
                      <w:lang w:eastAsia="zh-CN"/>
                    </w:rPr>
                    <w:t>4.87</w:t>
                  </w:r>
                  <w:r>
                    <w:rPr>
                      <w:rFonts w:hint="eastAsia"/>
                      <w:color w:val="auto"/>
                      <w:sz w:val="21"/>
                      <w:szCs w:val="21"/>
                    </w:rPr>
                    <w:t>t/a</w:t>
                  </w:r>
                </w:p>
              </w:tc>
              <w:tc>
                <w:tcPr>
                  <w:tcW w:w="467" w:type="dxa"/>
                  <w:vMerge w:val="continue"/>
                  <w:tcBorders>
                    <w:left w:val="single" w:color="auto" w:sz="4" w:space="0"/>
                    <w:right w:val="single" w:color="auto" w:sz="4" w:space="0"/>
                  </w:tcBorders>
                  <w:vAlign w:val="center"/>
                </w:tcPr>
                <w:p w14:paraId="7C1281A3">
                  <w:pPr>
                    <w:keepNext w:val="0"/>
                    <w:keepLines w:val="0"/>
                    <w:suppressLineNumbers w:val="0"/>
                    <w:spacing w:before="0" w:beforeAutospacing="0" w:after="0" w:afterAutospacing="0" w:line="240" w:lineRule="auto"/>
                    <w:ind w:left="0" w:right="0" w:firstLine="0" w:firstLineChars="0"/>
                    <w:jc w:val="center"/>
                    <w:rPr>
                      <w:rFonts w:hint="default"/>
                      <w:bCs/>
                      <w:color w:val="FF0000"/>
                      <w:sz w:val="21"/>
                      <w:szCs w:val="21"/>
                    </w:rPr>
                  </w:pPr>
                </w:p>
              </w:tc>
            </w:tr>
            <w:tr w14:paraId="47734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83" w:type="dxa"/>
                  <w:tcBorders>
                    <w:top w:val="single" w:color="auto" w:sz="4" w:space="0"/>
                    <w:left w:val="single" w:color="auto" w:sz="4" w:space="0"/>
                    <w:bottom w:val="single" w:color="auto" w:sz="4" w:space="0"/>
                    <w:right w:val="single" w:color="auto" w:sz="4" w:space="0"/>
                  </w:tcBorders>
                  <w:vAlign w:val="center"/>
                </w:tcPr>
                <w:p w14:paraId="04E1CA03">
                  <w:pPr>
                    <w:keepNext w:val="0"/>
                    <w:keepLines w:val="0"/>
                    <w:suppressLineNumbers w:val="0"/>
                    <w:spacing w:before="0" w:beforeAutospacing="0" w:after="0" w:afterAutospacing="0" w:line="240" w:lineRule="auto"/>
                    <w:ind w:left="0" w:right="0" w:firstLine="0" w:firstLineChars="0"/>
                    <w:jc w:val="center"/>
                    <w:rPr>
                      <w:rFonts w:hint="eastAsia" w:eastAsia="宋体"/>
                      <w:bCs/>
                      <w:color w:val="auto"/>
                      <w:sz w:val="21"/>
                      <w:szCs w:val="21"/>
                      <w:lang w:val="en-US" w:eastAsia="zh-CN"/>
                    </w:rPr>
                  </w:pPr>
                  <w:r>
                    <w:rPr>
                      <w:rFonts w:hint="eastAsia"/>
                      <w:bCs/>
                      <w:color w:val="auto"/>
                      <w:sz w:val="21"/>
                      <w:szCs w:val="21"/>
                      <w:lang w:val="en-US" w:eastAsia="zh-CN"/>
                    </w:rPr>
                    <w:t>7</w:t>
                  </w:r>
                </w:p>
              </w:tc>
              <w:tc>
                <w:tcPr>
                  <w:tcW w:w="634" w:type="dxa"/>
                  <w:vMerge w:val="continue"/>
                  <w:tcBorders>
                    <w:left w:val="single" w:color="auto" w:sz="4" w:space="0"/>
                    <w:bottom w:val="single" w:color="auto" w:sz="4" w:space="0"/>
                    <w:right w:val="single" w:color="auto" w:sz="4" w:space="0"/>
                  </w:tcBorders>
                  <w:vAlign w:val="center"/>
                </w:tcPr>
                <w:p w14:paraId="02C4D973">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p>
              </w:tc>
              <w:tc>
                <w:tcPr>
                  <w:tcW w:w="516" w:type="dxa"/>
                  <w:tcBorders>
                    <w:top w:val="single" w:color="auto" w:sz="4" w:space="0"/>
                    <w:left w:val="single" w:color="auto" w:sz="4" w:space="0"/>
                    <w:bottom w:val="single" w:color="auto" w:sz="4" w:space="0"/>
                    <w:right w:val="single" w:color="auto" w:sz="4" w:space="0"/>
                  </w:tcBorders>
                  <w:vAlign w:val="center"/>
                </w:tcPr>
                <w:p w14:paraId="57A3434D">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val="en-US" w:eastAsia="zh-CN"/>
                    </w:rPr>
                  </w:pPr>
                  <w:r>
                    <w:rPr>
                      <w:rFonts w:hint="eastAsia"/>
                      <w:color w:val="auto"/>
                      <w:sz w:val="21"/>
                      <w:szCs w:val="21"/>
                      <w:lang w:val="en-US" w:eastAsia="zh-CN"/>
                    </w:rPr>
                    <w:t>废活性炭</w:t>
                  </w:r>
                </w:p>
              </w:tc>
              <w:tc>
                <w:tcPr>
                  <w:tcW w:w="600" w:type="dxa"/>
                  <w:tcBorders>
                    <w:top w:val="single" w:color="auto" w:sz="4" w:space="0"/>
                    <w:left w:val="single" w:color="auto" w:sz="4" w:space="0"/>
                    <w:bottom w:val="single" w:color="auto" w:sz="4" w:space="0"/>
                    <w:right w:val="single" w:color="auto" w:sz="4" w:space="0"/>
                  </w:tcBorders>
                  <w:vAlign w:val="center"/>
                </w:tcPr>
                <w:p w14:paraId="1BE6AB63">
                  <w:pPr>
                    <w:keepNext w:val="0"/>
                    <w:keepLines w:val="0"/>
                    <w:widowControl/>
                    <w:suppressLineNumbers w:val="0"/>
                    <w:spacing w:before="32" w:beforeAutospacing="0" w:after="0" w:afterAutospacing="0" w:line="240" w:lineRule="auto"/>
                    <w:ind w:left="0" w:right="0" w:firstLine="0" w:firstLineChars="0"/>
                    <w:jc w:val="center"/>
                    <w:rPr>
                      <w:rFonts w:hint="default" w:eastAsia="宋体"/>
                      <w:bCs/>
                      <w:color w:val="auto"/>
                      <w:sz w:val="21"/>
                      <w:szCs w:val="21"/>
                      <w:lang w:val="en-US" w:eastAsia="zh-CN"/>
                    </w:rPr>
                  </w:pPr>
                  <w:r>
                    <w:rPr>
                      <w:rFonts w:hint="eastAsia"/>
                      <w:bCs/>
                      <w:color w:val="auto"/>
                      <w:sz w:val="21"/>
                      <w:szCs w:val="21"/>
                      <w:lang w:val="en-US" w:eastAsia="zh-CN"/>
                    </w:rPr>
                    <w:t>HW49</w:t>
                  </w:r>
                </w:p>
              </w:tc>
              <w:tc>
                <w:tcPr>
                  <w:tcW w:w="1094" w:type="dxa"/>
                  <w:tcBorders>
                    <w:top w:val="single" w:color="auto" w:sz="4" w:space="0"/>
                    <w:left w:val="single" w:color="auto" w:sz="4" w:space="0"/>
                    <w:bottom w:val="single" w:color="auto" w:sz="4" w:space="0"/>
                    <w:right w:val="single" w:color="auto" w:sz="4" w:space="0"/>
                  </w:tcBorders>
                  <w:vAlign w:val="center"/>
                </w:tcPr>
                <w:p w14:paraId="77E61D60">
                  <w:pPr>
                    <w:keepNext w:val="0"/>
                    <w:keepLines w:val="0"/>
                    <w:widowControl/>
                    <w:suppressLineNumbers w:val="0"/>
                    <w:spacing w:before="32" w:beforeAutospacing="0" w:after="0" w:afterAutospacing="0" w:line="240" w:lineRule="auto"/>
                    <w:ind w:left="0" w:right="0" w:firstLine="0" w:firstLineChars="0"/>
                    <w:jc w:val="center"/>
                    <w:rPr>
                      <w:rFonts w:hint="eastAsia"/>
                      <w:bCs/>
                      <w:color w:val="auto"/>
                      <w:sz w:val="21"/>
                      <w:szCs w:val="21"/>
                    </w:rPr>
                  </w:pPr>
                  <w:r>
                    <w:rPr>
                      <w:rFonts w:hint="default" w:ascii="Times New Roman" w:hAnsi="Times New Roman" w:cs="Times New Roman"/>
                      <w:color w:val="000000"/>
                      <w:sz w:val="21"/>
                      <w:szCs w:val="21"/>
                    </w:rPr>
                    <w:t>900-039-49</w:t>
                  </w:r>
                </w:p>
              </w:tc>
              <w:tc>
                <w:tcPr>
                  <w:tcW w:w="3012" w:type="dxa"/>
                  <w:tcBorders>
                    <w:left w:val="single" w:color="auto" w:sz="4" w:space="0"/>
                    <w:bottom w:val="single" w:color="auto" w:sz="4" w:space="0"/>
                    <w:right w:val="single" w:color="auto" w:sz="4" w:space="0"/>
                  </w:tcBorders>
                  <w:vAlign w:val="center"/>
                </w:tcPr>
                <w:p w14:paraId="35C009D6">
                  <w:pPr>
                    <w:keepNext w:val="0"/>
                    <w:keepLines w:val="0"/>
                    <w:suppressLineNumbers w:val="0"/>
                    <w:spacing w:before="0" w:beforeAutospacing="0" w:after="0" w:afterAutospacing="0" w:line="240" w:lineRule="auto"/>
                    <w:ind w:left="0" w:right="0" w:firstLine="0" w:firstLineChars="0"/>
                    <w:jc w:val="center"/>
                    <w:rPr>
                      <w:rFonts w:hint="default"/>
                      <w:b/>
                      <w:bCs w:val="0"/>
                      <w:color w:val="auto"/>
                      <w:sz w:val="21"/>
                      <w:szCs w:val="21"/>
                      <w:u w:val="single"/>
                    </w:rPr>
                  </w:pPr>
                  <w:r>
                    <w:rPr>
                      <w:rFonts w:hint="eastAsia"/>
                      <w:bCs/>
                      <w:color w:val="auto"/>
                      <w:sz w:val="21"/>
                      <w:szCs w:val="21"/>
                    </w:rPr>
                    <w:t>医疗废物暂存间</w:t>
                  </w:r>
                </w:p>
              </w:tc>
              <w:tc>
                <w:tcPr>
                  <w:tcW w:w="480" w:type="dxa"/>
                  <w:vMerge w:val="continue"/>
                  <w:tcBorders>
                    <w:left w:val="single" w:color="auto" w:sz="4" w:space="0"/>
                    <w:right w:val="single" w:color="auto" w:sz="4" w:space="0"/>
                  </w:tcBorders>
                  <w:vAlign w:val="center"/>
                </w:tcPr>
                <w:p w14:paraId="6D2C3D11">
                  <w:pPr>
                    <w:keepNext w:val="0"/>
                    <w:keepLines w:val="0"/>
                    <w:suppressLineNumbers w:val="0"/>
                    <w:spacing w:before="0" w:beforeAutospacing="0" w:after="0" w:afterAutospacing="0" w:line="240" w:lineRule="auto"/>
                    <w:ind w:left="0" w:right="0" w:firstLine="0" w:firstLineChars="0"/>
                    <w:jc w:val="center"/>
                    <w:rPr>
                      <w:rFonts w:hint="default"/>
                      <w:bCs/>
                      <w:color w:val="auto"/>
                      <w:sz w:val="21"/>
                      <w:szCs w:val="21"/>
                    </w:rPr>
                  </w:pPr>
                </w:p>
              </w:tc>
              <w:tc>
                <w:tcPr>
                  <w:tcW w:w="497" w:type="dxa"/>
                  <w:tcBorders>
                    <w:top w:val="single" w:color="auto" w:sz="4" w:space="0"/>
                    <w:left w:val="single" w:color="auto" w:sz="4" w:space="0"/>
                    <w:bottom w:val="single" w:color="auto" w:sz="4" w:space="0"/>
                    <w:right w:val="single" w:color="auto" w:sz="4" w:space="0"/>
                  </w:tcBorders>
                  <w:vAlign w:val="center"/>
                </w:tcPr>
                <w:p w14:paraId="34495273">
                  <w:pPr>
                    <w:keepNext w:val="0"/>
                    <w:keepLines w:val="0"/>
                    <w:suppressLineNumbers w:val="0"/>
                    <w:spacing w:before="0" w:beforeAutospacing="0" w:after="0" w:afterAutospacing="0" w:line="240" w:lineRule="auto"/>
                    <w:ind w:left="0" w:right="0" w:firstLine="0" w:firstLineChars="0"/>
                    <w:jc w:val="center"/>
                    <w:rPr>
                      <w:rFonts w:hint="eastAsia" w:eastAsia="宋体"/>
                      <w:bCs/>
                      <w:color w:val="auto"/>
                      <w:sz w:val="21"/>
                      <w:szCs w:val="21"/>
                      <w:lang w:val="en-US" w:eastAsia="zh-CN"/>
                    </w:rPr>
                  </w:pPr>
                  <w:r>
                    <w:rPr>
                      <w:rFonts w:hint="eastAsia"/>
                      <w:bCs/>
                      <w:color w:val="auto"/>
                      <w:sz w:val="21"/>
                      <w:szCs w:val="21"/>
                      <w:lang w:val="en-US" w:eastAsia="zh-CN"/>
                    </w:rPr>
                    <w:t>袋装</w:t>
                  </w:r>
                </w:p>
              </w:tc>
              <w:tc>
                <w:tcPr>
                  <w:tcW w:w="433" w:type="dxa"/>
                  <w:tcBorders>
                    <w:top w:val="single" w:color="auto" w:sz="4" w:space="0"/>
                    <w:left w:val="single" w:color="auto" w:sz="4" w:space="0"/>
                    <w:right w:val="single" w:color="auto" w:sz="4" w:space="0"/>
                  </w:tcBorders>
                  <w:vAlign w:val="center"/>
                </w:tcPr>
                <w:p w14:paraId="44B7469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lang w:val="en-US" w:eastAsia="zh-CN"/>
                    </w:rPr>
                  </w:pPr>
                  <w:r>
                    <w:rPr>
                      <w:rFonts w:hint="eastAsia"/>
                      <w:color w:val="auto"/>
                      <w:sz w:val="21"/>
                      <w:szCs w:val="21"/>
                      <w:lang w:val="en-US" w:eastAsia="zh-CN"/>
                    </w:rPr>
                    <w:t>0.0136t/a</w:t>
                  </w:r>
                </w:p>
              </w:tc>
              <w:tc>
                <w:tcPr>
                  <w:tcW w:w="467" w:type="dxa"/>
                  <w:tcBorders>
                    <w:left w:val="single" w:color="auto" w:sz="4" w:space="0"/>
                    <w:bottom w:val="single" w:color="auto" w:sz="4" w:space="0"/>
                    <w:right w:val="single" w:color="auto" w:sz="4" w:space="0"/>
                  </w:tcBorders>
                  <w:vAlign w:val="center"/>
                </w:tcPr>
                <w:p w14:paraId="5A8941E1">
                  <w:pPr>
                    <w:keepNext w:val="0"/>
                    <w:keepLines w:val="0"/>
                    <w:suppressLineNumbers w:val="0"/>
                    <w:spacing w:before="0" w:beforeAutospacing="0" w:after="0" w:afterAutospacing="0" w:line="240" w:lineRule="auto"/>
                    <w:ind w:left="0" w:right="0" w:firstLine="0" w:firstLineChars="0"/>
                    <w:jc w:val="center"/>
                    <w:rPr>
                      <w:rFonts w:hint="eastAsia" w:eastAsia="宋体"/>
                      <w:bCs/>
                      <w:color w:val="FF0000"/>
                      <w:sz w:val="21"/>
                      <w:szCs w:val="21"/>
                      <w:lang w:val="en-US" w:eastAsia="zh-CN"/>
                    </w:rPr>
                  </w:pPr>
                  <w:r>
                    <w:rPr>
                      <w:rFonts w:hint="eastAsia"/>
                      <w:bCs/>
                      <w:color w:val="000000" w:themeColor="text1"/>
                      <w:sz w:val="21"/>
                      <w:szCs w:val="21"/>
                      <w:lang w:val="en-US" w:eastAsia="zh-CN"/>
                      <w14:textFill>
                        <w14:solidFill>
                          <w14:schemeClr w14:val="tx1"/>
                        </w14:solidFill>
                      </w14:textFill>
                    </w:rPr>
                    <w:t>季</w:t>
                  </w:r>
                </w:p>
              </w:tc>
            </w:tr>
          </w:tbl>
          <w:p w14:paraId="367DFB8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r>
              <w:rPr>
                <w:rFonts w:hint="eastAsia"/>
                <w:b/>
                <w:bCs/>
                <w:color w:val="auto"/>
                <w:lang w:val="en-US" w:eastAsia="zh-CN"/>
              </w:rPr>
              <w:t>4.4</w:t>
            </w:r>
            <w:r>
              <w:rPr>
                <w:rFonts w:hint="eastAsia"/>
                <w:b/>
                <w:bCs/>
                <w:color w:val="auto"/>
              </w:rPr>
              <w:t>监测要求</w:t>
            </w:r>
          </w:p>
          <w:p w14:paraId="2FFFCA2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根据《医疗机构水污染物排放标准》（DB41/2555-2023）等要求，本项目固体废物环境监测要求见下表。</w:t>
            </w:r>
          </w:p>
          <w:p w14:paraId="694BE88B">
            <w:pPr>
              <w:keepNext w:val="0"/>
              <w:keepLines w:val="0"/>
              <w:pageBreakBefore w:val="0"/>
              <w:widowControl w:val="0"/>
              <w:numPr>
                <w:ilvl w:val="0"/>
                <w:numId w:val="4"/>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bCs/>
                <w:color w:val="auto"/>
              </w:rPr>
            </w:pPr>
            <w:r>
              <w:rPr>
                <w:rFonts w:hint="eastAsia"/>
                <w:b/>
                <w:bCs/>
                <w:color w:val="auto"/>
                <w:lang w:val="en-US" w:eastAsia="zh-CN"/>
              </w:rPr>
              <w:t xml:space="preserve"> </w:t>
            </w:r>
            <w:r>
              <w:rPr>
                <w:rFonts w:hint="eastAsia"/>
                <w:b/>
                <w:bCs/>
                <w:color w:val="auto"/>
              </w:rPr>
              <w:t xml:space="preserve">  </w:t>
            </w:r>
            <w:r>
              <w:rPr>
                <w:rFonts w:hint="eastAsia"/>
                <w:b w:val="0"/>
                <w:bCs w:val="0"/>
                <w:color w:val="auto"/>
                <w:sz w:val="21"/>
                <w:szCs w:val="21"/>
              </w:rPr>
              <w:t>固体废物环境监测要求一览表</w:t>
            </w:r>
          </w:p>
          <w:tbl>
            <w:tblPr>
              <w:tblStyle w:val="17"/>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08"/>
              <w:gridCol w:w="1393"/>
              <w:gridCol w:w="2939"/>
              <w:gridCol w:w="1821"/>
              <w:gridCol w:w="1226"/>
            </w:tblGrid>
            <w:tr w14:paraId="63A6E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8" w:type="dxa"/>
                  <w:vAlign w:val="center"/>
                </w:tcPr>
                <w:p w14:paraId="6DFF4369">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污染物</w:t>
                  </w:r>
                </w:p>
              </w:tc>
              <w:tc>
                <w:tcPr>
                  <w:tcW w:w="1453" w:type="dxa"/>
                  <w:vAlign w:val="center"/>
                </w:tcPr>
                <w:p w14:paraId="472923D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监测因子</w:t>
                  </w:r>
                </w:p>
              </w:tc>
              <w:tc>
                <w:tcPr>
                  <w:tcW w:w="4966" w:type="dxa"/>
                  <w:gridSpan w:val="2"/>
                  <w:vAlign w:val="center"/>
                </w:tcPr>
                <w:p w14:paraId="480E624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执行标准</w:t>
                  </w:r>
                </w:p>
              </w:tc>
              <w:tc>
                <w:tcPr>
                  <w:tcW w:w="1279" w:type="dxa"/>
                  <w:vAlign w:val="center"/>
                </w:tcPr>
                <w:p w14:paraId="4ADA8A9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监测频次</w:t>
                  </w:r>
                </w:p>
              </w:tc>
            </w:tr>
            <w:tr w14:paraId="34F4B4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8" w:type="dxa"/>
                  <w:vMerge w:val="restart"/>
                  <w:vAlign w:val="center"/>
                </w:tcPr>
                <w:p w14:paraId="6570A8D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污泥</w:t>
                  </w:r>
                </w:p>
              </w:tc>
              <w:tc>
                <w:tcPr>
                  <w:tcW w:w="1453" w:type="dxa"/>
                  <w:vAlign w:val="center"/>
                </w:tcPr>
                <w:p w14:paraId="1A94AE78">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粪大肠菌群数</w:t>
                  </w:r>
                </w:p>
              </w:tc>
              <w:tc>
                <w:tcPr>
                  <w:tcW w:w="3066" w:type="dxa"/>
                  <w:vMerge w:val="restart"/>
                  <w:vAlign w:val="center"/>
                </w:tcPr>
                <w:p w14:paraId="1E2AA38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《医疗机构水污染物排放标准》（DB41/2555-2023）表4污泥控制要求</w:t>
                  </w:r>
                </w:p>
              </w:tc>
              <w:tc>
                <w:tcPr>
                  <w:tcW w:w="1900" w:type="dxa"/>
                  <w:vAlign w:val="center"/>
                </w:tcPr>
                <w:p w14:paraId="5E01D822">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粪大肠菌群数</w:t>
                  </w:r>
                </w:p>
                <w:p w14:paraId="57360C95">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w:t>
                  </w:r>
                  <w:r>
                    <w:rPr>
                      <w:rFonts w:hint="default"/>
                      <w:color w:val="auto"/>
                      <w:sz w:val="21"/>
                      <w:szCs w:val="21"/>
                    </w:rPr>
                    <w:t>100MPN/g</w:t>
                  </w:r>
                </w:p>
              </w:tc>
              <w:tc>
                <w:tcPr>
                  <w:tcW w:w="1279" w:type="dxa"/>
                  <w:vMerge w:val="restart"/>
                  <w:vAlign w:val="center"/>
                </w:tcPr>
                <w:p w14:paraId="3C7985CF">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1次/季度</w:t>
                  </w:r>
                </w:p>
              </w:tc>
            </w:tr>
            <w:tr w14:paraId="4D176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8" w:type="dxa"/>
                  <w:vMerge w:val="continue"/>
                  <w:vAlign w:val="center"/>
                </w:tcPr>
                <w:p w14:paraId="1BB09C5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1453" w:type="dxa"/>
                  <w:vAlign w:val="center"/>
                </w:tcPr>
                <w:p w14:paraId="6240A93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蛔虫死亡率</w:t>
                  </w:r>
                </w:p>
              </w:tc>
              <w:tc>
                <w:tcPr>
                  <w:tcW w:w="3066" w:type="dxa"/>
                  <w:vMerge w:val="continue"/>
                  <w:vAlign w:val="center"/>
                </w:tcPr>
                <w:p w14:paraId="0E46A08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c>
                <w:tcPr>
                  <w:tcW w:w="1900" w:type="dxa"/>
                  <w:vAlign w:val="center"/>
                </w:tcPr>
                <w:p w14:paraId="28D04AB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蛔虫死亡率&gt;95%</w:t>
                  </w:r>
                </w:p>
              </w:tc>
              <w:tc>
                <w:tcPr>
                  <w:tcW w:w="1279" w:type="dxa"/>
                  <w:vMerge w:val="continue"/>
                  <w:vAlign w:val="center"/>
                </w:tcPr>
                <w:p w14:paraId="007E93E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p>
              </w:tc>
            </w:tr>
          </w:tbl>
          <w:p w14:paraId="3C2CFE93">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bCs/>
                <w:color w:val="auto"/>
              </w:rPr>
            </w:pPr>
            <w:r>
              <w:rPr>
                <w:rFonts w:hint="eastAsia"/>
                <w:b/>
                <w:bCs/>
                <w:color w:val="auto"/>
                <w:lang w:val="en-US" w:eastAsia="zh-CN"/>
              </w:rPr>
              <w:t>5</w:t>
            </w:r>
            <w:r>
              <w:rPr>
                <w:rFonts w:hint="eastAsia"/>
                <w:b/>
                <w:bCs/>
                <w:color w:val="auto"/>
              </w:rPr>
              <w:t>、地下水、土壤</w:t>
            </w:r>
          </w:p>
          <w:p w14:paraId="69C865F9">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520" w:lineRule="exact"/>
              <w:ind w:left="0" w:right="0" w:firstLine="482"/>
              <w:textAlignment w:val="auto"/>
              <w:rPr>
                <w:rFonts w:hint="eastAsia" w:ascii="Times New Roman" w:hAnsi="Times New Roman" w:eastAsia="宋体" w:cs="Times New Roman"/>
                <w:b/>
                <w:bCs/>
                <w:color w:val="auto"/>
                <w:lang w:val="en-US" w:eastAsia="zh-CN"/>
              </w:rPr>
            </w:pPr>
            <w:r>
              <w:rPr>
                <w:rFonts w:hint="eastAsia" w:cs="Times New Roman"/>
                <w:b/>
                <w:bCs/>
                <w:color w:val="auto"/>
                <w:lang w:val="en-US" w:eastAsia="zh-CN"/>
              </w:rPr>
              <w:t>5.1</w:t>
            </w:r>
            <w:r>
              <w:rPr>
                <w:rFonts w:hint="eastAsia" w:ascii="Times New Roman" w:hAnsi="Times New Roman" w:eastAsia="宋体" w:cs="Times New Roman"/>
                <w:b/>
                <w:bCs/>
                <w:color w:val="auto"/>
                <w:lang w:val="en-US" w:eastAsia="zh-CN"/>
              </w:rPr>
              <w:t>污染影响识别</w:t>
            </w:r>
          </w:p>
          <w:p w14:paraId="4E826012">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520" w:lineRule="exact"/>
              <w:ind w:left="0" w:right="0" w:firstLine="480"/>
              <w:textAlignment w:val="auto"/>
              <w:rPr>
                <w:rFonts w:hint="eastAsia" w:ascii="Times New Roman" w:hAnsi="Times New Roman" w:eastAsia="宋体" w:cs="Times New Roman"/>
                <w:color w:val="auto"/>
              </w:rPr>
            </w:pPr>
            <w:r>
              <w:rPr>
                <w:rFonts w:hint="eastAsia" w:ascii="Times New Roman" w:hAnsi="Times New Roman" w:eastAsia="宋体" w:cs="Times New Roman"/>
                <w:color w:val="auto"/>
              </w:rPr>
              <w:t>本项目为医院建设项目，包含一座污水处理站，项目废水经污水处理站处理后经市政污水管网排入</w:t>
            </w:r>
            <w:r>
              <w:rPr>
                <w:rFonts w:hint="eastAsia" w:cs="Times New Roman"/>
                <w:color w:val="auto"/>
                <w:lang w:eastAsia="zh-CN"/>
              </w:rPr>
              <w:t>台前县产业集聚区污水处理厂</w:t>
            </w:r>
            <w:r>
              <w:rPr>
                <w:rFonts w:hint="eastAsia" w:ascii="Times New Roman" w:hAnsi="Times New Roman" w:eastAsia="宋体" w:cs="Times New Roman"/>
                <w:color w:val="auto"/>
              </w:rPr>
              <w:t>。污水处理站运行过程中使用</w:t>
            </w:r>
            <w:r>
              <w:rPr>
                <w:rFonts w:hint="eastAsia" w:ascii="Times New Roman" w:hAnsi="Times New Roman" w:eastAsia="宋体" w:cs="Times New Roman"/>
                <w:color w:val="auto"/>
                <w:lang w:val="en-US" w:eastAsia="zh-CN"/>
              </w:rPr>
              <w:t>次氯酸钠</w:t>
            </w:r>
            <w:r>
              <w:rPr>
                <w:rFonts w:hint="eastAsia" w:ascii="Times New Roman" w:hAnsi="Times New Roman" w:eastAsia="宋体" w:cs="Times New Roman"/>
                <w:color w:val="auto"/>
              </w:rPr>
              <w:t>，事故条件下，次氯酸钠发生泄漏后或者污水处理站运行发生事故后，对土壤和地下水环境造成不利影响。</w:t>
            </w:r>
          </w:p>
          <w:p w14:paraId="13841921">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520" w:lineRule="exact"/>
              <w:ind w:left="0" w:right="0" w:firstLine="482"/>
              <w:textAlignment w:val="auto"/>
              <w:rPr>
                <w:rFonts w:hint="eastAsia" w:ascii="Times New Roman" w:hAnsi="Times New Roman" w:eastAsia="宋体" w:cs="Times New Roman"/>
                <w:b/>
                <w:bCs/>
                <w:color w:val="auto"/>
                <w:lang w:val="en-US" w:eastAsia="zh-CN"/>
              </w:rPr>
            </w:pPr>
            <w:r>
              <w:rPr>
                <w:rFonts w:hint="eastAsia" w:cs="Times New Roman"/>
                <w:b/>
                <w:bCs/>
                <w:color w:val="auto"/>
                <w:lang w:val="en-US" w:eastAsia="zh-CN"/>
              </w:rPr>
              <w:t>5.2</w:t>
            </w:r>
            <w:r>
              <w:rPr>
                <w:rFonts w:hint="eastAsia" w:ascii="Times New Roman" w:hAnsi="Times New Roman" w:eastAsia="宋体" w:cs="Times New Roman"/>
                <w:b/>
                <w:bCs/>
                <w:color w:val="auto"/>
                <w:lang w:val="en-US" w:eastAsia="zh-CN"/>
              </w:rPr>
              <w:t>防控措施</w:t>
            </w:r>
          </w:p>
          <w:p w14:paraId="0AA4900A">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520" w:lineRule="exact"/>
              <w:ind w:left="0" w:right="0" w:firstLine="48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针对可能发生的土壤、地下水污染，本项目运行期将采取</w:t>
            </w:r>
            <w:r>
              <w:rPr>
                <w:rFonts w:hint="eastAsia" w:cs="Times New Roman"/>
                <w:color w:val="auto"/>
                <w:lang w:val="en-US" w:eastAsia="zh-CN"/>
              </w:rPr>
              <w:t>“</w:t>
            </w:r>
            <w:r>
              <w:rPr>
                <w:rFonts w:hint="default" w:ascii="Times New Roman" w:hAnsi="Times New Roman" w:eastAsia="宋体" w:cs="Times New Roman"/>
                <w:color w:val="auto"/>
                <w:lang w:val="en-US" w:eastAsia="zh-CN"/>
              </w:rPr>
              <w:t>源头控制、分区防控</w:t>
            </w:r>
            <w:r>
              <w:rPr>
                <w:rFonts w:hint="eastAsia" w:cs="Times New Roman"/>
                <w:color w:val="auto"/>
                <w:lang w:val="en-US" w:eastAsia="zh-CN"/>
              </w:rPr>
              <w:t>”</w:t>
            </w:r>
            <w:r>
              <w:rPr>
                <w:rFonts w:hint="default" w:ascii="Times New Roman" w:hAnsi="Times New Roman" w:eastAsia="宋体" w:cs="Times New Roman"/>
                <w:color w:val="auto"/>
                <w:lang w:val="en-US" w:eastAsia="zh-CN"/>
              </w:rPr>
              <w:t>的措施。</w:t>
            </w:r>
          </w:p>
          <w:p w14:paraId="1DFF48B0">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520" w:lineRule="exact"/>
              <w:ind w:left="0" w:right="0" w:firstLine="48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（1）</w:t>
            </w:r>
            <w:r>
              <w:rPr>
                <w:rFonts w:hint="default" w:ascii="Times New Roman" w:hAnsi="Times New Roman" w:eastAsia="宋体" w:cs="Times New Roman"/>
                <w:color w:val="000000" w:themeColor="text1"/>
                <w:lang w:val="en-US" w:eastAsia="zh-CN"/>
                <w14:textFill>
                  <w14:solidFill>
                    <w14:schemeClr w14:val="tx1"/>
                  </w14:solidFill>
                </w14:textFill>
              </w:rPr>
              <w:t>源头控制</w:t>
            </w:r>
          </w:p>
          <w:p w14:paraId="1F135223">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520" w:lineRule="exact"/>
              <w:ind w:left="0" w:right="0" w:firstLine="48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严格按照相关规范建设工艺、管道、设备、污水处理设施等，将污染物跑、冒、滴、漏降到最低限度。防渗工程的设计使用年限不低于设备、管线及构筑物的设计使用年限。</w:t>
            </w:r>
          </w:p>
          <w:p w14:paraId="70F5A685">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520" w:lineRule="exact"/>
              <w:ind w:left="0" w:right="0" w:firstLine="48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（2）</w:t>
            </w:r>
            <w:r>
              <w:rPr>
                <w:rFonts w:hint="default" w:ascii="Times New Roman" w:hAnsi="Times New Roman" w:eastAsia="宋体" w:cs="Times New Roman"/>
                <w:color w:val="000000" w:themeColor="text1"/>
                <w:lang w:val="en-US" w:eastAsia="zh-CN"/>
                <w14:textFill>
                  <w14:solidFill>
                    <w14:schemeClr w14:val="tx1"/>
                  </w14:solidFill>
                </w14:textFill>
              </w:rPr>
              <w:t>分区防控措施</w:t>
            </w:r>
          </w:p>
          <w:p w14:paraId="25CE91FE">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520" w:lineRule="exact"/>
              <w:ind w:left="0" w:right="0" w:firstLine="48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污水处理站做好防腐防渗工作，地面采取等效黏土防渗层厚度≧6.0m，渗透系数K≦1×10</w:t>
            </w:r>
            <w:r>
              <w:rPr>
                <w:rFonts w:hint="default" w:ascii="Times New Roman" w:hAnsi="Times New Roman" w:eastAsia="宋体" w:cs="Times New Roman"/>
                <w:color w:val="000000" w:themeColor="text1"/>
                <w:vertAlign w:val="superscript"/>
                <w:lang w:val="en-US" w:eastAsia="zh-CN"/>
                <w14:textFill>
                  <w14:solidFill>
                    <w14:schemeClr w14:val="tx1"/>
                  </w14:solidFill>
                </w14:textFill>
              </w:rPr>
              <w:t>-7</w:t>
            </w:r>
            <w:r>
              <w:rPr>
                <w:rFonts w:hint="default" w:ascii="Times New Roman" w:hAnsi="Times New Roman" w:eastAsia="宋体" w:cs="Times New Roman"/>
                <w:color w:val="000000" w:themeColor="text1"/>
                <w:lang w:val="en-US" w:eastAsia="zh-CN"/>
                <w14:textFill>
                  <w14:solidFill>
                    <w14:schemeClr w14:val="tx1"/>
                  </w14:solidFill>
                </w14:textFill>
              </w:rPr>
              <w:t>cm/s。其他区域做好地面硬化防渗。</w:t>
            </w:r>
          </w:p>
          <w:p w14:paraId="7CDA26CD">
            <w:pPr>
              <w:keepNext w:val="0"/>
              <w:keepLines w:val="0"/>
              <w:pageBreakBefore w:val="0"/>
              <w:widowControl w:val="0"/>
              <w:numPr>
                <w:ilvl w:val="0"/>
                <w:numId w:val="4"/>
              </w:numPr>
              <w:suppressLineNumbers w:val="0"/>
              <w:kinsoku/>
              <w:wordWrap/>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ascii="Times New Roman" w:hAnsi="Times New Roman" w:eastAsia="宋体" w:cs="Times New Roman"/>
                <w:b/>
                <w:bCs/>
                <w:color w:val="000000" w:themeColor="text1"/>
                <w:u w:val="none"/>
                <w14:textFill>
                  <w14:solidFill>
                    <w14:schemeClr w14:val="tx1"/>
                  </w14:solidFill>
                </w14:textFill>
              </w:rPr>
            </w:pPr>
            <w:r>
              <w:rPr>
                <w:rFonts w:hint="eastAsia" w:cs="Times New Roman"/>
                <w:b/>
                <w:bCs/>
                <w:color w:val="000000" w:themeColor="text1"/>
                <w:u w:val="none"/>
                <w:lang w:val="en-US" w:eastAsia="zh-CN"/>
                <w14:textFill>
                  <w14:solidFill>
                    <w14:schemeClr w14:val="tx1"/>
                  </w14:solidFill>
                </w14:textFill>
              </w:rPr>
              <w:t xml:space="preserve"> </w:t>
            </w:r>
            <w:r>
              <w:rPr>
                <w:rFonts w:hint="eastAsia" w:ascii="Times New Roman" w:hAnsi="Times New Roman" w:eastAsia="宋体" w:cs="Times New Roman"/>
                <w:b/>
                <w:bCs/>
                <w:color w:val="000000" w:themeColor="text1"/>
                <w:u w:val="none"/>
                <w:lang w:val="en-US" w:eastAsia="zh-CN"/>
                <w14:textFill>
                  <w14:solidFill>
                    <w14:schemeClr w14:val="tx1"/>
                  </w14:solidFill>
                </w14:textFill>
              </w:rPr>
              <w:t xml:space="preserve">  </w:t>
            </w:r>
            <w:r>
              <w:rPr>
                <w:rFonts w:hint="default" w:ascii="Times New Roman" w:hAnsi="Times New Roman" w:eastAsia="宋体" w:cs="Times New Roman"/>
                <w:b w:val="0"/>
                <w:bCs w:val="0"/>
                <w:color w:val="000000" w:themeColor="text1"/>
                <w:sz w:val="21"/>
                <w:szCs w:val="21"/>
                <w:u w:val="none"/>
                <w14:textFill>
                  <w14:solidFill>
                    <w14:schemeClr w14:val="tx1"/>
                  </w14:solidFill>
                </w14:textFill>
              </w:rPr>
              <w:t>本项目地下水污染防渗分区表</w:t>
            </w:r>
          </w:p>
          <w:tbl>
            <w:tblPr>
              <w:tblStyle w:val="1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7"/>
              <w:gridCol w:w="1477"/>
              <w:gridCol w:w="2783"/>
              <w:gridCol w:w="3353"/>
            </w:tblGrid>
            <w:tr w14:paraId="32F154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6" w:type="pct"/>
                  <w:vAlign w:val="center"/>
                </w:tcPr>
                <w:p w14:paraId="0E3D14E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序号</w:t>
                  </w:r>
                </w:p>
              </w:tc>
              <w:tc>
                <w:tcPr>
                  <w:tcW w:w="895" w:type="pct"/>
                  <w:vAlign w:val="center"/>
                </w:tcPr>
                <w:p w14:paraId="3EFE02D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防渗分区</w:t>
                  </w:r>
                </w:p>
              </w:tc>
              <w:tc>
                <w:tcPr>
                  <w:tcW w:w="1686" w:type="pct"/>
                  <w:vAlign w:val="center"/>
                </w:tcPr>
                <w:p w14:paraId="4E5057D8">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区内建构筑物</w:t>
                  </w:r>
                </w:p>
              </w:tc>
              <w:tc>
                <w:tcPr>
                  <w:tcW w:w="2031" w:type="pct"/>
                  <w:vAlign w:val="center"/>
                </w:tcPr>
                <w:p w14:paraId="26D4F12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防渗技术要求</w:t>
                  </w:r>
                </w:p>
              </w:tc>
            </w:tr>
            <w:tr w14:paraId="7D62D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6" w:type="pct"/>
                  <w:vAlign w:val="center"/>
                </w:tcPr>
                <w:p w14:paraId="01D51BB3">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1</w:t>
                  </w:r>
                </w:p>
              </w:tc>
              <w:tc>
                <w:tcPr>
                  <w:tcW w:w="895" w:type="pct"/>
                  <w:vAlign w:val="center"/>
                </w:tcPr>
                <w:p w14:paraId="58732A5B">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重点防渗区</w:t>
                  </w:r>
                </w:p>
              </w:tc>
              <w:tc>
                <w:tcPr>
                  <w:tcW w:w="1686" w:type="pct"/>
                  <w:vAlign w:val="center"/>
                </w:tcPr>
                <w:p w14:paraId="368B4E0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污水处理站、医疗废物暂存间</w:t>
                  </w:r>
                </w:p>
              </w:tc>
              <w:tc>
                <w:tcPr>
                  <w:tcW w:w="2031" w:type="pct"/>
                  <w:vAlign w:val="center"/>
                </w:tcPr>
                <w:p w14:paraId="298CD5B7">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等效黏土防渗层Mb≥6.0m，K</w:t>
                  </w:r>
                  <w:r>
                    <w:rPr>
                      <w:rFonts w:hint="default"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1.0×1</w:t>
                  </w:r>
                  <w:r>
                    <w:rPr>
                      <w:rFonts w:hint="eastAsia" w:ascii="Times New Roman" w:hAnsi="Times New Roman" w:eastAsia="宋体" w:cs="Times New Roman"/>
                      <w:color w:val="auto"/>
                      <w:sz w:val="21"/>
                      <w:szCs w:val="21"/>
                    </w:rPr>
                    <w:t>0</w:t>
                  </w:r>
                  <w:r>
                    <w:rPr>
                      <w:rFonts w:hint="eastAsia" w:ascii="Times New Roman" w:hAnsi="Times New Roman" w:eastAsia="宋体" w:cs="Times New Roman"/>
                      <w:color w:val="auto"/>
                      <w:sz w:val="21"/>
                      <w:szCs w:val="21"/>
                      <w:vertAlign w:val="superscript"/>
                    </w:rPr>
                    <w:t>-7</w:t>
                  </w:r>
                  <w:r>
                    <w:rPr>
                      <w:rFonts w:hint="eastAsia" w:ascii="Times New Roman" w:hAnsi="Times New Roman" w:eastAsia="宋体" w:cs="Times New Roman"/>
                      <w:color w:val="auto"/>
                      <w:sz w:val="21"/>
                      <w:szCs w:val="21"/>
                    </w:rPr>
                    <w:t>cm/s</w:t>
                  </w:r>
                </w:p>
              </w:tc>
            </w:tr>
            <w:tr w14:paraId="0DE61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6" w:type="pct"/>
                  <w:vAlign w:val="center"/>
                </w:tcPr>
                <w:p w14:paraId="20F1A10B">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2</w:t>
                  </w:r>
                </w:p>
              </w:tc>
              <w:tc>
                <w:tcPr>
                  <w:tcW w:w="895" w:type="pct"/>
                  <w:vAlign w:val="center"/>
                </w:tcPr>
                <w:p w14:paraId="1EE4F490">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简单防渗区</w:t>
                  </w:r>
                </w:p>
              </w:tc>
              <w:tc>
                <w:tcPr>
                  <w:tcW w:w="1686" w:type="pct"/>
                  <w:vAlign w:val="center"/>
                </w:tcPr>
                <w:p w14:paraId="7C015B92">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其他区域</w:t>
                  </w:r>
                </w:p>
              </w:tc>
              <w:tc>
                <w:tcPr>
                  <w:tcW w:w="2031" w:type="pct"/>
                  <w:vAlign w:val="center"/>
                </w:tcPr>
                <w:p w14:paraId="7FB3B869">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一般地面硬化</w:t>
                  </w:r>
                </w:p>
              </w:tc>
            </w:tr>
          </w:tbl>
          <w:p w14:paraId="31CCBDC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bCs/>
                <w:color w:val="auto"/>
              </w:rPr>
            </w:pPr>
            <w:r>
              <w:rPr>
                <w:rFonts w:hint="eastAsia"/>
                <w:b/>
                <w:bCs/>
                <w:color w:val="auto"/>
                <w:lang w:val="en-US" w:eastAsia="zh-CN"/>
              </w:rPr>
              <w:t>6</w:t>
            </w:r>
            <w:r>
              <w:rPr>
                <w:rFonts w:hint="eastAsia"/>
                <w:b/>
                <w:bCs/>
                <w:color w:val="auto"/>
              </w:rPr>
              <w:t>、环境风险影响分析</w:t>
            </w:r>
          </w:p>
          <w:p w14:paraId="2A96033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bookmarkStart w:id="15" w:name="_Toc20797"/>
            <w:bookmarkStart w:id="16" w:name="_Toc19199642"/>
            <w:r>
              <w:rPr>
                <w:rFonts w:hint="eastAsia"/>
                <w:b/>
                <w:bCs/>
                <w:color w:val="auto"/>
                <w:lang w:val="en-US" w:eastAsia="zh-CN"/>
              </w:rPr>
              <w:t>6.1</w:t>
            </w:r>
            <w:r>
              <w:rPr>
                <w:rFonts w:hint="default"/>
                <w:b/>
                <w:bCs/>
                <w:color w:val="auto"/>
              </w:rPr>
              <w:t>评价内容</w:t>
            </w:r>
          </w:p>
          <w:p w14:paraId="178BA8B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本项目环境风险评价包括以下内容：</w:t>
            </w:r>
          </w:p>
          <w:p w14:paraId="31B82FA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（1）从环境风险源、扩散途径、保护目标三方面识别环境风险。环境风险识别包括生产设施和危险物质的识别，有毒有害物质扩散途径的识别以及可能受影响的环境保护目标的识别。</w:t>
            </w:r>
          </w:p>
          <w:p w14:paraId="20FC93C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2）科学开展环境风险预测。通过环境风险识别，分析生产设施可能发生的火灾、爆炸，危险物质泄漏等事故，并充分考虑伴生/次生的危险物质等，设定最大可信事故情景，从环境因素方面考虑并预测评价突发环境事件对环境的影响范围和程度。</w:t>
            </w:r>
          </w:p>
          <w:p w14:paraId="17812F7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（3）提出合理有效的环境风险防范和应急措施。结合风险预测结论，有针对性地提出环境风险防范和应急措施，并对措施的合理性和有效性进行充分论证。</w:t>
            </w:r>
          </w:p>
          <w:p w14:paraId="1BDEE24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eastAsia="宋体"/>
                <w:b/>
                <w:bCs/>
                <w:color w:val="auto"/>
                <w:lang w:val="en-US" w:eastAsia="zh-CN"/>
              </w:rPr>
            </w:pPr>
            <w:r>
              <w:rPr>
                <w:rFonts w:hint="eastAsia"/>
                <w:b/>
                <w:bCs/>
                <w:color w:val="auto"/>
                <w:lang w:val="en-US" w:eastAsia="zh-CN"/>
              </w:rPr>
              <w:t>6.2环境风险识别</w:t>
            </w:r>
          </w:p>
          <w:p w14:paraId="755C59F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lang w:eastAsia="zh-CN"/>
              </w:rPr>
            </w:pPr>
            <w:r>
              <w:rPr>
                <w:rFonts w:hint="default"/>
                <w:color w:val="auto"/>
              </w:rPr>
              <w:t>根据《建设项目环境风险评价技术导则》（HJ 169-2018）附录B</w:t>
            </w:r>
            <w:r>
              <w:rPr>
                <w:rFonts w:hint="eastAsia"/>
                <w:color w:val="auto"/>
                <w:lang w:eastAsia="zh-CN"/>
              </w:rPr>
              <w:t>，</w:t>
            </w:r>
            <w:r>
              <w:rPr>
                <w:rFonts w:hint="eastAsia"/>
                <w:color w:val="auto"/>
                <w:lang w:val="en-US" w:eastAsia="zh-CN"/>
              </w:rPr>
              <w:t>本项目涉及的风险物质主要有次氯酸钠</w:t>
            </w:r>
            <w:r>
              <w:rPr>
                <w:rFonts w:hint="eastAsia"/>
                <w:b/>
                <w:bCs/>
                <w:color w:val="auto"/>
                <w:u w:val="single"/>
                <w:lang w:val="en-US" w:eastAsia="zh-CN"/>
              </w:rPr>
              <w:t>、乙醇</w:t>
            </w:r>
            <w:r>
              <w:rPr>
                <w:rFonts w:hint="eastAsia"/>
                <w:color w:val="auto"/>
                <w:lang w:val="en-US" w:eastAsia="zh-CN"/>
              </w:rPr>
              <w:t>。</w:t>
            </w:r>
          </w:p>
          <w:p w14:paraId="3D6A7538">
            <w:pPr>
              <w:keepNext w:val="0"/>
              <w:keepLines w:val="0"/>
              <w:pageBreakBefore w:val="0"/>
              <w:widowControl w:val="0"/>
              <w:numPr>
                <w:ilvl w:val="0"/>
                <w:numId w:val="4"/>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bCs/>
                <w:color w:val="auto"/>
                <w:lang w:eastAsia="zh-CN"/>
              </w:rPr>
            </w:pPr>
            <w:r>
              <w:rPr>
                <w:rFonts w:hint="eastAsia"/>
                <w:b/>
                <w:bCs/>
                <w:color w:val="auto"/>
                <w:lang w:val="en-US" w:eastAsia="zh-CN"/>
              </w:rPr>
              <w:t xml:space="preserve">  </w:t>
            </w:r>
            <w:r>
              <w:rPr>
                <w:rFonts w:hint="eastAsia"/>
                <w:b w:val="0"/>
                <w:bCs w:val="0"/>
                <w:color w:val="auto"/>
                <w:sz w:val="21"/>
                <w:szCs w:val="21"/>
                <w:lang w:eastAsia="zh-CN"/>
              </w:rPr>
              <w:t xml:space="preserve"> </w:t>
            </w:r>
            <w:r>
              <w:rPr>
                <w:rFonts w:hint="eastAsia"/>
                <w:b w:val="0"/>
                <w:bCs w:val="0"/>
                <w:color w:val="auto"/>
                <w:sz w:val="21"/>
                <w:szCs w:val="21"/>
                <w:lang w:val="en-US" w:eastAsia="zh-CN"/>
              </w:rPr>
              <w:t>次氯酸钠</w:t>
            </w:r>
            <w:r>
              <w:rPr>
                <w:rFonts w:hint="eastAsia"/>
                <w:b w:val="0"/>
                <w:bCs w:val="0"/>
                <w:color w:val="auto"/>
                <w:sz w:val="21"/>
                <w:szCs w:val="21"/>
                <w:lang w:eastAsia="zh-CN"/>
              </w:rPr>
              <w:t>的危险特性表</w:t>
            </w:r>
          </w:p>
          <w:tbl>
            <w:tblPr>
              <w:tblStyle w:val="17"/>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33"/>
              <w:gridCol w:w="3449"/>
              <w:gridCol w:w="2330"/>
              <w:gridCol w:w="2057"/>
            </w:tblGrid>
            <w:tr w14:paraId="01A41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restart"/>
                  <w:noWrap w:val="0"/>
                  <w:vAlign w:val="center"/>
                </w:tcPr>
                <w:p w14:paraId="5756FE64">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r>
                    <w:rPr>
                      <w:rFonts w:hint="eastAsia"/>
                      <w:color w:val="auto"/>
                      <w:sz w:val="21"/>
                      <w:szCs w:val="21"/>
                    </w:rPr>
                    <w:t>标识</w:t>
                  </w:r>
                </w:p>
              </w:tc>
              <w:tc>
                <w:tcPr>
                  <w:tcW w:w="2111" w:type="pct"/>
                  <w:noWrap w:val="0"/>
                  <w:vAlign w:val="center"/>
                </w:tcPr>
                <w:p w14:paraId="17E4BF53">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中文名：次氯酸钠溶液</w:t>
                  </w:r>
                </w:p>
              </w:tc>
              <w:tc>
                <w:tcPr>
                  <w:tcW w:w="2685" w:type="pct"/>
                  <w:gridSpan w:val="2"/>
                  <w:noWrap w:val="0"/>
                  <w:vAlign w:val="center"/>
                </w:tcPr>
                <w:p w14:paraId="0EC81FD6">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英文名：</w:t>
                  </w:r>
                  <w:r>
                    <w:rPr>
                      <w:rFonts w:hint="default"/>
                      <w:color w:val="auto"/>
                      <w:sz w:val="21"/>
                      <w:szCs w:val="21"/>
                    </w:rPr>
                    <w:t>Sodium hypochlorite solution</w:t>
                  </w:r>
                </w:p>
              </w:tc>
            </w:tr>
            <w:tr w14:paraId="07943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continue"/>
                  <w:noWrap w:val="0"/>
                  <w:vAlign w:val="center"/>
                </w:tcPr>
                <w:p w14:paraId="743CBE67">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2111" w:type="pct"/>
                  <w:noWrap w:val="0"/>
                  <w:vAlign w:val="center"/>
                </w:tcPr>
                <w:p w14:paraId="613A87D2">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分子式：</w:t>
                  </w:r>
                  <w:r>
                    <w:rPr>
                      <w:rFonts w:hint="default"/>
                      <w:color w:val="auto"/>
                      <w:sz w:val="21"/>
                      <w:szCs w:val="21"/>
                    </w:rPr>
                    <w:t>NaClO</w:t>
                  </w:r>
                </w:p>
              </w:tc>
              <w:tc>
                <w:tcPr>
                  <w:tcW w:w="1426" w:type="pct"/>
                  <w:noWrap w:val="0"/>
                  <w:vAlign w:val="center"/>
                </w:tcPr>
                <w:p w14:paraId="33B0FE0B">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分子量：</w:t>
                  </w:r>
                  <w:r>
                    <w:rPr>
                      <w:rFonts w:hint="default"/>
                      <w:color w:val="auto"/>
                      <w:sz w:val="21"/>
                      <w:szCs w:val="21"/>
                    </w:rPr>
                    <w:t>74.44</w:t>
                  </w:r>
                </w:p>
              </w:tc>
              <w:tc>
                <w:tcPr>
                  <w:tcW w:w="1259" w:type="pct"/>
                  <w:noWrap w:val="0"/>
                  <w:vAlign w:val="center"/>
                </w:tcPr>
                <w:p w14:paraId="0CF17DC8">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UN编号：</w:t>
                  </w:r>
                  <w:r>
                    <w:rPr>
                      <w:rFonts w:hint="default"/>
                      <w:color w:val="auto"/>
                      <w:sz w:val="21"/>
                      <w:szCs w:val="21"/>
                    </w:rPr>
                    <w:t>1791</w:t>
                  </w:r>
                </w:p>
              </w:tc>
            </w:tr>
            <w:tr w14:paraId="028AA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continue"/>
                  <w:noWrap w:val="0"/>
                  <w:vAlign w:val="center"/>
                </w:tcPr>
                <w:p w14:paraId="1107327F">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2111" w:type="pct"/>
                  <w:noWrap w:val="0"/>
                  <w:vAlign w:val="center"/>
                </w:tcPr>
                <w:p w14:paraId="526C3B23">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危规号：</w:t>
                  </w:r>
                  <w:r>
                    <w:rPr>
                      <w:rFonts w:hint="default"/>
                      <w:color w:val="auto"/>
                      <w:sz w:val="21"/>
                      <w:szCs w:val="21"/>
                    </w:rPr>
                    <w:t>83501</w:t>
                  </w:r>
                </w:p>
              </w:tc>
              <w:tc>
                <w:tcPr>
                  <w:tcW w:w="1426" w:type="pct"/>
                  <w:noWrap w:val="0"/>
                  <w:vAlign w:val="center"/>
                </w:tcPr>
                <w:p w14:paraId="374D569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RTECS号：</w:t>
                  </w:r>
                  <w:r>
                    <w:rPr>
                      <w:rFonts w:hint="default"/>
                      <w:color w:val="auto"/>
                      <w:sz w:val="21"/>
                      <w:szCs w:val="21"/>
                    </w:rPr>
                    <w:t>NH3486300</w:t>
                  </w:r>
                </w:p>
              </w:tc>
              <w:tc>
                <w:tcPr>
                  <w:tcW w:w="1259" w:type="pct"/>
                  <w:noWrap w:val="0"/>
                  <w:vAlign w:val="center"/>
                </w:tcPr>
                <w:p w14:paraId="7567884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CAS编号：</w:t>
                  </w:r>
                  <w:r>
                    <w:rPr>
                      <w:rFonts w:hint="default"/>
                      <w:color w:val="auto"/>
                      <w:sz w:val="21"/>
                      <w:szCs w:val="21"/>
                    </w:rPr>
                    <w:t>7681-52-9</w:t>
                  </w:r>
                </w:p>
              </w:tc>
            </w:tr>
            <w:tr w14:paraId="22DB7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restart"/>
                  <w:noWrap w:val="0"/>
                  <w:vAlign w:val="center"/>
                </w:tcPr>
                <w:p w14:paraId="618EC5AF">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r>
                    <w:rPr>
                      <w:rFonts w:hint="eastAsia"/>
                      <w:color w:val="auto"/>
                      <w:sz w:val="21"/>
                      <w:szCs w:val="21"/>
                    </w:rPr>
                    <w:t>理化性质</w:t>
                  </w:r>
                </w:p>
              </w:tc>
              <w:tc>
                <w:tcPr>
                  <w:tcW w:w="4796" w:type="pct"/>
                  <w:gridSpan w:val="3"/>
                  <w:noWrap w:val="0"/>
                  <w:vAlign w:val="center"/>
                </w:tcPr>
                <w:p w14:paraId="261F0C8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性状：微黄色溶液，有似氯气的气味</w:t>
                  </w:r>
                </w:p>
              </w:tc>
            </w:tr>
            <w:tr w14:paraId="4182F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continue"/>
                  <w:noWrap w:val="0"/>
                  <w:vAlign w:val="center"/>
                </w:tcPr>
                <w:p w14:paraId="653DBF17">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2111" w:type="pct"/>
                  <w:noWrap w:val="0"/>
                  <w:vAlign w:val="center"/>
                </w:tcPr>
                <w:p w14:paraId="00DE6B2D">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熔点</w:t>
                  </w:r>
                  <w:r>
                    <w:rPr>
                      <w:rFonts w:hint="eastAsia"/>
                      <w:color w:val="auto"/>
                      <w:sz w:val="21"/>
                      <w:szCs w:val="21"/>
                      <w:lang w:eastAsia="zh-CN"/>
                    </w:rPr>
                    <w:t>（</w:t>
                  </w:r>
                  <w:r>
                    <w:rPr>
                      <w:rFonts w:hint="eastAsia"/>
                      <w:color w:val="auto"/>
                      <w:sz w:val="21"/>
                      <w:szCs w:val="21"/>
                    </w:rPr>
                    <w:t>℃</w:t>
                  </w:r>
                  <w:r>
                    <w:rPr>
                      <w:rFonts w:hint="eastAsia"/>
                      <w:color w:val="auto"/>
                      <w:sz w:val="21"/>
                      <w:szCs w:val="21"/>
                      <w:lang w:eastAsia="zh-CN"/>
                    </w:rPr>
                    <w:t>）</w:t>
                  </w:r>
                  <w:r>
                    <w:rPr>
                      <w:rFonts w:hint="eastAsia"/>
                      <w:color w:val="auto"/>
                      <w:sz w:val="21"/>
                      <w:szCs w:val="21"/>
                    </w:rPr>
                    <w:t>：</w:t>
                  </w:r>
                  <w:r>
                    <w:rPr>
                      <w:rFonts w:hint="default"/>
                      <w:color w:val="auto"/>
                      <w:sz w:val="21"/>
                      <w:szCs w:val="21"/>
                    </w:rPr>
                    <w:t>-6</w:t>
                  </w:r>
                </w:p>
              </w:tc>
              <w:tc>
                <w:tcPr>
                  <w:tcW w:w="2685" w:type="pct"/>
                  <w:gridSpan w:val="2"/>
                  <w:noWrap w:val="0"/>
                  <w:vAlign w:val="center"/>
                </w:tcPr>
                <w:p w14:paraId="3CE9E196">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相对密度（水=1）：</w:t>
                  </w:r>
                  <w:r>
                    <w:rPr>
                      <w:rFonts w:hint="default"/>
                      <w:color w:val="auto"/>
                      <w:sz w:val="21"/>
                      <w:szCs w:val="21"/>
                    </w:rPr>
                    <w:t>1.10</w:t>
                  </w:r>
                </w:p>
              </w:tc>
            </w:tr>
            <w:tr w14:paraId="2FB7F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continue"/>
                  <w:noWrap w:val="0"/>
                  <w:vAlign w:val="center"/>
                </w:tcPr>
                <w:p w14:paraId="7AEC2C50">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2111" w:type="pct"/>
                  <w:noWrap w:val="0"/>
                  <w:vAlign w:val="center"/>
                </w:tcPr>
                <w:p w14:paraId="13F60E14">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沸点</w:t>
                  </w:r>
                  <w:r>
                    <w:rPr>
                      <w:rFonts w:hint="eastAsia"/>
                      <w:color w:val="auto"/>
                      <w:sz w:val="21"/>
                      <w:szCs w:val="21"/>
                      <w:lang w:eastAsia="zh-CN"/>
                    </w:rPr>
                    <w:t>（</w:t>
                  </w:r>
                  <w:r>
                    <w:rPr>
                      <w:rFonts w:hint="eastAsia"/>
                      <w:color w:val="auto"/>
                      <w:sz w:val="21"/>
                      <w:szCs w:val="21"/>
                    </w:rPr>
                    <w:t>℃</w:t>
                  </w:r>
                  <w:r>
                    <w:rPr>
                      <w:rFonts w:hint="eastAsia"/>
                      <w:color w:val="auto"/>
                      <w:sz w:val="21"/>
                      <w:szCs w:val="21"/>
                      <w:lang w:eastAsia="zh-CN"/>
                    </w:rPr>
                    <w:t>）</w:t>
                  </w:r>
                  <w:r>
                    <w:rPr>
                      <w:rFonts w:hint="eastAsia"/>
                      <w:color w:val="auto"/>
                      <w:sz w:val="21"/>
                      <w:szCs w:val="21"/>
                    </w:rPr>
                    <w:t>：</w:t>
                  </w:r>
                  <w:r>
                    <w:rPr>
                      <w:rFonts w:hint="default"/>
                      <w:color w:val="auto"/>
                      <w:sz w:val="21"/>
                      <w:szCs w:val="21"/>
                    </w:rPr>
                    <w:t>102.2</w:t>
                  </w:r>
                </w:p>
              </w:tc>
              <w:tc>
                <w:tcPr>
                  <w:tcW w:w="2685" w:type="pct"/>
                  <w:gridSpan w:val="2"/>
                  <w:noWrap w:val="0"/>
                  <w:vAlign w:val="center"/>
                </w:tcPr>
                <w:p w14:paraId="1B918CDC">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相对密度（空气=1）：无资料</w:t>
                  </w:r>
                </w:p>
              </w:tc>
            </w:tr>
            <w:tr w14:paraId="23FDD1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continue"/>
                  <w:noWrap w:val="0"/>
                  <w:vAlign w:val="center"/>
                </w:tcPr>
                <w:p w14:paraId="64AFE15A">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2111" w:type="pct"/>
                  <w:noWrap w:val="0"/>
                  <w:vAlign w:val="center"/>
                </w:tcPr>
                <w:p w14:paraId="216D24C9">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饱和蒸气压</w:t>
                  </w:r>
                  <w:r>
                    <w:rPr>
                      <w:rFonts w:hint="eastAsia"/>
                      <w:color w:val="auto"/>
                      <w:sz w:val="21"/>
                      <w:szCs w:val="21"/>
                      <w:lang w:eastAsia="zh-CN"/>
                    </w:rPr>
                    <w:t>（</w:t>
                  </w:r>
                  <w:r>
                    <w:rPr>
                      <w:rFonts w:hint="eastAsia"/>
                      <w:color w:val="auto"/>
                      <w:sz w:val="21"/>
                      <w:szCs w:val="21"/>
                    </w:rPr>
                    <w:t>KPa</w:t>
                  </w:r>
                  <w:r>
                    <w:rPr>
                      <w:rFonts w:hint="eastAsia"/>
                      <w:color w:val="auto"/>
                      <w:sz w:val="21"/>
                      <w:szCs w:val="21"/>
                      <w:lang w:eastAsia="zh-CN"/>
                    </w:rPr>
                    <w:t>）</w:t>
                  </w:r>
                  <w:r>
                    <w:rPr>
                      <w:rFonts w:hint="eastAsia"/>
                      <w:color w:val="auto"/>
                      <w:sz w:val="21"/>
                      <w:szCs w:val="21"/>
                    </w:rPr>
                    <w:t>：无资料</w:t>
                  </w:r>
                </w:p>
              </w:tc>
              <w:tc>
                <w:tcPr>
                  <w:tcW w:w="2685" w:type="pct"/>
                  <w:gridSpan w:val="2"/>
                  <w:noWrap w:val="0"/>
                  <w:vAlign w:val="center"/>
                </w:tcPr>
                <w:p w14:paraId="1A336676">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辛醇/水分配系数的对数值：</w:t>
                  </w:r>
                </w:p>
              </w:tc>
            </w:tr>
            <w:tr w14:paraId="35379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continue"/>
                  <w:noWrap w:val="0"/>
                  <w:vAlign w:val="center"/>
                </w:tcPr>
                <w:p w14:paraId="3769669B">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2111" w:type="pct"/>
                  <w:noWrap w:val="0"/>
                  <w:vAlign w:val="center"/>
                </w:tcPr>
                <w:p w14:paraId="0095B035">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临界温度</w:t>
                  </w:r>
                  <w:r>
                    <w:rPr>
                      <w:rFonts w:hint="eastAsia"/>
                      <w:color w:val="auto"/>
                      <w:sz w:val="21"/>
                      <w:szCs w:val="21"/>
                      <w:lang w:eastAsia="zh-CN"/>
                    </w:rPr>
                    <w:t>（</w:t>
                  </w:r>
                  <w:r>
                    <w:rPr>
                      <w:rFonts w:hint="eastAsia"/>
                      <w:color w:val="auto"/>
                      <w:sz w:val="21"/>
                      <w:szCs w:val="21"/>
                    </w:rPr>
                    <w:t>℃</w:t>
                  </w:r>
                  <w:r>
                    <w:rPr>
                      <w:rFonts w:hint="eastAsia"/>
                      <w:color w:val="auto"/>
                      <w:sz w:val="21"/>
                      <w:szCs w:val="21"/>
                      <w:lang w:eastAsia="zh-CN"/>
                    </w:rPr>
                    <w:t>）</w:t>
                  </w:r>
                  <w:r>
                    <w:rPr>
                      <w:rFonts w:hint="eastAsia"/>
                      <w:color w:val="auto"/>
                      <w:sz w:val="21"/>
                      <w:szCs w:val="21"/>
                    </w:rPr>
                    <w:t>：</w:t>
                  </w:r>
                </w:p>
              </w:tc>
              <w:tc>
                <w:tcPr>
                  <w:tcW w:w="2685" w:type="pct"/>
                  <w:gridSpan w:val="2"/>
                  <w:noWrap w:val="0"/>
                  <w:vAlign w:val="center"/>
                </w:tcPr>
                <w:p w14:paraId="6AB22537">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燃烧热</w:t>
                  </w:r>
                  <w:r>
                    <w:rPr>
                      <w:rFonts w:hint="eastAsia"/>
                      <w:color w:val="auto"/>
                      <w:sz w:val="21"/>
                      <w:szCs w:val="21"/>
                      <w:lang w:eastAsia="zh-CN"/>
                    </w:rPr>
                    <w:t>（</w:t>
                  </w:r>
                  <w:r>
                    <w:rPr>
                      <w:rFonts w:hint="eastAsia"/>
                      <w:color w:val="auto"/>
                      <w:sz w:val="21"/>
                      <w:szCs w:val="21"/>
                    </w:rPr>
                    <w:t>KJ/mol</w:t>
                  </w:r>
                  <w:r>
                    <w:rPr>
                      <w:rFonts w:hint="eastAsia"/>
                      <w:color w:val="auto"/>
                      <w:sz w:val="21"/>
                      <w:szCs w:val="21"/>
                      <w:lang w:eastAsia="zh-CN"/>
                    </w:rPr>
                    <w:t>）</w:t>
                  </w:r>
                  <w:r>
                    <w:rPr>
                      <w:rFonts w:hint="eastAsia"/>
                      <w:color w:val="auto"/>
                      <w:sz w:val="21"/>
                      <w:szCs w:val="21"/>
                    </w:rPr>
                    <w:t>：</w:t>
                  </w:r>
                </w:p>
              </w:tc>
            </w:tr>
            <w:tr w14:paraId="77608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continue"/>
                  <w:noWrap w:val="0"/>
                  <w:vAlign w:val="center"/>
                </w:tcPr>
                <w:p w14:paraId="0F93B23B">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2111" w:type="pct"/>
                  <w:noWrap w:val="0"/>
                  <w:vAlign w:val="center"/>
                </w:tcPr>
                <w:p w14:paraId="4E7C229A">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临界压力</w:t>
                  </w:r>
                  <w:r>
                    <w:rPr>
                      <w:rFonts w:hint="eastAsia"/>
                      <w:color w:val="auto"/>
                      <w:sz w:val="21"/>
                      <w:szCs w:val="21"/>
                      <w:lang w:eastAsia="zh-CN"/>
                    </w:rPr>
                    <w:t>（</w:t>
                  </w:r>
                  <w:r>
                    <w:rPr>
                      <w:rFonts w:hint="eastAsia"/>
                      <w:color w:val="auto"/>
                      <w:sz w:val="21"/>
                      <w:szCs w:val="21"/>
                    </w:rPr>
                    <w:t>MPa</w:t>
                  </w:r>
                  <w:r>
                    <w:rPr>
                      <w:rFonts w:hint="eastAsia"/>
                      <w:color w:val="auto"/>
                      <w:sz w:val="21"/>
                      <w:szCs w:val="21"/>
                      <w:lang w:eastAsia="zh-CN"/>
                    </w:rPr>
                    <w:t>）</w:t>
                  </w:r>
                  <w:r>
                    <w:rPr>
                      <w:rFonts w:hint="eastAsia"/>
                      <w:color w:val="auto"/>
                      <w:sz w:val="21"/>
                      <w:szCs w:val="21"/>
                    </w:rPr>
                    <w:t>：</w:t>
                  </w:r>
                </w:p>
              </w:tc>
              <w:tc>
                <w:tcPr>
                  <w:tcW w:w="2685" w:type="pct"/>
                  <w:gridSpan w:val="2"/>
                  <w:noWrap w:val="0"/>
                  <w:vAlign w:val="center"/>
                </w:tcPr>
                <w:p w14:paraId="443C791E">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折射率：</w:t>
                  </w:r>
                </w:p>
              </w:tc>
            </w:tr>
            <w:tr w14:paraId="596DE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continue"/>
                  <w:noWrap w:val="0"/>
                  <w:vAlign w:val="center"/>
                </w:tcPr>
                <w:p w14:paraId="1CBC98B8">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2111" w:type="pct"/>
                  <w:noWrap w:val="0"/>
                  <w:vAlign w:val="center"/>
                </w:tcPr>
                <w:p w14:paraId="6156D39D">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最小点火能</w:t>
                  </w:r>
                  <w:r>
                    <w:rPr>
                      <w:rFonts w:hint="eastAsia"/>
                      <w:color w:val="auto"/>
                      <w:sz w:val="21"/>
                      <w:szCs w:val="21"/>
                      <w:lang w:eastAsia="zh-CN"/>
                    </w:rPr>
                    <w:t>（</w:t>
                  </w:r>
                  <w:r>
                    <w:rPr>
                      <w:rFonts w:hint="eastAsia"/>
                      <w:color w:val="auto"/>
                      <w:sz w:val="21"/>
                      <w:szCs w:val="21"/>
                    </w:rPr>
                    <w:t>mj</w:t>
                  </w:r>
                  <w:r>
                    <w:rPr>
                      <w:rFonts w:hint="eastAsia"/>
                      <w:color w:val="auto"/>
                      <w:sz w:val="21"/>
                      <w:szCs w:val="21"/>
                      <w:lang w:eastAsia="zh-CN"/>
                    </w:rPr>
                    <w:t>）</w:t>
                  </w:r>
                  <w:r>
                    <w:rPr>
                      <w:rFonts w:hint="eastAsia"/>
                      <w:color w:val="auto"/>
                      <w:sz w:val="21"/>
                      <w:szCs w:val="21"/>
                    </w:rPr>
                    <w:t>：</w:t>
                  </w:r>
                </w:p>
              </w:tc>
              <w:tc>
                <w:tcPr>
                  <w:tcW w:w="2685" w:type="pct"/>
                  <w:gridSpan w:val="2"/>
                  <w:noWrap w:val="0"/>
                  <w:vAlign w:val="center"/>
                </w:tcPr>
                <w:p w14:paraId="7BB3C010">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溶解性：溶于水。</w:t>
                  </w:r>
                </w:p>
              </w:tc>
            </w:tr>
            <w:tr w14:paraId="5CDE8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restart"/>
                  <w:noWrap w:val="0"/>
                  <w:vAlign w:val="center"/>
                </w:tcPr>
                <w:p w14:paraId="15FC690F">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r>
                    <w:rPr>
                      <w:rFonts w:hint="eastAsia"/>
                      <w:color w:val="auto"/>
                      <w:sz w:val="21"/>
                      <w:szCs w:val="21"/>
                    </w:rPr>
                    <w:t>燃爆性及消防</w:t>
                  </w:r>
                </w:p>
              </w:tc>
              <w:tc>
                <w:tcPr>
                  <w:tcW w:w="2111" w:type="pct"/>
                  <w:noWrap w:val="0"/>
                  <w:vAlign w:val="center"/>
                </w:tcPr>
                <w:p w14:paraId="0AD71480">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燃烧性：不燃</w:t>
                  </w:r>
                </w:p>
              </w:tc>
              <w:tc>
                <w:tcPr>
                  <w:tcW w:w="2685" w:type="pct"/>
                  <w:gridSpan w:val="2"/>
                  <w:noWrap w:val="0"/>
                  <w:vAlign w:val="center"/>
                </w:tcPr>
                <w:p w14:paraId="78CEA1D2">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稳定性：不稳定</w:t>
                  </w:r>
                </w:p>
              </w:tc>
            </w:tr>
            <w:tr w14:paraId="0167B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continue"/>
                  <w:noWrap w:val="0"/>
                  <w:vAlign w:val="center"/>
                </w:tcPr>
                <w:p w14:paraId="0FFC473F">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2111" w:type="pct"/>
                  <w:noWrap w:val="0"/>
                  <w:vAlign w:val="center"/>
                </w:tcPr>
                <w:p w14:paraId="35E74896">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闪点</w:t>
                  </w:r>
                  <w:r>
                    <w:rPr>
                      <w:rFonts w:hint="eastAsia"/>
                      <w:color w:val="auto"/>
                      <w:sz w:val="21"/>
                      <w:szCs w:val="21"/>
                      <w:lang w:eastAsia="zh-CN"/>
                    </w:rPr>
                    <w:t>（</w:t>
                  </w:r>
                  <w:r>
                    <w:rPr>
                      <w:rFonts w:hint="eastAsia"/>
                      <w:color w:val="auto"/>
                      <w:sz w:val="21"/>
                      <w:szCs w:val="21"/>
                    </w:rPr>
                    <w:t>℃</w:t>
                  </w:r>
                  <w:r>
                    <w:rPr>
                      <w:rFonts w:hint="eastAsia"/>
                      <w:color w:val="auto"/>
                      <w:sz w:val="21"/>
                      <w:szCs w:val="21"/>
                      <w:lang w:eastAsia="zh-CN"/>
                    </w:rPr>
                    <w:t>）</w:t>
                  </w:r>
                  <w:r>
                    <w:rPr>
                      <w:rFonts w:hint="eastAsia"/>
                      <w:color w:val="auto"/>
                      <w:sz w:val="21"/>
                      <w:szCs w:val="21"/>
                    </w:rPr>
                    <w:t>：无意义  引燃温度</w:t>
                  </w:r>
                  <w:r>
                    <w:rPr>
                      <w:rFonts w:hint="eastAsia"/>
                      <w:color w:val="auto"/>
                      <w:sz w:val="21"/>
                      <w:szCs w:val="21"/>
                      <w:lang w:eastAsia="zh-CN"/>
                    </w:rPr>
                    <w:t>（</w:t>
                  </w:r>
                  <w:r>
                    <w:rPr>
                      <w:rFonts w:hint="eastAsia"/>
                      <w:color w:val="auto"/>
                      <w:sz w:val="21"/>
                      <w:szCs w:val="21"/>
                    </w:rPr>
                    <w:t>℃</w:t>
                  </w:r>
                  <w:r>
                    <w:rPr>
                      <w:rFonts w:hint="eastAsia"/>
                      <w:color w:val="auto"/>
                      <w:sz w:val="21"/>
                      <w:szCs w:val="21"/>
                      <w:lang w:eastAsia="zh-CN"/>
                    </w:rPr>
                    <w:t>）</w:t>
                  </w:r>
                  <w:r>
                    <w:rPr>
                      <w:rFonts w:hint="eastAsia"/>
                      <w:color w:val="auto"/>
                      <w:sz w:val="21"/>
                      <w:szCs w:val="21"/>
                    </w:rPr>
                    <w:t>：无意义</w:t>
                  </w:r>
                </w:p>
              </w:tc>
              <w:tc>
                <w:tcPr>
                  <w:tcW w:w="2685" w:type="pct"/>
                  <w:gridSpan w:val="2"/>
                  <w:noWrap w:val="0"/>
                  <w:vAlign w:val="center"/>
                </w:tcPr>
                <w:p w14:paraId="41583F3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聚合危害：不能出现</w:t>
                  </w:r>
                </w:p>
              </w:tc>
            </w:tr>
            <w:tr w14:paraId="657A6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continue"/>
                  <w:noWrap w:val="0"/>
                  <w:vAlign w:val="center"/>
                </w:tcPr>
                <w:p w14:paraId="1E6424F0">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2111" w:type="pct"/>
                  <w:noWrap w:val="0"/>
                  <w:vAlign w:val="center"/>
                </w:tcPr>
                <w:p w14:paraId="2F91C5CB">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爆炸极限</w:t>
                  </w:r>
                  <w:r>
                    <w:rPr>
                      <w:rFonts w:hint="eastAsia"/>
                      <w:color w:val="auto"/>
                      <w:sz w:val="21"/>
                      <w:szCs w:val="21"/>
                      <w:lang w:eastAsia="zh-CN"/>
                    </w:rPr>
                    <w:t>（</w:t>
                  </w:r>
                  <w:r>
                    <w:rPr>
                      <w:rFonts w:hint="eastAsia"/>
                      <w:color w:val="auto"/>
                      <w:sz w:val="21"/>
                      <w:szCs w:val="21"/>
                    </w:rPr>
                    <w:t>V%</w:t>
                  </w:r>
                  <w:r>
                    <w:rPr>
                      <w:rFonts w:hint="eastAsia"/>
                      <w:color w:val="auto"/>
                      <w:sz w:val="21"/>
                      <w:szCs w:val="21"/>
                      <w:lang w:eastAsia="zh-CN"/>
                    </w:rPr>
                    <w:t>）</w:t>
                  </w:r>
                  <w:r>
                    <w:rPr>
                      <w:rFonts w:hint="eastAsia"/>
                      <w:color w:val="auto"/>
                      <w:sz w:val="21"/>
                      <w:szCs w:val="21"/>
                    </w:rPr>
                    <w:t>：无意义</w:t>
                  </w:r>
                </w:p>
              </w:tc>
              <w:tc>
                <w:tcPr>
                  <w:tcW w:w="2685" w:type="pct"/>
                  <w:gridSpan w:val="2"/>
                  <w:noWrap w:val="0"/>
                  <w:vAlign w:val="center"/>
                </w:tcPr>
                <w:p w14:paraId="582A1BB5">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禁忌物：碱类。</w:t>
                  </w:r>
                </w:p>
              </w:tc>
            </w:tr>
            <w:tr w14:paraId="7D531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continue"/>
                  <w:noWrap w:val="0"/>
                  <w:vAlign w:val="center"/>
                </w:tcPr>
                <w:p w14:paraId="26AE810F">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2111" w:type="pct"/>
                  <w:noWrap w:val="0"/>
                  <w:vAlign w:val="center"/>
                </w:tcPr>
                <w:p w14:paraId="1FB28E4A">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最大爆炸压力</w:t>
                  </w:r>
                  <w:r>
                    <w:rPr>
                      <w:rFonts w:hint="eastAsia"/>
                      <w:color w:val="auto"/>
                      <w:sz w:val="21"/>
                      <w:szCs w:val="21"/>
                      <w:lang w:eastAsia="zh-CN"/>
                    </w:rPr>
                    <w:t>（</w:t>
                  </w:r>
                  <w:r>
                    <w:rPr>
                      <w:rFonts w:hint="eastAsia"/>
                      <w:color w:val="auto"/>
                      <w:sz w:val="21"/>
                      <w:szCs w:val="21"/>
                    </w:rPr>
                    <w:t>MPa</w:t>
                  </w:r>
                  <w:r>
                    <w:rPr>
                      <w:rFonts w:hint="eastAsia"/>
                      <w:color w:val="auto"/>
                      <w:sz w:val="21"/>
                      <w:szCs w:val="21"/>
                      <w:lang w:eastAsia="zh-CN"/>
                    </w:rPr>
                    <w:t>）</w:t>
                  </w:r>
                  <w:r>
                    <w:rPr>
                      <w:rFonts w:hint="eastAsia"/>
                      <w:color w:val="auto"/>
                      <w:sz w:val="21"/>
                      <w:szCs w:val="21"/>
                    </w:rPr>
                    <w:t xml:space="preserve"> ：</w:t>
                  </w:r>
                </w:p>
              </w:tc>
              <w:tc>
                <w:tcPr>
                  <w:tcW w:w="2685" w:type="pct"/>
                  <w:gridSpan w:val="2"/>
                  <w:noWrap w:val="0"/>
                  <w:vAlign w:val="center"/>
                </w:tcPr>
                <w:p w14:paraId="6BCE90AA">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燃烧</w:t>
                  </w:r>
                  <w:r>
                    <w:rPr>
                      <w:rFonts w:hint="eastAsia"/>
                      <w:color w:val="auto"/>
                      <w:sz w:val="21"/>
                      <w:szCs w:val="21"/>
                      <w:lang w:eastAsia="zh-CN"/>
                    </w:rPr>
                    <w:t>（</w:t>
                  </w:r>
                  <w:r>
                    <w:rPr>
                      <w:rFonts w:hint="eastAsia"/>
                      <w:color w:val="auto"/>
                      <w:sz w:val="21"/>
                      <w:szCs w:val="21"/>
                    </w:rPr>
                    <w:t>分解</w:t>
                  </w:r>
                  <w:r>
                    <w:rPr>
                      <w:rFonts w:hint="eastAsia"/>
                      <w:color w:val="auto"/>
                      <w:sz w:val="21"/>
                      <w:szCs w:val="21"/>
                      <w:lang w:eastAsia="zh-CN"/>
                    </w:rPr>
                    <w:t>）</w:t>
                  </w:r>
                  <w:r>
                    <w:rPr>
                      <w:rFonts w:hint="eastAsia"/>
                      <w:color w:val="auto"/>
                      <w:sz w:val="21"/>
                      <w:szCs w:val="21"/>
                    </w:rPr>
                    <w:t>产物：氯化物</w:t>
                  </w:r>
                </w:p>
              </w:tc>
            </w:tr>
            <w:tr w14:paraId="1D53D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continue"/>
                  <w:noWrap w:val="0"/>
                  <w:vAlign w:val="center"/>
                </w:tcPr>
                <w:p w14:paraId="1A1413CF">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4796" w:type="pct"/>
                  <w:gridSpan w:val="3"/>
                  <w:noWrap w:val="0"/>
                  <w:vAlign w:val="center"/>
                </w:tcPr>
                <w:p w14:paraId="4E62AF39">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危险特性：受高热分解产生有毒的腐蚀性气体。有腐蚀性。</w:t>
                  </w:r>
                </w:p>
              </w:tc>
            </w:tr>
            <w:tr w14:paraId="3B0CD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continue"/>
                  <w:noWrap w:val="0"/>
                  <w:vAlign w:val="center"/>
                </w:tcPr>
                <w:p w14:paraId="78D9BDF4">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4796" w:type="pct"/>
                  <w:gridSpan w:val="3"/>
                  <w:noWrap w:val="0"/>
                  <w:vAlign w:val="center"/>
                </w:tcPr>
                <w:p w14:paraId="3E0E6AF9">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灭火方法：雾状水、泡沫、二氧化碳、砂土。</w:t>
                  </w:r>
                </w:p>
              </w:tc>
            </w:tr>
            <w:tr w14:paraId="4F127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04" w:type="pct"/>
                  <w:vMerge w:val="restart"/>
                  <w:noWrap w:val="0"/>
                  <w:vAlign w:val="center"/>
                </w:tcPr>
                <w:p w14:paraId="11B76446">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r>
                    <w:rPr>
                      <w:rFonts w:hint="eastAsia"/>
                      <w:color w:val="auto"/>
                      <w:sz w:val="21"/>
                      <w:szCs w:val="21"/>
                    </w:rPr>
                    <w:t>毒性及健康危害</w:t>
                  </w:r>
                </w:p>
              </w:tc>
              <w:tc>
                <w:tcPr>
                  <w:tcW w:w="4796" w:type="pct"/>
                  <w:gridSpan w:val="3"/>
                  <w:noWrap w:val="0"/>
                  <w:vAlign w:val="center"/>
                </w:tcPr>
                <w:p w14:paraId="6F659FB7">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990" w:right="0" w:firstLine="0" w:firstLineChars="0"/>
                    <w:jc w:val="both"/>
                    <w:textAlignment w:val="auto"/>
                    <w:rPr>
                      <w:rFonts w:hint="eastAsia"/>
                      <w:color w:val="auto"/>
                      <w:sz w:val="21"/>
                      <w:szCs w:val="21"/>
                    </w:rPr>
                  </w:pPr>
                  <w:r>
                    <w:rPr>
                      <w:rFonts w:hint="eastAsia"/>
                      <w:color w:val="auto"/>
                      <w:sz w:val="21"/>
                      <w:szCs w:val="21"/>
                    </w:rPr>
                    <w:t>接触限值：中国MAC：未制定标准；苏联MAC：未制定标准；美国TWA：未制定标准；美国STEL：未制定标准</w:t>
                  </w:r>
                </w:p>
              </w:tc>
            </w:tr>
            <w:tr w14:paraId="5300D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continue"/>
                  <w:noWrap w:val="0"/>
                  <w:vAlign w:val="center"/>
                </w:tcPr>
                <w:p w14:paraId="79426EFF">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4796" w:type="pct"/>
                  <w:gridSpan w:val="3"/>
                  <w:noWrap w:val="0"/>
                  <w:vAlign w:val="center"/>
                </w:tcPr>
                <w:p w14:paraId="40111DDB">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急性毒性：  LD50：5800mg／kg</w:t>
                  </w:r>
                  <w:r>
                    <w:rPr>
                      <w:rFonts w:hint="eastAsia"/>
                      <w:color w:val="auto"/>
                      <w:sz w:val="21"/>
                      <w:szCs w:val="21"/>
                      <w:lang w:eastAsia="zh-CN"/>
                    </w:rPr>
                    <w:t>（</w:t>
                  </w:r>
                  <w:r>
                    <w:rPr>
                      <w:rFonts w:hint="eastAsia"/>
                      <w:color w:val="auto"/>
                      <w:sz w:val="21"/>
                      <w:szCs w:val="21"/>
                    </w:rPr>
                    <w:t>小鼠经口</w:t>
                  </w:r>
                  <w:r>
                    <w:rPr>
                      <w:rFonts w:hint="eastAsia"/>
                      <w:color w:val="auto"/>
                      <w:sz w:val="21"/>
                      <w:szCs w:val="21"/>
                      <w:lang w:eastAsia="zh-CN"/>
                    </w:rPr>
                    <w:t>）</w:t>
                  </w:r>
                  <w:r>
                    <w:rPr>
                      <w:rFonts w:hint="eastAsia"/>
                      <w:color w:val="auto"/>
                      <w:sz w:val="21"/>
                      <w:szCs w:val="21"/>
                    </w:rPr>
                    <w:t>；  LC50：</w:t>
                  </w:r>
                </w:p>
                <w:p w14:paraId="6558F9EC">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 xml:space="preserve">致突变性： </w:t>
                  </w:r>
                </w:p>
              </w:tc>
            </w:tr>
            <w:tr w14:paraId="4EAB9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204" w:type="pct"/>
                  <w:vMerge w:val="continue"/>
                  <w:noWrap w:val="0"/>
                  <w:vAlign w:val="center"/>
                </w:tcPr>
                <w:p w14:paraId="671EB5D5">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4796" w:type="pct"/>
                  <w:gridSpan w:val="3"/>
                  <w:noWrap w:val="0"/>
                  <w:vAlign w:val="center"/>
                </w:tcPr>
                <w:p w14:paraId="0908688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侵入途径：吸入  食入  经皮吸收</w:t>
                  </w:r>
                </w:p>
              </w:tc>
            </w:tr>
            <w:tr w14:paraId="767CE3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04" w:type="pct"/>
                  <w:vMerge w:val="continue"/>
                  <w:noWrap w:val="0"/>
                  <w:vAlign w:val="center"/>
                </w:tcPr>
                <w:p w14:paraId="08947718">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p>
              </w:tc>
              <w:tc>
                <w:tcPr>
                  <w:tcW w:w="4796" w:type="pct"/>
                  <w:gridSpan w:val="3"/>
                  <w:noWrap w:val="0"/>
                  <w:vAlign w:val="center"/>
                </w:tcPr>
                <w:p w14:paraId="418C32E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健康危害：次氯酸钠放出的游离氯可引起中毒，亦可引起皮肤病。已知本品有致敏作用。用次氯酸钠漂白液洗手的工人，手掌大量出汗，指甲变薄，毛发脱落。</w:t>
                  </w:r>
                </w:p>
              </w:tc>
            </w:tr>
            <w:tr w14:paraId="4895C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04" w:type="pct"/>
                  <w:noWrap w:val="0"/>
                  <w:vAlign w:val="center"/>
                </w:tcPr>
                <w:p w14:paraId="6741F79F">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r>
                    <w:rPr>
                      <w:rFonts w:hint="eastAsia"/>
                      <w:color w:val="auto"/>
                      <w:sz w:val="21"/>
                      <w:szCs w:val="21"/>
                    </w:rPr>
                    <w:t>急救</w:t>
                  </w:r>
                </w:p>
              </w:tc>
              <w:tc>
                <w:tcPr>
                  <w:tcW w:w="4796" w:type="pct"/>
                  <w:gridSpan w:val="3"/>
                  <w:noWrap w:val="0"/>
                  <w:vAlign w:val="center"/>
                </w:tcPr>
                <w:p w14:paraId="64565CCB">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皮肤接触：脱去污染的衣着，用大量流动清水彻底冲洗。</w:t>
                  </w:r>
                </w:p>
                <w:p w14:paraId="4026F47D">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 xml:space="preserve"> [眼睛接触] ：立即提起眼睑，用大量流动清水彻底冲洗。</w:t>
                  </w:r>
                </w:p>
                <w:p w14:paraId="0CF54974">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 xml:space="preserve"> [吸入]     ：脱离现场至空气新鲜处。必要时进行人工呼吸。就医。</w:t>
                  </w:r>
                </w:p>
                <w:p w14:paraId="6895FDA9">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 xml:space="preserve"> [食入]     ：误服者给饮大量温水，催吐，就医。</w:t>
                  </w:r>
                </w:p>
              </w:tc>
            </w:tr>
            <w:tr w14:paraId="369422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04" w:type="pct"/>
                  <w:noWrap w:val="0"/>
                  <w:vAlign w:val="center"/>
                </w:tcPr>
                <w:p w14:paraId="5300894A">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r>
                    <w:rPr>
                      <w:rFonts w:hint="eastAsia"/>
                      <w:color w:val="auto"/>
                      <w:sz w:val="21"/>
                      <w:szCs w:val="21"/>
                    </w:rPr>
                    <w:t>防护</w:t>
                  </w:r>
                </w:p>
              </w:tc>
              <w:tc>
                <w:tcPr>
                  <w:tcW w:w="4796" w:type="pct"/>
                  <w:gridSpan w:val="3"/>
                  <w:noWrap w:val="0"/>
                  <w:vAlign w:val="center"/>
                </w:tcPr>
                <w:p w14:paraId="0330A62A">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color w:val="auto"/>
                      <w:sz w:val="21"/>
                      <w:szCs w:val="21"/>
                    </w:rPr>
                  </w:pPr>
                  <w:r>
                    <w:rPr>
                      <w:rFonts w:hint="eastAsia"/>
                      <w:color w:val="auto"/>
                      <w:sz w:val="21"/>
                      <w:szCs w:val="21"/>
                    </w:rPr>
                    <w:t>检测方法：          工程控制：生产过程密闭，全面通风。</w:t>
                  </w:r>
                </w:p>
                <w:p w14:paraId="2EC46825">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呼吸系统防护：高浓度环境中，应该佩带防毒口罩。紧急事态抢救或逃生时，建议佩带自给式呼吸器。</w:t>
                  </w:r>
                </w:p>
                <w:p w14:paraId="6EB755B9">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 xml:space="preserve"> [眼睛防护]    ：戴化学安全防护眼镜。 [身体防护]    ：穿工作服</w:t>
                  </w:r>
                  <w:r>
                    <w:rPr>
                      <w:rFonts w:hint="eastAsia"/>
                      <w:color w:val="auto"/>
                      <w:sz w:val="21"/>
                      <w:szCs w:val="21"/>
                      <w:lang w:eastAsia="zh-CN"/>
                    </w:rPr>
                    <w:t>（</w:t>
                  </w:r>
                  <w:r>
                    <w:rPr>
                      <w:rFonts w:hint="eastAsia"/>
                      <w:color w:val="auto"/>
                      <w:sz w:val="21"/>
                      <w:szCs w:val="21"/>
                    </w:rPr>
                    <w:t>防腐材料制作</w:t>
                  </w:r>
                  <w:r>
                    <w:rPr>
                      <w:rFonts w:hint="eastAsia"/>
                      <w:color w:val="auto"/>
                      <w:sz w:val="21"/>
                      <w:szCs w:val="21"/>
                      <w:lang w:eastAsia="zh-CN"/>
                    </w:rPr>
                    <w:t>）</w:t>
                  </w:r>
                  <w:r>
                    <w:rPr>
                      <w:rFonts w:hint="eastAsia"/>
                      <w:color w:val="auto"/>
                      <w:sz w:val="21"/>
                      <w:szCs w:val="21"/>
                    </w:rPr>
                    <w:t>。</w:t>
                  </w:r>
                </w:p>
                <w:p w14:paraId="546B7842">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 xml:space="preserve"> [手防护]      ：戴橡皮手套。其他：工作后，淋浴更衣。注意个人清洁卫生。</w:t>
                  </w:r>
                </w:p>
              </w:tc>
            </w:tr>
            <w:tr w14:paraId="54C82B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04" w:type="pct"/>
                  <w:noWrap w:val="0"/>
                  <w:vAlign w:val="center"/>
                </w:tcPr>
                <w:p w14:paraId="02354298">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r>
                    <w:rPr>
                      <w:rFonts w:hint="eastAsia"/>
                      <w:color w:val="auto"/>
                      <w:sz w:val="21"/>
                      <w:szCs w:val="21"/>
                    </w:rPr>
                    <w:t>泄漏处理</w:t>
                  </w:r>
                </w:p>
              </w:tc>
              <w:tc>
                <w:tcPr>
                  <w:tcW w:w="4796" w:type="pct"/>
                  <w:gridSpan w:val="3"/>
                  <w:noWrap w:val="0"/>
                  <w:vAlign w:val="center"/>
                </w:tcPr>
                <w:p w14:paraId="27D369FA">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疏散泄漏污染区人员至安全区，禁止无关人员进入污染区，建议应急处理人员戴好防毒面具，穿相应的工作服。不要直接接触泄漏物，在确保安全情况下堵漏。用沙土、蛭石或其它惰性材料吸收，然后转移到安全场所。如大量泄漏，利用围堤收容，然后收集、转移、回收或无害处理后废弃。</w:t>
                  </w:r>
                </w:p>
              </w:tc>
            </w:tr>
            <w:tr w14:paraId="64AA4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04" w:type="pct"/>
                  <w:noWrap w:val="0"/>
                  <w:vAlign w:val="center"/>
                </w:tcPr>
                <w:p w14:paraId="58692D47">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color w:val="auto"/>
                      <w:sz w:val="21"/>
                      <w:szCs w:val="21"/>
                    </w:rPr>
                  </w:pPr>
                  <w:r>
                    <w:rPr>
                      <w:rFonts w:hint="eastAsia"/>
                      <w:color w:val="auto"/>
                      <w:sz w:val="21"/>
                      <w:szCs w:val="21"/>
                    </w:rPr>
                    <w:t>储运</w:t>
                  </w:r>
                </w:p>
              </w:tc>
              <w:tc>
                <w:tcPr>
                  <w:tcW w:w="4796" w:type="pct"/>
                  <w:gridSpan w:val="3"/>
                  <w:noWrap w:val="0"/>
                  <w:vAlign w:val="center"/>
                </w:tcPr>
                <w:p w14:paraId="5D321757">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color w:val="auto"/>
                      <w:sz w:val="21"/>
                      <w:szCs w:val="21"/>
                    </w:rPr>
                  </w:pPr>
                  <w:r>
                    <w:rPr>
                      <w:rFonts w:hint="eastAsia"/>
                      <w:color w:val="auto"/>
                      <w:sz w:val="21"/>
                      <w:szCs w:val="21"/>
                    </w:rPr>
                    <w:t>储存于阴凉、干燥、通风处。远离火种、热源。防止阳光直射。应与还原剂、易燃、可燃物，酸类、碱类等分开存放。分装和搬运作业要注意个人防护。搬运时要轻装轻卸，防止包装及容器损坏。</w:t>
                  </w:r>
                </w:p>
              </w:tc>
            </w:tr>
          </w:tbl>
          <w:p w14:paraId="49BF1F92">
            <w:pPr>
              <w:keepNext w:val="0"/>
              <w:keepLines w:val="0"/>
              <w:pageBreakBefore w:val="0"/>
              <w:widowControl w:val="0"/>
              <w:numPr>
                <w:ilvl w:val="0"/>
                <w:numId w:val="4"/>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bCs/>
                <w:color w:val="auto"/>
                <w:lang w:eastAsia="zh-CN"/>
              </w:rPr>
            </w:pPr>
            <w:r>
              <w:rPr>
                <w:rFonts w:hint="eastAsia"/>
                <w:b w:val="0"/>
                <w:bCs w:val="0"/>
                <w:color w:val="auto"/>
                <w:sz w:val="21"/>
                <w:szCs w:val="21"/>
                <w:lang w:val="en-US" w:eastAsia="zh-CN"/>
              </w:rPr>
              <w:t>乙醇</w:t>
            </w:r>
            <w:r>
              <w:rPr>
                <w:rFonts w:hint="eastAsia"/>
                <w:b w:val="0"/>
                <w:bCs w:val="0"/>
                <w:color w:val="auto"/>
                <w:sz w:val="21"/>
                <w:szCs w:val="21"/>
                <w:lang w:eastAsia="zh-CN"/>
              </w:rPr>
              <w:t>的危险特性表</w:t>
            </w:r>
          </w:p>
          <w:tbl>
            <w:tblPr>
              <w:tblStyle w:val="17"/>
              <w:tblW w:w="4996"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Layout w:type="fixed"/>
              <w:tblCellMar>
                <w:top w:w="0" w:type="dxa"/>
                <w:left w:w="108" w:type="dxa"/>
                <w:bottom w:w="0" w:type="dxa"/>
                <w:right w:w="108" w:type="dxa"/>
              </w:tblCellMar>
            </w:tblPr>
            <w:tblGrid>
              <w:gridCol w:w="695"/>
              <w:gridCol w:w="1507"/>
              <w:gridCol w:w="1684"/>
              <w:gridCol w:w="738"/>
              <w:gridCol w:w="1616"/>
              <w:gridCol w:w="1995"/>
            </w:tblGrid>
            <w:tr w14:paraId="0375F431">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252" w:hRule="atLeast"/>
                <w:jc w:val="center"/>
              </w:trPr>
              <w:tc>
                <w:tcPr>
                  <w:tcW w:w="422" w:type="pct"/>
                  <w:vMerge w:val="restart"/>
                  <w:tcBorders>
                    <w:tl2br w:val="nil"/>
                    <w:tr2bl w:val="nil"/>
                  </w:tcBorders>
                  <w:noWrap w:val="0"/>
                  <w:vAlign w:val="center"/>
                </w:tcPr>
                <w:p w14:paraId="6512FF33">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rPr>
                  </w:pPr>
                  <w:r>
                    <w:rPr>
                      <w:rFonts w:hint="default" w:ascii="Times New Roman" w:hAnsi="Times New Roman" w:eastAsia="宋体" w:cs="Times New Roman"/>
                      <w:b/>
                      <w:bCs/>
                      <w:color w:val="auto"/>
                      <w:sz w:val="21"/>
                      <w:szCs w:val="21"/>
                      <w:u w:val="single"/>
                    </w:rPr>
                    <w:t>标识</w:t>
                  </w:r>
                </w:p>
              </w:tc>
              <w:tc>
                <w:tcPr>
                  <w:tcW w:w="4577" w:type="pct"/>
                  <w:gridSpan w:val="5"/>
                  <w:tcBorders>
                    <w:tl2br w:val="nil"/>
                    <w:tr2bl w:val="nil"/>
                  </w:tcBorders>
                  <w:noWrap w:val="0"/>
                  <w:vAlign w:val="center"/>
                </w:tcPr>
                <w:p w14:paraId="1138B51C">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中文别名：医用酒精</w:t>
                  </w:r>
                </w:p>
              </w:tc>
            </w:tr>
            <w:tr w14:paraId="1D90E251">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65" w:hRule="atLeast"/>
                <w:jc w:val="center"/>
              </w:trPr>
              <w:tc>
                <w:tcPr>
                  <w:tcW w:w="422" w:type="pct"/>
                  <w:vMerge w:val="continue"/>
                  <w:tcBorders>
                    <w:tl2br w:val="nil"/>
                    <w:tr2bl w:val="nil"/>
                  </w:tcBorders>
                  <w:noWrap w:val="0"/>
                  <w:vAlign w:val="center"/>
                </w:tcPr>
                <w:p w14:paraId="6030A100">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rPr>
                  </w:pPr>
                </w:p>
              </w:tc>
              <w:tc>
                <w:tcPr>
                  <w:tcW w:w="4577" w:type="pct"/>
                  <w:gridSpan w:val="5"/>
                  <w:tcBorders>
                    <w:tl2br w:val="nil"/>
                    <w:tr2bl w:val="nil"/>
                  </w:tcBorders>
                  <w:noWrap w:val="0"/>
                  <w:vAlign w:val="center"/>
                </w:tcPr>
                <w:p w14:paraId="52022860">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CAS号：</w:t>
                  </w:r>
                  <w:r>
                    <w:rPr>
                      <w:rFonts w:hint="default" w:ascii="Times New Roman" w:hAnsi="Times New Roman" w:eastAsia="宋体" w:cs="Times New Roman"/>
                      <w:b/>
                      <w:bCs/>
                      <w:color w:val="auto"/>
                      <w:sz w:val="21"/>
                      <w:szCs w:val="21"/>
                      <w:u w:val="single"/>
                      <w:lang w:val="en-US" w:eastAsia="zh-CN"/>
                    </w:rPr>
                    <w:fldChar w:fldCharType="begin"/>
                  </w:r>
                  <w:r>
                    <w:rPr>
                      <w:rFonts w:hint="default" w:ascii="Times New Roman" w:hAnsi="Times New Roman" w:eastAsia="宋体" w:cs="Times New Roman"/>
                      <w:b/>
                      <w:bCs/>
                      <w:color w:val="auto"/>
                      <w:sz w:val="21"/>
                      <w:szCs w:val="21"/>
                      <w:u w:val="single"/>
                      <w:lang w:val="en-US" w:eastAsia="zh-CN"/>
                    </w:rPr>
                    <w:instrText xml:space="preserve"> HYPERLINK "http://www.ichemistry.cn/chemistry/64-17-5.htm" \t "http://www.ichemistry.cn/msds/_blank" </w:instrText>
                  </w:r>
                  <w:r>
                    <w:rPr>
                      <w:rFonts w:hint="default" w:ascii="Times New Roman" w:hAnsi="Times New Roman" w:eastAsia="宋体" w:cs="Times New Roman"/>
                      <w:b/>
                      <w:bCs/>
                      <w:color w:val="auto"/>
                      <w:sz w:val="21"/>
                      <w:szCs w:val="21"/>
                      <w:u w:val="single"/>
                      <w:lang w:val="en-US" w:eastAsia="zh-CN"/>
                    </w:rPr>
                    <w:fldChar w:fldCharType="separate"/>
                  </w:r>
                  <w:r>
                    <w:rPr>
                      <w:rFonts w:hint="default" w:ascii="Times New Roman" w:hAnsi="Times New Roman" w:eastAsia="宋体" w:cs="Times New Roman"/>
                      <w:b/>
                      <w:bCs/>
                      <w:color w:val="auto"/>
                      <w:sz w:val="21"/>
                      <w:szCs w:val="21"/>
                      <w:u w:val="single"/>
                      <w:lang w:val="en-US" w:eastAsia="zh-CN"/>
                    </w:rPr>
                    <w:t>64-17-5</w:t>
                  </w:r>
                  <w:r>
                    <w:rPr>
                      <w:rFonts w:hint="default" w:ascii="Times New Roman" w:hAnsi="Times New Roman" w:eastAsia="宋体" w:cs="Times New Roman"/>
                      <w:b/>
                      <w:bCs/>
                      <w:color w:val="auto"/>
                      <w:sz w:val="21"/>
                      <w:szCs w:val="21"/>
                      <w:u w:val="single"/>
                      <w:lang w:val="en-US" w:eastAsia="zh-CN"/>
                    </w:rPr>
                    <w:fldChar w:fldCharType="end"/>
                  </w:r>
                </w:p>
              </w:tc>
            </w:tr>
            <w:tr w14:paraId="49CF456B">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65" w:hRule="atLeast"/>
                <w:jc w:val="center"/>
              </w:trPr>
              <w:tc>
                <w:tcPr>
                  <w:tcW w:w="422" w:type="pct"/>
                  <w:vMerge w:val="continue"/>
                  <w:tcBorders>
                    <w:tl2br w:val="nil"/>
                    <w:tr2bl w:val="nil"/>
                  </w:tcBorders>
                  <w:noWrap w:val="0"/>
                  <w:vAlign w:val="center"/>
                </w:tcPr>
                <w:p w14:paraId="5D8A4076">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rPr>
                  </w:pPr>
                </w:p>
              </w:tc>
              <w:tc>
                <w:tcPr>
                  <w:tcW w:w="2385" w:type="pct"/>
                  <w:gridSpan w:val="3"/>
                  <w:tcBorders>
                    <w:tl2br w:val="nil"/>
                    <w:tr2bl w:val="nil"/>
                  </w:tcBorders>
                  <w:noWrap w:val="0"/>
                  <w:vAlign w:val="center"/>
                </w:tcPr>
                <w:p w14:paraId="628C8058">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分子式：C2H6O</w:t>
                  </w:r>
                </w:p>
              </w:tc>
              <w:tc>
                <w:tcPr>
                  <w:tcW w:w="2191" w:type="pct"/>
                  <w:gridSpan w:val="2"/>
                  <w:tcBorders>
                    <w:tl2br w:val="nil"/>
                    <w:tr2bl w:val="nil"/>
                  </w:tcBorders>
                  <w:noWrap w:val="0"/>
                  <w:vAlign w:val="center"/>
                </w:tcPr>
                <w:p w14:paraId="5DD3E065">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分子量：46.07</w:t>
                  </w:r>
                </w:p>
              </w:tc>
            </w:tr>
            <w:tr w14:paraId="761A1A65">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90" w:hRule="atLeast"/>
                <w:jc w:val="center"/>
              </w:trPr>
              <w:tc>
                <w:tcPr>
                  <w:tcW w:w="422" w:type="pct"/>
                  <w:vMerge w:val="restart"/>
                  <w:tcBorders>
                    <w:tl2br w:val="nil"/>
                    <w:tr2bl w:val="nil"/>
                  </w:tcBorders>
                  <w:noWrap w:val="0"/>
                  <w:vAlign w:val="center"/>
                </w:tcPr>
                <w:p w14:paraId="54F538FD">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理化性质</w:t>
                  </w:r>
                </w:p>
              </w:tc>
              <w:tc>
                <w:tcPr>
                  <w:tcW w:w="915" w:type="pct"/>
                  <w:tcBorders>
                    <w:tl2br w:val="nil"/>
                    <w:tr2bl w:val="nil"/>
                  </w:tcBorders>
                  <w:noWrap w:val="0"/>
                  <w:vAlign w:val="center"/>
                </w:tcPr>
                <w:p w14:paraId="544076EF">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外观与性状</w:t>
                  </w:r>
                </w:p>
              </w:tc>
              <w:tc>
                <w:tcPr>
                  <w:tcW w:w="3661" w:type="pct"/>
                  <w:gridSpan w:val="4"/>
                  <w:tcBorders>
                    <w:tl2br w:val="nil"/>
                    <w:tr2bl w:val="nil"/>
                  </w:tcBorders>
                  <w:noWrap w:val="0"/>
                  <w:vAlign w:val="center"/>
                </w:tcPr>
                <w:p w14:paraId="34E9E725">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无色液体，有酒香。</w:t>
                  </w:r>
                </w:p>
              </w:tc>
            </w:tr>
            <w:tr w14:paraId="1EAC568F">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252" w:hRule="atLeast"/>
                <w:jc w:val="center"/>
              </w:trPr>
              <w:tc>
                <w:tcPr>
                  <w:tcW w:w="422" w:type="pct"/>
                  <w:vMerge w:val="continue"/>
                  <w:tcBorders>
                    <w:tl2br w:val="nil"/>
                    <w:tr2bl w:val="nil"/>
                  </w:tcBorders>
                  <w:noWrap w:val="0"/>
                  <w:vAlign w:val="center"/>
                </w:tcPr>
                <w:p w14:paraId="3D7D61D0">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915" w:type="pct"/>
                  <w:tcBorders>
                    <w:tl2br w:val="nil"/>
                    <w:tr2bl w:val="nil"/>
                  </w:tcBorders>
                  <w:noWrap w:val="0"/>
                  <w:vAlign w:val="center"/>
                </w:tcPr>
                <w:p w14:paraId="639CC6E3">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熔点（℃）</w:t>
                  </w:r>
                </w:p>
              </w:tc>
              <w:tc>
                <w:tcPr>
                  <w:tcW w:w="1022" w:type="pct"/>
                  <w:tcBorders>
                    <w:tl2br w:val="nil"/>
                    <w:tr2bl w:val="nil"/>
                  </w:tcBorders>
                  <w:noWrap w:val="0"/>
                  <w:vAlign w:val="center"/>
                </w:tcPr>
                <w:p w14:paraId="07E4CD9E">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-114.1</w:t>
                  </w:r>
                </w:p>
              </w:tc>
              <w:tc>
                <w:tcPr>
                  <w:tcW w:w="1429" w:type="pct"/>
                  <w:gridSpan w:val="2"/>
                  <w:tcBorders>
                    <w:tl2br w:val="nil"/>
                    <w:tr2bl w:val="nil"/>
                  </w:tcBorders>
                  <w:noWrap w:val="0"/>
                  <w:vAlign w:val="center"/>
                </w:tcPr>
                <w:p w14:paraId="4EF462DD">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相对密度(水=1)</w:t>
                  </w:r>
                </w:p>
              </w:tc>
              <w:tc>
                <w:tcPr>
                  <w:tcW w:w="1209" w:type="pct"/>
                  <w:tcBorders>
                    <w:tl2br w:val="nil"/>
                    <w:tr2bl w:val="nil"/>
                  </w:tcBorders>
                  <w:noWrap w:val="0"/>
                  <w:vAlign w:val="center"/>
                </w:tcPr>
                <w:p w14:paraId="5F5AD004">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0.79</w:t>
                  </w:r>
                </w:p>
              </w:tc>
            </w:tr>
            <w:tr w14:paraId="7709B680">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65" w:hRule="atLeast"/>
                <w:jc w:val="center"/>
              </w:trPr>
              <w:tc>
                <w:tcPr>
                  <w:tcW w:w="422" w:type="pct"/>
                  <w:vMerge w:val="continue"/>
                  <w:tcBorders>
                    <w:tl2br w:val="nil"/>
                    <w:tr2bl w:val="nil"/>
                  </w:tcBorders>
                  <w:noWrap w:val="0"/>
                  <w:vAlign w:val="center"/>
                </w:tcPr>
                <w:p w14:paraId="2AA26D0A">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915" w:type="pct"/>
                  <w:tcBorders>
                    <w:tl2br w:val="nil"/>
                    <w:tr2bl w:val="nil"/>
                  </w:tcBorders>
                  <w:noWrap w:val="0"/>
                  <w:vAlign w:val="center"/>
                </w:tcPr>
                <w:p w14:paraId="49CBB436">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沸点（℃）</w:t>
                  </w:r>
                </w:p>
              </w:tc>
              <w:tc>
                <w:tcPr>
                  <w:tcW w:w="1022" w:type="pct"/>
                  <w:tcBorders>
                    <w:tl2br w:val="nil"/>
                    <w:tr2bl w:val="nil"/>
                  </w:tcBorders>
                  <w:noWrap w:val="0"/>
                  <w:vAlign w:val="center"/>
                </w:tcPr>
                <w:p w14:paraId="3F224F7F">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78.3</w:t>
                  </w:r>
                </w:p>
              </w:tc>
              <w:tc>
                <w:tcPr>
                  <w:tcW w:w="1429" w:type="pct"/>
                  <w:gridSpan w:val="2"/>
                  <w:tcBorders>
                    <w:tl2br w:val="nil"/>
                    <w:tr2bl w:val="nil"/>
                  </w:tcBorders>
                  <w:noWrap w:val="0"/>
                  <w:vAlign w:val="center"/>
                </w:tcPr>
                <w:p w14:paraId="2B20D18A">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GB" w:eastAsia="zh-CN"/>
                    </w:rPr>
                    <w:t>相对蒸汽密度（空气=1）</w:t>
                  </w:r>
                </w:p>
              </w:tc>
              <w:tc>
                <w:tcPr>
                  <w:tcW w:w="1209" w:type="pct"/>
                  <w:tcBorders>
                    <w:tl2br w:val="nil"/>
                    <w:tr2bl w:val="nil"/>
                  </w:tcBorders>
                  <w:noWrap w:val="0"/>
                  <w:vAlign w:val="center"/>
                </w:tcPr>
                <w:p w14:paraId="6B10765E">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1.59</w:t>
                  </w:r>
                </w:p>
              </w:tc>
            </w:tr>
            <w:tr w14:paraId="2C5D8AC6">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65" w:hRule="atLeast"/>
                <w:jc w:val="center"/>
              </w:trPr>
              <w:tc>
                <w:tcPr>
                  <w:tcW w:w="422" w:type="pct"/>
                  <w:vMerge w:val="continue"/>
                  <w:tcBorders>
                    <w:tl2br w:val="nil"/>
                    <w:tr2bl w:val="nil"/>
                  </w:tcBorders>
                  <w:noWrap w:val="0"/>
                  <w:vAlign w:val="center"/>
                </w:tcPr>
                <w:p w14:paraId="6418E0BB">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915" w:type="pct"/>
                  <w:tcBorders>
                    <w:tl2br w:val="nil"/>
                    <w:tr2bl w:val="nil"/>
                  </w:tcBorders>
                  <w:noWrap w:val="0"/>
                  <w:vAlign w:val="center"/>
                </w:tcPr>
                <w:p w14:paraId="55793574">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闪点（℃）</w:t>
                  </w:r>
                </w:p>
              </w:tc>
              <w:tc>
                <w:tcPr>
                  <w:tcW w:w="1022" w:type="pct"/>
                  <w:tcBorders>
                    <w:tl2br w:val="nil"/>
                    <w:tr2bl w:val="nil"/>
                  </w:tcBorders>
                  <w:noWrap w:val="0"/>
                  <w:vAlign w:val="center"/>
                </w:tcPr>
                <w:p w14:paraId="481D8685">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12</w:t>
                  </w:r>
                </w:p>
              </w:tc>
              <w:tc>
                <w:tcPr>
                  <w:tcW w:w="1429" w:type="pct"/>
                  <w:gridSpan w:val="2"/>
                  <w:tcBorders>
                    <w:tl2br w:val="nil"/>
                    <w:tr2bl w:val="nil"/>
                  </w:tcBorders>
                  <w:noWrap w:val="0"/>
                  <w:vAlign w:val="center"/>
                </w:tcPr>
                <w:p w14:paraId="4E98FDE4">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GB" w:eastAsia="zh-CN"/>
                    </w:rPr>
                    <w:t>饱和蒸汽压（k Pa）</w:t>
                  </w:r>
                </w:p>
              </w:tc>
              <w:tc>
                <w:tcPr>
                  <w:tcW w:w="1209" w:type="pct"/>
                  <w:tcBorders>
                    <w:tl2br w:val="nil"/>
                    <w:tr2bl w:val="nil"/>
                  </w:tcBorders>
                  <w:noWrap w:val="0"/>
                  <w:vAlign w:val="center"/>
                </w:tcPr>
                <w:p w14:paraId="235478AB">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5.33(19℃)</w:t>
                  </w:r>
                </w:p>
              </w:tc>
            </w:tr>
            <w:tr w14:paraId="5AE45F0A">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65" w:hRule="atLeast"/>
                <w:jc w:val="center"/>
              </w:trPr>
              <w:tc>
                <w:tcPr>
                  <w:tcW w:w="422" w:type="pct"/>
                  <w:vMerge w:val="continue"/>
                  <w:tcBorders>
                    <w:tl2br w:val="nil"/>
                    <w:tr2bl w:val="nil"/>
                  </w:tcBorders>
                  <w:noWrap w:val="0"/>
                  <w:vAlign w:val="center"/>
                </w:tcPr>
                <w:p w14:paraId="40AD447A">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915" w:type="pct"/>
                  <w:tcBorders>
                    <w:tl2br w:val="nil"/>
                    <w:tr2bl w:val="nil"/>
                  </w:tcBorders>
                  <w:noWrap w:val="0"/>
                  <w:vAlign w:val="center"/>
                </w:tcPr>
                <w:p w14:paraId="18FF34D1">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引燃温度(℃)</w:t>
                  </w:r>
                </w:p>
              </w:tc>
              <w:tc>
                <w:tcPr>
                  <w:tcW w:w="1022" w:type="pct"/>
                  <w:tcBorders>
                    <w:tl2br w:val="nil"/>
                    <w:tr2bl w:val="nil"/>
                  </w:tcBorders>
                  <w:noWrap w:val="0"/>
                  <w:vAlign w:val="center"/>
                </w:tcPr>
                <w:p w14:paraId="604E15C4">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363</w:t>
                  </w:r>
                </w:p>
              </w:tc>
              <w:tc>
                <w:tcPr>
                  <w:tcW w:w="1429" w:type="pct"/>
                  <w:gridSpan w:val="2"/>
                  <w:tcBorders>
                    <w:tl2br w:val="nil"/>
                    <w:tr2bl w:val="nil"/>
                  </w:tcBorders>
                  <w:noWrap w:val="0"/>
                  <w:vAlign w:val="center"/>
                </w:tcPr>
                <w:p w14:paraId="2E502FD8">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爆炸上限/下限[％(V/V)]：</w:t>
                  </w:r>
                </w:p>
              </w:tc>
              <w:tc>
                <w:tcPr>
                  <w:tcW w:w="1209" w:type="pct"/>
                  <w:tcBorders>
                    <w:tl2br w:val="nil"/>
                    <w:tr2bl w:val="nil"/>
                  </w:tcBorders>
                  <w:noWrap w:val="0"/>
                  <w:vAlign w:val="center"/>
                </w:tcPr>
                <w:p w14:paraId="6222FAA4">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19.0/3.3</w:t>
                  </w:r>
                </w:p>
              </w:tc>
            </w:tr>
            <w:tr w14:paraId="21F0E9ED">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65" w:hRule="atLeast"/>
                <w:jc w:val="center"/>
              </w:trPr>
              <w:tc>
                <w:tcPr>
                  <w:tcW w:w="422" w:type="pct"/>
                  <w:vMerge w:val="continue"/>
                  <w:tcBorders>
                    <w:tl2br w:val="nil"/>
                    <w:tr2bl w:val="nil"/>
                  </w:tcBorders>
                  <w:noWrap w:val="0"/>
                  <w:vAlign w:val="center"/>
                </w:tcPr>
                <w:p w14:paraId="5177AC4D">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915" w:type="pct"/>
                  <w:tcBorders>
                    <w:tl2br w:val="nil"/>
                    <w:tr2bl w:val="nil"/>
                  </w:tcBorders>
                  <w:noWrap w:val="0"/>
                  <w:vAlign w:val="center"/>
                </w:tcPr>
                <w:p w14:paraId="60EDD692">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临界压力(MPa)</w:t>
                  </w:r>
                </w:p>
              </w:tc>
              <w:tc>
                <w:tcPr>
                  <w:tcW w:w="1022" w:type="pct"/>
                  <w:tcBorders>
                    <w:tl2br w:val="nil"/>
                    <w:tr2bl w:val="nil"/>
                  </w:tcBorders>
                  <w:noWrap w:val="0"/>
                  <w:vAlign w:val="center"/>
                </w:tcPr>
                <w:p w14:paraId="080575CF">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GB" w:eastAsia="zh-CN"/>
                    </w:rPr>
                  </w:pPr>
                  <w:r>
                    <w:rPr>
                      <w:rFonts w:hint="default" w:ascii="Times New Roman" w:hAnsi="Times New Roman" w:eastAsia="宋体" w:cs="Times New Roman"/>
                      <w:b/>
                      <w:bCs/>
                      <w:color w:val="auto"/>
                      <w:sz w:val="21"/>
                      <w:szCs w:val="21"/>
                      <w:u w:val="single"/>
                      <w:lang w:val="en-US" w:eastAsia="zh-CN"/>
                    </w:rPr>
                    <w:t>6.38</w:t>
                  </w:r>
                </w:p>
              </w:tc>
              <w:tc>
                <w:tcPr>
                  <w:tcW w:w="1429" w:type="pct"/>
                  <w:gridSpan w:val="2"/>
                  <w:tcBorders>
                    <w:tl2br w:val="nil"/>
                    <w:tr2bl w:val="nil"/>
                  </w:tcBorders>
                  <w:noWrap w:val="0"/>
                  <w:vAlign w:val="center"/>
                </w:tcPr>
                <w:p w14:paraId="7436EE63">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临界温度(℃)</w:t>
                  </w:r>
                </w:p>
              </w:tc>
              <w:tc>
                <w:tcPr>
                  <w:tcW w:w="1209" w:type="pct"/>
                  <w:tcBorders>
                    <w:tl2br w:val="nil"/>
                    <w:tr2bl w:val="nil"/>
                  </w:tcBorders>
                  <w:noWrap w:val="0"/>
                  <w:vAlign w:val="center"/>
                </w:tcPr>
                <w:p w14:paraId="753D5171">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GB" w:eastAsia="zh-CN"/>
                    </w:rPr>
                  </w:pPr>
                  <w:r>
                    <w:rPr>
                      <w:rFonts w:hint="default" w:ascii="Times New Roman" w:hAnsi="Times New Roman" w:eastAsia="宋体" w:cs="Times New Roman"/>
                      <w:b/>
                      <w:bCs/>
                      <w:color w:val="auto"/>
                      <w:sz w:val="21"/>
                      <w:szCs w:val="21"/>
                      <w:u w:val="single"/>
                      <w:lang w:val="en-US" w:eastAsia="zh-CN"/>
                    </w:rPr>
                    <w:t>243.1</w:t>
                  </w:r>
                </w:p>
              </w:tc>
            </w:tr>
            <w:tr w14:paraId="6148BF0A">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65" w:hRule="atLeast"/>
                <w:jc w:val="center"/>
              </w:trPr>
              <w:tc>
                <w:tcPr>
                  <w:tcW w:w="422" w:type="pct"/>
                  <w:vMerge w:val="continue"/>
                  <w:tcBorders>
                    <w:tl2br w:val="nil"/>
                    <w:tr2bl w:val="nil"/>
                  </w:tcBorders>
                  <w:noWrap w:val="0"/>
                  <w:vAlign w:val="center"/>
                </w:tcPr>
                <w:p w14:paraId="77AEC61A">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915" w:type="pct"/>
                  <w:tcBorders>
                    <w:tl2br w:val="nil"/>
                    <w:tr2bl w:val="nil"/>
                  </w:tcBorders>
                  <w:noWrap w:val="0"/>
                  <w:vAlign w:val="center"/>
                </w:tcPr>
                <w:p w14:paraId="33BCEA87">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主要用途</w:t>
                  </w:r>
                </w:p>
              </w:tc>
              <w:tc>
                <w:tcPr>
                  <w:tcW w:w="3661" w:type="pct"/>
                  <w:gridSpan w:val="4"/>
                  <w:tcBorders>
                    <w:tl2br w:val="nil"/>
                    <w:tr2bl w:val="nil"/>
                  </w:tcBorders>
                  <w:noWrap w:val="0"/>
                  <w:vAlign w:val="center"/>
                </w:tcPr>
                <w:p w14:paraId="74543A79">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GB" w:eastAsia="zh-CN"/>
                    </w:rPr>
                  </w:pPr>
                  <w:r>
                    <w:rPr>
                      <w:rFonts w:hint="default" w:ascii="Times New Roman" w:hAnsi="Times New Roman" w:eastAsia="宋体" w:cs="Times New Roman"/>
                      <w:b/>
                      <w:bCs/>
                      <w:color w:val="auto"/>
                      <w:sz w:val="21"/>
                      <w:szCs w:val="21"/>
                      <w:u w:val="single"/>
                      <w:lang w:val="en-US" w:eastAsia="zh-CN"/>
                    </w:rPr>
                    <w:t>消毒以及用作溶剂。</w:t>
                  </w:r>
                </w:p>
              </w:tc>
            </w:tr>
            <w:tr w14:paraId="067787C9">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65" w:hRule="atLeast"/>
                <w:jc w:val="center"/>
              </w:trPr>
              <w:tc>
                <w:tcPr>
                  <w:tcW w:w="422" w:type="pct"/>
                  <w:vMerge w:val="continue"/>
                  <w:tcBorders>
                    <w:tl2br w:val="nil"/>
                    <w:tr2bl w:val="nil"/>
                  </w:tcBorders>
                  <w:noWrap w:val="0"/>
                  <w:vAlign w:val="center"/>
                </w:tcPr>
                <w:p w14:paraId="20B73CE0">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915" w:type="pct"/>
                  <w:tcBorders>
                    <w:tl2br w:val="nil"/>
                    <w:tr2bl w:val="nil"/>
                  </w:tcBorders>
                  <w:noWrap w:val="0"/>
                  <w:vAlign w:val="center"/>
                </w:tcPr>
                <w:p w14:paraId="11B9A3BD">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溶解性</w:t>
                  </w:r>
                </w:p>
              </w:tc>
              <w:tc>
                <w:tcPr>
                  <w:tcW w:w="3661" w:type="pct"/>
                  <w:gridSpan w:val="4"/>
                  <w:tcBorders>
                    <w:tl2br w:val="nil"/>
                    <w:tr2bl w:val="nil"/>
                  </w:tcBorders>
                  <w:noWrap w:val="0"/>
                  <w:vAlign w:val="center"/>
                </w:tcPr>
                <w:p w14:paraId="15E18FD0">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与水混溶，可混溶于醚、氯仿、甘油等多数有机溶剂。</w:t>
                  </w:r>
                </w:p>
              </w:tc>
            </w:tr>
            <w:tr w14:paraId="4EB0A5B7">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283" w:hRule="atLeast"/>
                <w:jc w:val="center"/>
              </w:trPr>
              <w:tc>
                <w:tcPr>
                  <w:tcW w:w="422" w:type="pct"/>
                  <w:vMerge w:val="restart"/>
                  <w:tcBorders>
                    <w:tl2br w:val="nil"/>
                    <w:tr2bl w:val="nil"/>
                  </w:tcBorders>
                  <w:noWrap w:val="0"/>
                  <w:vAlign w:val="center"/>
                </w:tcPr>
                <w:p w14:paraId="4E888F7C">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危险性概述</w:t>
                  </w:r>
                </w:p>
              </w:tc>
              <w:tc>
                <w:tcPr>
                  <w:tcW w:w="915" w:type="pct"/>
                  <w:tcBorders>
                    <w:tl2br w:val="nil"/>
                    <w:tr2bl w:val="nil"/>
                  </w:tcBorders>
                  <w:noWrap w:val="0"/>
                  <w:vAlign w:val="center"/>
                </w:tcPr>
                <w:p w14:paraId="3A5EC395">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危险性类别</w:t>
                  </w:r>
                </w:p>
              </w:tc>
              <w:tc>
                <w:tcPr>
                  <w:tcW w:w="3661" w:type="pct"/>
                  <w:gridSpan w:val="4"/>
                  <w:tcBorders>
                    <w:tl2br w:val="nil"/>
                    <w:tr2bl w:val="nil"/>
                  </w:tcBorders>
                  <w:noWrap w:val="0"/>
                  <w:vAlign w:val="center"/>
                </w:tcPr>
                <w:p w14:paraId="44776646">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第3.2类 中闪点易燃液体</w:t>
                  </w:r>
                </w:p>
              </w:tc>
            </w:tr>
            <w:tr w14:paraId="449E9F98">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283" w:hRule="atLeast"/>
                <w:jc w:val="center"/>
              </w:trPr>
              <w:tc>
                <w:tcPr>
                  <w:tcW w:w="422" w:type="pct"/>
                  <w:vMerge w:val="continue"/>
                  <w:tcBorders>
                    <w:tl2br w:val="nil"/>
                    <w:tr2bl w:val="nil"/>
                  </w:tcBorders>
                  <w:noWrap w:val="0"/>
                  <w:vAlign w:val="center"/>
                </w:tcPr>
                <w:p w14:paraId="646D23FB">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915" w:type="pct"/>
                  <w:tcBorders>
                    <w:tl2br w:val="nil"/>
                    <w:tr2bl w:val="nil"/>
                  </w:tcBorders>
                  <w:noWrap w:val="0"/>
                  <w:vAlign w:val="center"/>
                </w:tcPr>
                <w:p w14:paraId="6F1DB8B3">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侵入途径</w:t>
                  </w:r>
                </w:p>
              </w:tc>
              <w:tc>
                <w:tcPr>
                  <w:tcW w:w="3661" w:type="pct"/>
                  <w:gridSpan w:val="4"/>
                  <w:tcBorders>
                    <w:tl2br w:val="nil"/>
                    <w:tr2bl w:val="nil"/>
                  </w:tcBorders>
                  <w:noWrap w:val="0"/>
                  <w:vAlign w:val="center"/>
                </w:tcPr>
                <w:p w14:paraId="50BC85DC">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吸入、食入、经皮吸收。</w:t>
                  </w:r>
                </w:p>
              </w:tc>
            </w:tr>
            <w:tr w14:paraId="37FC5B3A">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283" w:hRule="atLeast"/>
                <w:jc w:val="center"/>
              </w:trPr>
              <w:tc>
                <w:tcPr>
                  <w:tcW w:w="422" w:type="pct"/>
                  <w:vMerge w:val="continue"/>
                  <w:tcBorders>
                    <w:tl2br w:val="nil"/>
                    <w:tr2bl w:val="nil"/>
                  </w:tcBorders>
                  <w:noWrap w:val="0"/>
                  <w:vAlign w:val="center"/>
                </w:tcPr>
                <w:p w14:paraId="63C1FD86">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915" w:type="pct"/>
                  <w:tcBorders>
                    <w:tl2br w:val="nil"/>
                    <w:tr2bl w:val="nil"/>
                  </w:tcBorders>
                  <w:noWrap w:val="0"/>
                  <w:vAlign w:val="center"/>
                </w:tcPr>
                <w:p w14:paraId="577AA8D4">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健康危害</w:t>
                  </w:r>
                </w:p>
              </w:tc>
              <w:tc>
                <w:tcPr>
                  <w:tcW w:w="3661" w:type="pct"/>
                  <w:gridSpan w:val="4"/>
                  <w:tcBorders>
                    <w:tl2br w:val="nil"/>
                    <w:tr2bl w:val="nil"/>
                  </w:tcBorders>
                  <w:noWrap w:val="0"/>
                  <w:vAlign w:val="center"/>
                </w:tcPr>
                <w:p w14:paraId="08D7BCAF">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急性中毒主要表现为对中枢神经系统的麻醉作用，出现乏力、恶心、头痛、头晕、易激动。重者发生呕吐、气急、痉挛，甚至昏迷。对眼、鼻、喉有刺激性。口服后，口唇、咽喉有烧灼感，然后出现口干、呕吐、昏迷、酸中毒和酮症。</w:t>
                  </w:r>
                </w:p>
              </w:tc>
            </w:tr>
            <w:tr w14:paraId="7D943460">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283" w:hRule="atLeast"/>
                <w:jc w:val="center"/>
              </w:trPr>
              <w:tc>
                <w:tcPr>
                  <w:tcW w:w="422" w:type="pct"/>
                  <w:vMerge w:val="continue"/>
                  <w:tcBorders>
                    <w:tl2br w:val="nil"/>
                    <w:tr2bl w:val="nil"/>
                  </w:tcBorders>
                  <w:noWrap w:val="0"/>
                  <w:vAlign w:val="center"/>
                </w:tcPr>
                <w:p w14:paraId="17B4255B">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915" w:type="pct"/>
                  <w:tcBorders>
                    <w:tl2br w:val="nil"/>
                    <w:tr2bl w:val="nil"/>
                  </w:tcBorders>
                  <w:noWrap w:val="0"/>
                  <w:vAlign w:val="center"/>
                </w:tcPr>
                <w:p w14:paraId="28A95DEB">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慢性影响</w:t>
                  </w:r>
                </w:p>
              </w:tc>
              <w:tc>
                <w:tcPr>
                  <w:tcW w:w="3661" w:type="pct"/>
                  <w:gridSpan w:val="4"/>
                  <w:tcBorders>
                    <w:tl2br w:val="nil"/>
                    <w:tr2bl w:val="nil"/>
                  </w:tcBorders>
                  <w:noWrap w:val="0"/>
                  <w:vAlign w:val="center"/>
                </w:tcPr>
                <w:p w14:paraId="06EB0122">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长期接触该品出现眩晕、灼烧感、咽炎、支气管炎、乏力、易激动等。皮肤长期接触可致皮炎</w:t>
                  </w:r>
                </w:p>
              </w:tc>
            </w:tr>
            <w:tr w14:paraId="6E0297B3">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283" w:hRule="atLeast"/>
                <w:jc w:val="center"/>
              </w:trPr>
              <w:tc>
                <w:tcPr>
                  <w:tcW w:w="422" w:type="pct"/>
                  <w:vMerge w:val="continue"/>
                  <w:tcBorders>
                    <w:tl2br w:val="nil"/>
                    <w:tr2bl w:val="nil"/>
                  </w:tcBorders>
                  <w:noWrap w:val="0"/>
                  <w:vAlign w:val="center"/>
                </w:tcPr>
                <w:p w14:paraId="46B72C4A">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915" w:type="pct"/>
                  <w:tcBorders>
                    <w:tl2br w:val="nil"/>
                    <w:tr2bl w:val="nil"/>
                  </w:tcBorders>
                  <w:noWrap w:val="0"/>
                  <w:vAlign w:val="center"/>
                </w:tcPr>
                <w:p w14:paraId="0498142B">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环境危害</w:t>
                  </w:r>
                </w:p>
              </w:tc>
              <w:tc>
                <w:tcPr>
                  <w:tcW w:w="3661" w:type="pct"/>
                  <w:gridSpan w:val="4"/>
                  <w:tcBorders>
                    <w:tl2br w:val="nil"/>
                    <w:tr2bl w:val="nil"/>
                  </w:tcBorders>
                  <w:noWrap w:val="0"/>
                  <w:vAlign w:val="center"/>
                </w:tcPr>
                <w:p w14:paraId="4C1C0EE7">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对水体会造成污染</w:t>
                  </w:r>
                </w:p>
              </w:tc>
            </w:tr>
            <w:tr w14:paraId="53E25C12">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283" w:hRule="atLeast"/>
                <w:jc w:val="center"/>
              </w:trPr>
              <w:tc>
                <w:tcPr>
                  <w:tcW w:w="422" w:type="pct"/>
                  <w:vMerge w:val="continue"/>
                  <w:tcBorders>
                    <w:tl2br w:val="nil"/>
                    <w:tr2bl w:val="nil"/>
                  </w:tcBorders>
                  <w:noWrap w:val="0"/>
                  <w:vAlign w:val="center"/>
                </w:tcPr>
                <w:p w14:paraId="49D036A4">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p>
              </w:tc>
              <w:tc>
                <w:tcPr>
                  <w:tcW w:w="915" w:type="pct"/>
                  <w:tcBorders>
                    <w:tl2br w:val="nil"/>
                    <w:tr2bl w:val="nil"/>
                  </w:tcBorders>
                  <w:noWrap w:val="0"/>
                  <w:vAlign w:val="center"/>
                </w:tcPr>
                <w:p w14:paraId="18E8A0D0">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爆炸危险</w:t>
                  </w:r>
                </w:p>
              </w:tc>
              <w:tc>
                <w:tcPr>
                  <w:tcW w:w="3661" w:type="pct"/>
                  <w:gridSpan w:val="4"/>
                  <w:tcBorders>
                    <w:tl2br w:val="nil"/>
                    <w:tr2bl w:val="nil"/>
                  </w:tcBorders>
                  <w:noWrap w:val="0"/>
                  <w:vAlign w:val="center"/>
                </w:tcPr>
                <w:p w14:paraId="30F52EF9">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液体和蒸气易燃。高温会分解产生毒气，火场中的容器可能会破裂、爆炸。其蒸气比空气重，易传播至远处，遇火源可能造成回火</w:t>
                  </w:r>
                </w:p>
              </w:tc>
            </w:tr>
            <w:tr w14:paraId="62568901">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1043" w:hRule="atLeast"/>
                <w:jc w:val="center"/>
              </w:trPr>
              <w:tc>
                <w:tcPr>
                  <w:tcW w:w="422" w:type="pct"/>
                  <w:tcBorders>
                    <w:tl2br w:val="nil"/>
                    <w:tr2bl w:val="nil"/>
                  </w:tcBorders>
                  <w:noWrap w:val="0"/>
                  <w:vAlign w:val="center"/>
                </w:tcPr>
                <w:p w14:paraId="05B7D508">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急救措施</w:t>
                  </w:r>
                </w:p>
              </w:tc>
              <w:tc>
                <w:tcPr>
                  <w:tcW w:w="4577" w:type="pct"/>
                  <w:gridSpan w:val="5"/>
                  <w:tcBorders>
                    <w:tl2br w:val="nil"/>
                    <w:tr2bl w:val="nil"/>
                  </w:tcBorders>
                  <w:noWrap w:val="0"/>
                  <w:vAlign w:val="center"/>
                </w:tcPr>
                <w:p w14:paraId="64340E1A">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①皮肤接触：脱去污染的衣着，用流动清水冲洗。</w:t>
                  </w:r>
                </w:p>
                <w:p w14:paraId="11D395B3">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②眼睛接触：提起眼睑，用流动清水或生理盐水冲洗。就医。</w:t>
                  </w:r>
                </w:p>
                <w:p w14:paraId="534576D2">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③吸入：迅速脱离现场至空气新鲜处。就医。</w:t>
                  </w:r>
                </w:p>
                <w:p w14:paraId="46F6CE0C">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④食入：饮足量温水，催吐。就医。</w:t>
                  </w:r>
                </w:p>
              </w:tc>
            </w:tr>
            <w:tr w14:paraId="6B9259E1">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90" w:hRule="atLeast"/>
                <w:jc w:val="center"/>
              </w:trPr>
              <w:tc>
                <w:tcPr>
                  <w:tcW w:w="422" w:type="pct"/>
                  <w:tcBorders>
                    <w:tl2br w:val="nil"/>
                    <w:tr2bl w:val="nil"/>
                  </w:tcBorders>
                  <w:noWrap w:val="0"/>
                  <w:vAlign w:val="center"/>
                </w:tcPr>
                <w:p w14:paraId="489A42C0">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消防措施</w:t>
                  </w:r>
                </w:p>
              </w:tc>
              <w:tc>
                <w:tcPr>
                  <w:tcW w:w="4577" w:type="pct"/>
                  <w:gridSpan w:val="5"/>
                  <w:tcBorders>
                    <w:tl2br w:val="nil"/>
                    <w:tr2bl w:val="nil"/>
                  </w:tcBorders>
                  <w:noWrap w:val="0"/>
                  <w:vAlign w:val="center"/>
                </w:tcPr>
                <w:p w14:paraId="20D005C5">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危险特性：</w:t>
                  </w:r>
                </w:p>
                <w:p w14:paraId="70EB3EF9">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1.其蒸气与空气形成爆炸性混合物，遇明火、高热能引起燃烧爆炸。</w:t>
                  </w:r>
                </w:p>
                <w:p w14:paraId="198E72F0">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2.与氧化剂能发生强烈反应，有爆炸危险。其蒸气比空气重，能在较地低处扩散到相当远的地方，遇火源引着回燃。</w:t>
                  </w:r>
                </w:p>
                <w:p w14:paraId="587F7647">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3.火场中容器内压增大，有开裂和爆炸的危险。</w:t>
                  </w:r>
                </w:p>
                <w:p w14:paraId="50D7D687">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4.流速过快，容易产生和积聚静电。</w:t>
                  </w:r>
                </w:p>
                <w:p w14:paraId="48EED037">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有害燃烧产物：CO。</w:t>
                  </w:r>
                </w:p>
                <w:p w14:paraId="24B77EB8">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灭火方法及灭火剂：可用化学干粉、二氧化碳、抗溶性泡沫、砂土。</w:t>
                  </w:r>
                </w:p>
                <w:p w14:paraId="146CA1E7">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灭火注意事项：佩戴空气呼吸器、防护手套、消防衣。</w:t>
                  </w:r>
                </w:p>
              </w:tc>
            </w:tr>
            <w:tr w14:paraId="695B7EDE">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453" w:hRule="atLeast"/>
                <w:jc w:val="center"/>
              </w:trPr>
              <w:tc>
                <w:tcPr>
                  <w:tcW w:w="422" w:type="pct"/>
                  <w:tcBorders>
                    <w:tl2br w:val="nil"/>
                    <w:tr2bl w:val="nil"/>
                  </w:tcBorders>
                  <w:noWrap w:val="0"/>
                  <w:vAlign w:val="center"/>
                </w:tcPr>
                <w:p w14:paraId="44A201D5">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泄漏处置</w:t>
                  </w:r>
                </w:p>
              </w:tc>
              <w:tc>
                <w:tcPr>
                  <w:tcW w:w="4577" w:type="pct"/>
                  <w:gridSpan w:val="5"/>
                  <w:tcBorders>
                    <w:tl2br w:val="nil"/>
                    <w:tr2bl w:val="nil"/>
                  </w:tcBorders>
                  <w:noWrap w:val="0"/>
                  <w:vAlign w:val="center"/>
                </w:tcPr>
                <w:p w14:paraId="2C506D99">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迅速撤离泄漏污染区人员至安全区，并进行隔离，严格限制出入。切断火源。建议应急处理人员戴自给正压式呼吸器，穿消防防护服。尽可能切断泄漏源。防止进入下水道、排洪沟等限制性空间。小量泄漏：用砂土或其它不燃材料吸附或吸收。也可以用大量水冲洗，洗水稀释后放入废水系统。大量泄漏：构筑围堤或挖坑收容；用泡沫覆盖，降低蒸气灾害。用防爆泵转移至槽车或专用收集器内，回收或运至废物处理场所处置。</w:t>
                  </w:r>
                </w:p>
                <w:p w14:paraId="3C6FC74B">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废弃物处置方法：建议用焚烧法处置。</w:t>
                  </w:r>
                </w:p>
              </w:tc>
            </w:tr>
            <w:tr w14:paraId="0650B3D2">
              <w:tblPrEx>
                <w:tblBorders>
                  <w:top w:val="single" w:color="auto" w:sz="8" w:space="0"/>
                  <w:left w:val="single" w:color="auto" w:sz="8" w:space="0"/>
                  <w:bottom w:val="single" w:color="auto" w:sz="8" w:space="0"/>
                  <w:right w:val="single" w:color="auto" w:sz="8" w:space="0"/>
                  <w:insideH w:val="single" w:color="auto" w:sz="8" w:space="0"/>
                  <w:insideV w:val="single" w:color="auto" w:sz="6" w:space="0"/>
                </w:tblBorders>
                <w:tblCellMar>
                  <w:top w:w="0" w:type="dxa"/>
                  <w:left w:w="108" w:type="dxa"/>
                  <w:bottom w:w="0" w:type="dxa"/>
                  <w:right w:w="108" w:type="dxa"/>
                </w:tblCellMar>
              </w:tblPrEx>
              <w:trPr>
                <w:trHeight w:val="421" w:hRule="atLeast"/>
                <w:jc w:val="center"/>
              </w:trPr>
              <w:tc>
                <w:tcPr>
                  <w:tcW w:w="422" w:type="pct"/>
                  <w:tcBorders>
                    <w:tl2br w:val="nil"/>
                    <w:tr2bl w:val="nil"/>
                  </w:tcBorders>
                  <w:noWrap w:val="0"/>
                  <w:vAlign w:val="center"/>
                </w:tcPr>
                <w:p w14:paraId="786E03D1">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储运注意事项</w:t>
                  </w:r>
                </w:p>
              </w:tc>
              <w:tc>
                <w:tcPr>
                  <w:tcW w:w="4577" w:type="pct"/>
                  <w:gridSpan w:val="5"/>
                  <w:tcBorders>
                    <w:tl2br w:val="nil"/>
                    <w:tr2bl w:val="nil"/>
                  </w:tcBorders>
                  <w:noWrap w:val="0"/>
                  <w:vAlign w:val="center"/>
                </w:tcPr>
                <w:p w14:paraId="4F17F5E6">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①储存注意事项：储存于阴凉、通风的库房。远离火种、热源。库温不宜超过30℃。保持容器密封。应与氧化剂、酸类、碱金属、胺类等分开存放，切忌混储。采用防爆型照明、通风设施。禁止使用易产生火花的机械设备和工具。储区应备有泄漏应急处理设备和合适的收容材料。</w:t>
                  </w:r>
                </w:p>
                <w:p w14:paraId="29B5FDE8">
                  <w:pPr>
                    <w:keepNext w:val="0"/>
                    <w:keepLines w:val="0"/>
                    <w:pageBreakBefore w:val="0"/>
                    <w:widowControl w:val="0"/>
                    <w:suppressLineNumbers w:val="0"/>
                    <w:tabs>
                      <w:tab w:val="right" w:pos="8306"/>
                    </w:tabs>
                    <w:kinsoku/>
                    <w:wordWrap w:val="0"/>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auto"/>
                      <w:sz w:val="21"/>
                      <w:szCs w:val="21"/>
                      <w:u w:val="single"/>
                      <w:lang w:val="en-US" w:eastAsia="zh-CN"/>
                    </w:rPr>
                  </w:pPr>
                  <w:r>
                    <w:rPr>
                      <w:rFonts w:hint="default" w:ascii="Times New Roman" w:hAnsi="Times New Roman" w:eastAsia="宋体" w:cs="Times New Roman"/>
                      <w:b/>
                      <w:bCs/>
                      <w:color w:val="auto"/>
                      <w:sz w:val="21"/>
                      <w:szCs w:val="21"/>
                      <w:u w:val="single"/>
                      <w:lang w:val="en-US" w:eastAsia="zh-CN"/>
                    </w:rPr>
                    <w:t>②运输注意事项：本品铁路运输时限使用钢制企业自备罐车装运，装运前需报有关部门批准。运输时运输车辆应配备相应品种和数量的消防器材及泄漏应急处理设备。夏季最好早晚运输。运输时所用的槽（罐）车应有接地链，槽内可设孔隔板以减少震荡产生静电。严禁与氧化剂、酸类、碱金属、胺类、食用化学品等混装混运。运输途中应防曝晒、雨淋，防高温。中途停留时应远离火种、热源、高温区。装运该物品的车辆排气管必须配备阻火装置，禁止使用易产生火花的机械设备和工具装卸。公路运输时要按规定路线行驶，勿在居民区和人口稠密区停留。铁路运输时要禁止溜放。严禁用木船、水泥船散装运输。</w:t>
                  </w:r>
                </w:p>
              </w:tc>
            </w:tr>
          </w:tbl>
          <w:p w14:paraId="63C4D2D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r>
              <w:rPr>
                <w:rFonts w:hint="eastAsia"/>
                <w:b/>
                <w:bCs/>
                <w:color w:val="auto"/>
                <w:lang w:val="en-US" w:eastAsia="zh-CN"/>
              </w:rPr>
              <w:t>6.3</w:t>
            </w:r>
            <w:r>
              <w:rPr>
                <w:rFonts w:hint="default"/>
                <w:b/>
                <w:bCs/>
                <w:color w:val="auto"/>
              </w:rPr>
              <w:t>环境风险潜势初判</w:t>
            </w:r>
            <w:bookmarkEnd w:id="15"/>
            <w:bookmarkEnd w:id="16"/>
          </w:p>
          <w:p w14:paraId="7184E82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根据《建设项目环境风险评价技术导则》（HJ169-2018）附录B，计算所涉及的每种危险物质在厂界内的最大存在总量与对应临界量的比值Q。</w:t>
            </w:r>
          </w:p>
          <w:p w14:paraId="45CD97F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0" w:firstLineChars="0"/>
              <w:jc w:val="center"/>
              <w:textAlignment w:val="auto"/>
              <w:rPr>
                <w:rFonts w:hint="default"/>
                <w:color w:val="auto"/>
              </w:rPr>
            </w:pPr>
            <w:bookmarkStart w:id="17" w:name="_Toc31695"/>
            <w:r>
              <w:rPr>
                <w:rFonts w:hint="default"/>
                <w:color w:val="auto"/>
              </w:rPr>
              <w:t>Q=q</w:t>
            </w:r>
            <w:r>
              <w:rPr>
                <w:rFonts w:hint="default"/>
                <w:color w:val="auto"/>
                <w:vertAlign w:val="subscript"/>
              </w:rPr>
              <w:t>1</w:t>
            </w:r>
            <w:r>
              <w:rPr>
                <w:rFonts w:hint="default"/>
                <w:color w:val="auto"/>
              </w:rPr>
              <w:t>/Q</w:t>
            </w:r>
            <w:r>
              <w:rPr>
                <w:rFonts w:hint="default"/>
                <w:color w:val="auto"/>
                <w:vertAlign w:val="subscript"/>
              </w:rPr>
              <w:t>1</w:t>
            </w:r>
            <w:r>
              <w:rPr>
                <w:rFonts w:hint="default"/>
                <w:color w:val="auto"/>
              </w:rPr>
              <w:t>+q</w:t>
            </w:r>
            <w:r>
              <w:rPr>
                <w:rFonts w:hint="default"/>
                <w:color w:val="auto"/>
                <w:vertAlign w:val="subscript"/>
              </w:rPr>
              <w:t>2</w:t>
            </w:r>
            <w:r>
              <w:rPr>
                <w:rFonts w:hint="default"/>
                <w:color w:val="auto"/>
              </w:rPr>
              <w:t>/Q</w:t>
            </w:r>
            <w:r>
              <w:rPr>
                <w:rFonts w:hint="default"/>
                <w:color w:val="auto"/>
                <w:vertAlign w:val="subscript"/>
              </w:rPr>
              <w:t>2</w:t>
            </w:r>
            <w:r>
              <w:rPr>
                <w:rFonts w:hint="default"/>
                <w:color w:val="auto"/>
              </w:rPr>
              <w:t>+……+q</w:t>
            </w:r>
            <w:r>
              <w:rPr>
                <w:rFonts w:hint="default"/>
                <w:color w:val="auto"/>
                <w:vertAlign w:val="subscript"/>
              </w:rPr>
              <w:t>n</w:t>
            </w:r>
            <w:r>
              <w:rPr>
                <w:rFonts w:hint="default"/>
                <w:color w:val="auto"/>
              </w:rPr>
              <w:t>/Q</w:t>
            </w:r>
            <w:r>
              <w:rPr>
                <w:rFonts w:hint="default"/>
                <w:color w:val="auto"/>
                <w:vertAlign w:val="subscript"/>
              </w:rPr>
              <w:t>n</w:t>
            </w:r>
            <w:r>
              <w:rPr>
                <w:rFonts w:hint="default"/>
                <w:color w:val="auto"/>
              </w:rPr>
              <w:t>≥…………（1）</w:t>
            </w:r>
            <w:bookmarkEnd w:id="17"/>
          </w:p>
          <w:p w14:paraId="6BB82A55">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式中：q</w:t>
            </w:r>
            <w:r>
              <w:rPr>
                <w:rFonts w:hint="default"/>
                <w:color w:val="auto"/>
                <w:vertAlign w:val="subscript"/>
              </w:rPr>
              <w:t>1</w:t>
            </w:r>
            <w:r>
              <w:rPr>
                <w:rFonts w:hint="eastAsia"/>
                <w:color w:val="auto"/>
              </w:rPr>
              <w:t>，</w:t>
            </w:r>
            <w:r>
              <w:rPr>
                <w:rFonts w:hint="default"/>
                <w:color w:val="auto"/>
              </w:rPr>
              <w:t>q</w:t>
            </w:r>
            <w:r>
              <w:rPr>
                <w:rFonts w:hint="default"/>
                <w:color w:val="auto"/>
                <w:vertAlign w:val="subscript"/>
              </w:rPr>
              <w:t>2</w:t>
            </w:r>
            <w:r>
              <w:rPr>
                <w:rFonts w:hint="default"/>
                <w:color w:val="auto"/>
              </w:rPr>
              <w:t>，……q</w:t>
            </w:r>
            <w:r>
              <w:rPr>
                <w:rFonts w:hint="default"/>
                <w:color w:val="auto"/>
                <w:vertAlign w:val="subscript"/>
              </w:rPr>
              <w:t>n</w:t>
            </w:r>
            <w:r>
              <w:rPr>
                <w:rFonts w:hint="default"/>
                <w:color w:val="auto"/>
              </w:rPr>
              <w:t>——每种危险物质的最大存在总量，t；</w:t>
            </w:r>
          </w:p>
          <w:p w14:paraId="2741C40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1132" w:firstLineChars="472"/>
              <w:textAlignment w:val="auto"/>
              <w:rPr>
                <w:rFonts w:hint="default"/>
                <w:color w:val="auto"/>
              </w:rPr>
            </w:pPr>
            <w:r>
              <w:rPr>
                <w:rFonts w:hint="default"/>
                <w:color w:val="auto"/>
              </w:rPr>
              <w:t>Q</w:t>
            </w:r>
            <w:r>
              <w:rPr>
                <w:rFonts w:hint="default"/>
                <w:color w:val="auto"/>
                <w:vertAlign w:val="subscript"/>
              </w:rPr>
              <w:t>1</w:t>
            </w:r>
            <w:r>
              <w:rPr>
                <w:rFonts w:hint="default"/>
                <w:color w:val="auto"/>
              </w:rPr>
              <w:t>，Q</w:t>
            </w:r>
            <w:r>
              <w:rPr>
                <w:rFonts w:hint="default"/>
                <w:color w:val="auto"/>
                <w:vertAlign w:val="subscript"/>
              </w:rPr>
              <w:t>2</w:t>
            </w:r>
            <w:r>
              <w:rPr>
                <w:rFonts w:hint="default"/>
                <w:color w:val="auto"/>
              </w:rPr>
              <w:t>，……Q</w:t>
            </w:r>
            <w:r>
              <w:rPr>
                <w:rFonts w:hint="default"/>
                <w:color w:val="auto"/>
                <w:vertAlign w:val="subscript"/>
              </w:rPr>
              <w:t>n</w:t>
            </w:r>
            <w:r>
              <w:rPr>
                <w:rFonts w:hint="default"/>
                <w:color w:val="auto"/>
              </w:rPr>
              <w:t>——每种危险物质的临界量，t。</w:t>
            </w:r>
          </w:p>
          <w:p w14:paraId="24C93E5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1132" w:firstLineChars="472"/>
              <w:textAlignment w:val="auto"/>
              <w:rPr>
                <w:rFonts w:hint="default"/>
                <w:color w:val="auto"/>
              </w:rPr>
            </w:pPr>
            <w:r>
              <w:rPr>
                <w:rFonts w:hint="default"/>
                <w:color w:val="auto"/>
              </w:rPr>
              <w:t>当Q＜1时，该项目环境风险潜势为</w:t>
            </w:r>
            <w:r>
              <w:rPr>
                <w:rFonts w:hint="default"/>
                <w:color w:val="auto"/>
              </w:rPr>
              <w:fldChar w:fldCharType="begin"/>
            </w:r>
            <w:r>
              <w:rPr>
                <w:rFonts w:hint="default"/>
                <w:color w:val="auto"/>
              </w:rPr>
              <w:instrText xml:space="preserve"> = 1 \* ROMAN </w:instrText>
            </w:r>
            <w:r>
              <w:rPr>
                <w:rFonts w:hint="default"/>
                <w:color w:val="auto"/>
              </w:rPr>
              <w:fldChar w:fldCharType="separate"/>
            </w:r>
            <w:r>
              <w:rPr>
                <w:rFonts w:hint="default"/>
                <w:color w:val="auto"/>
              </w:rPr>
              <w:t>I</w:t>
            </w:r>
            <w:r>
              <w:rPr>
                <w:rFonts w:hint="default"/>
                <w:color w:val="auto"/>
              </w:rPr>
              <w:fldChar w:fldCharType="end"/>
            </w:r>
            <w:r>
              <w:rPr>
                <w:rFonts w:hint="default"/>
                <w:color w:val="auto"/>
              </w:rPr>
              <w:t>。</w:t>
            </w:r>
          </w:p>
          <w:p w14:paraId="0E1F092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1161" w:firstLineChars="484"/>
              <w:textAlignment w:val="auto"/>
              <w:rPr>
                <w:rFonts w:hint="default"/>
                <w:color w:val="auto"/>
              </w:rPr>
            </w:pPr>
            <w:r>
              <w:rPr>
                <w:rFonts w:hint="default"/>
                <w:color w:val="auto"/>
              </w:rPr>
              <w:t>Q≥1时，将Q值划分为（1）1≤Q＜10；（2）10≤Q＜100；（3）100≤Q。</w:t>
            </w:r>
          </w:p>
          <w:p w14:paraId="3E8564B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医院污水站在运营过程中涉及的风险物质主要为次氯酸钠消毒剂。污水处理站运行过程中由于机械故障、停电停水、操作不当等诸多因素可能造成废水不能及时处理，造成严重污染。项目建成后，风险物质情况见下表。</w:t>
            </w:r>
          </w:p>
          <w:p w14:paraId="35B54081">
            <w:pPr>
              <w:keepNext w:val="0"/>
              <w:keepLines w:val="0"/>
              <w:pageBreakBefore w:val="0"/>
              <w:widowControl w:val="0"/>
              <w:numPr>
                <w:ilvl w:val="0"/>
                <w:numId w:val="4"/>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val="0"/>
                <w:bCs w:val="0"/>
                <w:color w:val="auto"/>
                <w:sz w:val="21"/>
                <w:szCs w:val="21"/>
              </w:rPr>
            </w:pPr>
            <w:r>
              <w:rPr>
                <w:rFonts w:hint="eastAsia"/>
                <w:b w:val="0"/>
                <w:bCs w:val="0"/>
                <w:color w:val="auto"/>
                <w:sz w:val="21"/>
                <w:szCs w:val="21"/>
                <w:lang w:val="en-US" w:eastAsia="zh-CN"/>
              </w:rPr>
              <w:t xml:space="preserve"> </w:t>
            </w:r>
            <w:r>
              <w:rPr>
                <w:rFonts w:hint="default"/>
                <w:b w:val="0"/>
                <w:bCs w:val="0"/>
                <w:color w:val="auto"/>
                <w:sz w:val="21"/>
                <w:szCs w:val="21"/>
              </w:rPr>
              <w:t xml:space="preserve">  </w:t>
            </w:r>
            <w:r>
              <w:rPr>
                <w:rFonts w:hint="eastAsia"/>
                <w:b w:val="0"/>
                <w:bCs w:val="0"/>
                <w:color w:val="auto"/>
                <w:sz w:val="21"/>
                <w:szCs w:val="21"/>
              </w:rPr>
              <w:t>风险物质临界量</w:t>
            </w:r>
            <w:r>
              <w:rPr>
                <w:rFonts w:hint="default"/>
                <w:b w:val="0"/>
                <w:bCs w:val="0"/>
                <w:color w:val="auto"/>
                <w:sz w:val="21"/>
                <w:szCs w:val="21"/>
              </w:rPr>
              <w:t>一览表</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986"/>
              <w:gridCol w:w="3064"/>
              <w:gridCol w:w="1639"/>
              <w:gridCol w:w="1560"/>
            </w:tblGrid>
            <w:tr w14:paraId="73107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03" w:type="pct"/>
                  <w:vAlign w:val="center"/>
                </w:tcPr>
                <w:p w14:paraId="4CA2E4D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风险物质</w:t>
                  </w:r>
                </w:p>
              </w:tc>
              <w:tc>
                <w:tcPr>
                  <w:tcW w:w="1857" w:type="pct"/>
                  <w:vAlign w:val="center"/>
                </w:tcPr>
                <w:p w14:paraId="4BF10546">
                  <w:pPr>
                    <w:keepNext w:val="0"/>
                    <w:keepLines w:val="0"/>
                    <w:suppressLineNumbers w:val="0"/>
                    <w:spacing w:before="0" w:beforeAutospacing="0" w:after="0" w:afterAutospacing="0" w:line="240" w:lineRule="auto"/>
                    <w:ind w:left="0" w:right="0" w:firstLine="0" w:firstLineChars="0"/>
                    <w:jc w:val="center"/>
                    <w:rPr>
                      <w:rFonts w:hint="eastAsia" w:eastAsia="宋体"/>
                      <w:color w:val="auto"/>
                      <w:sz w:val="21"/>
                      <w:szCs w:val="21"/>
                      <w:lang w:val="en-US" w:eastAsia="zh-CN"/>
                    </w:rPr>
                  </w:pPr>
                  <w:r>
                    <w:rPr>
                      <w:rFonts w:hint="eastAsia"/>
                      <w:color w:val="auto"/>
                      <w:sz w:val="21"/>
                      <w:szCs w:val="21"/>
                    </w:rPr>
                    <w:t>全院最大储存量</w:t>
                  </w:r>
                  <w:r>
                    <w:rPr>
                      <w:rFonts w:hint="eastAsia"/>
                      <w:color w:val="auto"/>
                      <w:sz w:val="21"/>
                      <w:szCs w:val="21"/>
                      <w:lang w:val="en-US" w:eastAsia="zh-CN"/>
                    </w:rPr>
                    <w:t>t</w:t>
                  </w:r>
                </w:p>
              </w:tc>
              <w:tc>
                <w:tcPr>
                  <w:tcW w:w="993" w:type="pct"/>
                  <w:vAlign w:val="center"/>
                </w:tcPr>
                <w:p w14:paraId="1E63888C">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临界量</w:t>
                  </w:r>
                </w:p>
              </w:tc>
              <w:tc>
                <w:tcPr>
                  <w:tcW w:w="945" w:type="pct"/>
                  <w:vAlign w:val="center"/>
                </w:tcPr>
                <w:p w14:paraId="12BB713D">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Q</w:t>
                  </w:r>
                </w:p>
              </w:tc>
            </w:tr>
            <w:tr w14:paraId="3841D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03" w:type="pct"/>
                  <w:vAlign w:val="center"/>
                </w:tcPr>
                <w:p w14:paraId="6EA9304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次氯酸钠</w:t>
                  </w:r>
                </w:p>
              </w:tc>
              <w:tc>
                <w:tcPr>
                  <w:tcW w:w="1857" w:type="pct"/>
                  <w:vAlign w:val="center"/>
                </w:tcPr>
                <w:p w14:paraId="0D33E9B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0.2</w:t>
                  </w:r>
                </w:p>
              </w:tc>
              <w:tc>
                <w:tcPr>
                  <w:tcW w:w="993" w:type="pct"/>
                  <w:vAlign w:val="center"/>
                </w:tcPr>
                <w:p w14:paraId="0AB00C73">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5t</w:t>
                  </w:r>
                </w:p>
              </w:tc>
              <w:tc>
                <w:tcPr>
                  <w:tcW w:w="945" w:type="pct"/>
                  <w:vAlign w:val="center"/>
                </w:tcPr>
                <w:p w14:paraId="17C3068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eastAsia"/>
                      <w:color w:val="auto"/>
                      <w:sz w:val="21"/>
                      <w:szCs w:val="21"/>
                    </w:rPr>
                    <w:t>0.04</w:t>
                  </w:r>
                </w:p>
              </w:tc>
            </w:tr>
            <w:tr w14:paraId="08637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203" w:type="pct"/>
                  <w:shd w:val="clear" w:color="auto" w:fill="auto"/>
                  <w:vAlign w:val="center"/>
                </w:tcPr>
                <w:p w14:paraId="1F06AB71">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b/>
                      <w:bCs/>
                      <w:color w:val="auto"/>
                      <w:kern w:val="2"/>
                      <w:sz w:val="21"/>
                      <w:szCs w:val="21"/>
                      <w:u w:val="single"/>
                      <w:lang w:val="en-US" w:eastAsia="zh-CN" w:bidi="ar-SA"/>
                    </w:rPr>
                  </w:pPr>
                  <w:r>
                    <w:rPr>
                      <w:rFonts w:hint="eastAsia"/>
                      <w:b/>
                      <w:bCs/>
                      <w:color w:val="auto"/>
                      <w:sz w:val="21"/>
                      <w:szCs w:val="21"/>
                      <w:u w:val="single"/>
                      <w:lang w:val="en-US" w:eastAsia="zh-CN"/>
                    </w:rPr>
                    <w:t>乙醇</w:t>
                  </w:r>
                </w:p>
              </w:tc>
              <w:tc>
                <w:tcPr>
                  <w:tcW w:w="1857" w:type="pct"/>
                  <w:shd w:val="clear" w:color="auto" w:fill="auto"/>
                  <w:vAlign w:val="center"/>
                </w:tcPr>
                <w:p w14:paraId="2A26E840">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b/>
                      <w:bCs/>
                      <w:color w:val="auto"/>
                      <w:kern w:val="2"/>
                      <w:sz w:val="21"/>
                      <w:szCs w:val="21"/>
                      <w:u w:val="single"/>
                      <w:lang w:val="en-US" w:eastAsia="zh-CN" w:bidi="ar-SA"/>
                    </w:rPr>
                  </w:pPr>
                  <w:r>
                    <w:rPr>
                      <w:rFonts w:hint="eastAsia"/>
                      <w:b/>
                      <w:bCs/>
                      <w:color w:val="auto"/>
                      <w:sz w:val="21"/>
                      <w:szCs w:val="21"/>
                      <w:u w:val="single"/>
                      <w:lang w:val="en-US" w:eastAsia="zh-CN"/>
                    </w:rPr>
                    <w:t>0.01</w:t>
                  </w:r>
                </w:p>
              </w:tc>
              <w:tc>
                <w:tcPr>
                  <w:tcW w:w="993" w:type="pct"/>
                  <w:shd w:val="clear" w:color="auto" w:fill="auto"/>
                  <w:vAlign w:val="center"/>
                </w:tcPr>
                <w:p w14:paraId="1FF0A12B">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b/>
                      <w:bCs/>
                      <w:color w:val="auto"/>
                      <w:kern w:val="2"/>
                      <w:sz w:val="21"/>
                      <w:szCs w:val="21"/>
                      <w:u w:val="single"/>
                      <w:lang w:val="en-US" w:eastAsia="zh-CN" w:bidi="ar-SA"/>
                    </w:rPr>
                  </w:pPr>
                  <w:r>
                    <w:rPr>
                      <w:rFonts w:hint="eastAsia"/>
                      <w:b/>
                      <w:bCs/>
                      <w:color w:val="auto"/>
                      <w:sz w:val="21"/>
                      <w:szCs w:val="21"/>
                      <w:u w:val="single"/>
                      <w:lang w:val="en-US" w:eastAsia="zh-CN"/>
                    </w:rPr>
                    <w:t>500</w:t>
                  </w:r>
                </w:p>
              </w:tc>
              <w:tc>
                <w:tcPr>
                  <w:tcW w:w="945" w:type="pct"/>
                  <w:shd w:val="clear" w:color="auto" w:fill="auto"/>
                  <w:vAlign w:val="center"/>
                </w:tcPr>
                <w:p w14:paraId="6357AD07">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b/>
                      <w:bCs/>
                      <w:color w:val="auto"/>
                      <w:kern w:val="2"/>
                      <w:sz w:val="21"/>
                      <w:szCs w:val="21"/>
                      <w:u w:val="single"/>
                      <w:lang w:val="en-US" w:eastAsia="zh-CN" w:bidi="ar-SA"/>
                    </w:rPr>
                  </w:pPr>
                  <w:r>
                    <w:rPr>
                      <w:rFonts w:hint="eastAsia"/>
                      <w:b/>
                      <w:bCs/>
                      <w:color w:val="auto"/>
                      <w:sz w:val="21"/>
                      <w:szCs w:val="21"/>
                      <w:u w:val="single"/>
                      <w:lang w:val="en-US" w:eastAsia="zh-CN"/>
                    </w:rPr>
                    <w:t>0.00002</w:t>
                  </w:r>
                </w:p>
              </w:tc>
            </w:tr>
          </w:tbl>
          <w:p w14:paraId="5ECEAF6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根据《建设项目环境风险评价技术导则》（HJ 169-2018）附录B</w:t>
            </w:r>
            <w:r>
              <w:rPr>
                <w:rFonts w:hint="eastAsia"/>
                <w:color w:val="auto"/>
              </w:rPr>
              <w:t>判定，风险物质</w:t>
            </w:r>
            <w:r>
              <w:rPr>
                <w:rFonts w:hint="default"/>
                <w:color w:val="auto"/>
              </w:rPr>
              <w:t>Q＜1。因此，该项目环境风险潜势为</w:t>
            </w:r>
            <w:r>
              <w:rPr>
                <w:rFonts w:hint="default"/>
                <w:color w:val="auto"/>
              </w:rPr>
              <w:fldChar w:fldCharType="begin"/>
            </w:r>
            <w:r>
              <w:rPr>
                <w:rFonts w:hint="default"/>
                <w:color w:val="auto"/>
              </w:rPr>
              <w:instrText xml:space="preserve"> = 1 \* ROMAN </w:instrText>
            </w:r>
            <w:r>
              <w:rPr>
                <w:rFonts w:hint="default"/>
                <w:color w:val="auto"/>
              </w:rPr>
              <w:fldChar w:fldCharType="separate"/>
            </w:r>
            <w:r>
              <w:rPr>
                <w:rFonts w:hint="default"/>
                <w:color w:val="auto"/>
              </w:rPr>
              <w:t>I</w:t>
            </w:r>
            <w:r>
              <w:rPr>
                <w:rFonts w:hint="default"/>
                <w:color w:val="auto"/>
              </w:rPr>
              <w:fldChar w:fldCharType="end"/>
            </w:r>
            <w:r>
              <w:rPr>
                <w:rFonts w:hint="default"/>
                <w:color w:val="auto"/>
              </w:rPr>
              <w:t>。</w:t>
            </w:r>
          </w:p>
          <w:p w14:paraId="485EF42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color w:val="auto"/>
              </w:rPr>
            </w:pPr>
            <w:r>
              <w:rPr>
                <w:rFonts w:hint="eastAsia"/>
                <w:b/>
                <w:bCs/>
                <w:color w:val="auto"/>
                <w:lang w:val="en-US" w:eastAsia="zh-CN"/>
              </w:rPr>
              <w:t>6.4</w:t>
            </w:r>
            <w:r>
              <w:rPr>
                <w:rFonts w:hint="eastAsia"/>
                <w:b/>
                <w:color w:val="auto"/>
              </w:rPr>
              <w:t>评价等级</w:t>
            </w:r>
          </w:p>
          <w:p w14:paraId="34FB8B6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环境风险评价工作等级划分为一级、二级、三级。根据建设项目涉及的物质及工艺系统危险性和所在地的环境敏感性确定环境风险潜势。</w:t>
            </w:r>
          </w:p>
          <w:p w14:paraId="704F2537">
            <w:pPr>
              <w:keepNext w:val="0"/>
              <w:keepLines w:val="0"/>
              <w:pageBreakBefore w:val="0"/>
              <w:widowControl w:val="0"/>
              <w:numPr>
                <w:ilvl w:val="0"/>
                <w:numId w:val="4"/>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val="0"/>
                <w:bCs/>
                <w:color w:val="auto"/>
                <w:sz w:val="21"/>
                <w:szCs w:val="21"/>
              </w:rPr>
            </w:pPr>
            <w:r>
              <w:rPr>
                <w:rFonts w:hint="eastAsia"/>
                <w:b w:val="0"/>
                <w:bCs/>
                <w:color w:val="auto"/>
                <w:sz w:val="21"/>
                <w:szCs w:val="21"/>
                <w:lang w:val="en-US" w:eastAsia="zh-CN"/>
              </w:rPr>
              <w:t xml:space="preserve"> </w:t>
            </w:r>
            <w:r>
              <w:rPr>
                <w:rFonts w:hint="eastAsia"/>
                <w:b w:val="0"/>
                <w:bCs/>
                <w:color w:val="auto"/>
                <w:sz w:val="21"/>
                <w:szCs w:val="21"/>
              </w:rPr>
              <w:t xml:space="preserve"> </w:t>
            </w:r>
            <w:r>
              <w:rPr>
                <w:rFonts w:hint="default"/>
                <w:b w:val="0"/>
                <w:bCs/>
                <w:color w:val="auto"/>
                <w:sz w:val="21"/>
                <w:szCs w:val="21"/>
              </w:rPr>
              <w:t xml:space="preserve"> 环境风险评价等级划分</w:t>
            </w:r>
          </w:p>
          <w:tbl>
            <w:tblPr>
              <w:tblStyle w:val="17"/>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28" w:type="dxa"/>
                <w:bottom w:w="28" w:type="dxa"/>
                <w:right w:w="28" w:type="dxa"/>
              </w:tblCellMar>
            </w:tblPr>
            <w:tblGrid>
              <w:gridCol w:w="1599"/>
              <w:gridCol w:w="1382"/>
              <w:gridCol w:w="1729"/>
              <w:gridCol w:w="1730"/>
              <w:gridCol w:w="1729"/>
            </w:tblGrid>
            <w:tr w14:paraId="6C3F1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97" w:hRule="atLeast"/>
                <w:jc w:val="center"/>
              </w:trPr>
              <w:tc>
                <w:tcPr>
                  <w:tcW w:w="979" w:type="pct"/>
                  <w:tcMar>
                    <w:left w:w="57" w:type="dxa"/>
                    <w:right w:w="57" w:type="dxa"/>
                  </w:tcMar>
                  <w:vAlign w:val="center"/>
                </w:tcPr>
                <w:p w14:paraId="509F3126">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环境风险潜势</w:t>
                  </w:r>
                </w:p>
              </w:tc>
              <w:tc>
                <w:tcPr>
                  <w:tcW w:w="846" w:type="pct"/>
                  <w:tcMar>
                    <w:left w:w="57" w:type="dxa"/>
                    <w:right w:w="57" w:type="dxa"/>
                  </w:tcMar>
                  <w:vAlign w:val="center"/>
                </w:tcPr>
                <w:p w14:paraId="29B9AE3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IV、IV</w:t>
                  </w:r>
                  <w:r>
                    <w:rPr>
                      <w:rFonts w:hint="default"/>
                      <w:color w:val="auto"/>
                      <w:sz w:val="21"/>
                      <w:szCs w:val="21"/>
                      <w:vertAlign w:val="superscript"/>
                    </w:rPr>
                    <w:t>+</w:t>
                  </w:r>
                </w:p>
              </w:tc>
              <w:tc>
                <w:tcPr>
                  <w:tcW w:w="1058" w:type="pct"/>
                  <w:tcMar>
                    <w:left w:w="57" w:type="dxa"/>
                    <w:right w:w="57" w:type="dxa"/>
                  </w:tcMar>
                  <w:vAlign w:val="center"/>
                </w:tcPr>
                <w:p w14:paraId="71E57D2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III</w:t>
                  </w:r>
                </w:p>
              </w:tc>
              <w:tc>
                <w:tcPr>
                  <w:tcW w:w="1059" w:type="pct"/>
                  <w:tcMar>
                    <w:left w:w="57" w:type="dxa"/>
                    <w:right w:w="57" w:type="dxa"/>
                  </w:tcMar>
                  <w:vAlign w:val="center"/>
                </w:tcPr>
                <w:p w14:paraId="3006444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II</w:t>
                  </w:r>
                </w:p>
              </w:tc>
              <w:tc>
                <w:tcPr>
                  <w:tcW w:w="1058" w:type="pct"/>
                  <w:tcBorders>
                    <w:bottom w:val="single" w:color="auto" w:sz="4" w:space="0"/>
                  </w:tcBorders>
                  <w:tcMar>
                    <w:left w:w="57" w:type="dxa"/>
                    <w:right w:w="57" w:type="dxa"/>
                  </w:tcMar>
                  <w:vAlign w:val="center"/>
                </w:tcPr>
                <w:p w14:paraId="464DB62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I</w:t>
                  </w:r>
                </w:p>
              </w:tc>
            </w:tr>
            <w:tr w14:paraId="315B7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97" w:hRule="atLeast"/>
                <w:jc w:val="center"/>
              </w:trPr>
              <w:tc>
                <w:tcPr>
                  <w:tcW w:w="979" w:type="pct"/>
                  <w:shd w:val="clear" w:color="auto" w:fill="auto"/>
                  <w:tcMar>
                    <w:left w:w="57" w:type="dxa"/>
                    <w:right w:w="57" w:type="dxa"/>
                  </w:tcMar>
                  <w:vAlign w:val="center"/>
                </w:tcPr>
                <w:p w14:paraId="06D4180B">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评价工作等级</w:t>
                  </w:r>
                </w:p>
              </w:tc>
              <w:tc>
                <w:tcPr>
                  <w:tcW w:w="846" w:type="pct"/>
                  <w:shd w:val="clear" w:color="auto" w:fill="auto"/>
                  <w:tcMar>
                    <w:left w:w="57" w:type="dxa"/>
                    <w:right w:w="57" w:type="dxa"/>
                  </w:tcMar>
                  <w:vAlign w:val="center"/>
                </w:tcPr>
                <w:p w14:paraId="49782CF7">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一</w:t>
                  </w:r>
                </w:p>
              </w:tc>
              <w:tc>
                <w:tcPr>
                  <w:tcW w:w="1058" w:type="pct"/>
                  <w:shd w:val="clear" w:color="auto" w:fill="auto"/>
                  <w:tcMar>
                    <w:left w:w="57" w:type="dxa"/>
                    <w:right w:w="57" w:type="dxa"/>
                  </w:tcMar>
                  <w:vAlign w:val="center"/>
                </w:tcPr>
                <w:p w14:paraId="140875A4">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二</w:t>
                  </w:r>
                </w:p>
              </w:tc>
              <w:tc>
                <w:tcPr>
                  <w:tcW w:w="1059" w:type="pct"/>
                  <w:shd w:val="clear" w:color="auto" w:fill="auto"/>
                  <w:tcMar>
                    <w:left w:w="57" w:type="dxa"/>
                    <w:right w:w="57" w:type="dxa"/>
                  </w:tcMar>
                  <w:vAlign w:val="center"/>
                </w:tcPr>
                <w:p w14:paraId="725F6941">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三</w:t>
                  </w:r>
                </w:p>
              </w:tc>
              <w:tc>
                <w:tcPr>
                  <w:tcW w:w="1058" w:type="pct"/>
                  <w:shd w:val="clear" w:color="auto" w:fill="auto"/>
                  <w:tcMar>
                    <w:left w:w="57" w:type="dxa"/>
                    <w:right w:w="57" w:type="dxa"/>
                  </w:tcMar>
                  <w:vAlign w:val="center"/>
                </w:tcPr>
                <w:p w14:paraId="23FA858E">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简单分析</w:t>
                  </w:r>
                  <w:r>
                    <w:rPr>
                      <w:rFonts w:hint="default"/>
                      <w:color w:val="auto"/>
                      <w:sz w:val="21"/>
                      <w:szCs w:val="21"/>
                      <w:vertAlign w:val="superscript"/>
                    </w:rPr>
                    <w:t>a</w:t>
                  </w:r>
                </w:p>
              </w:tc>
            </w:tr>
            <w:tr w14:paraId="113AC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97" w:hRule="atLeast"/>
                <w:jc w:val="center"/>
              </w:trPr>
              <w:tc>
                <w:tcPr>
                  <w:tcW w:w="5000" w:type="pct"/>
                  <w:gridSpan w:val="5"/>
                  <w:shd w:val="clear" w:color="auto" w:fill="auto"/>
                  <w:tcMar>
                    <w:left w:w="57" w:type="dxa"/>
                    <w:right w:w="57" w:type="dxa"/>
                  </w:tcMar>
                  <w:vAlign w:val="center"/>
                </w:tcPr>
                <w:p w14:paraId="0FAA6AFA">
                  <w:pPr>
                    <w:keepNext w:val="0"/>
                    <w:keepLines w:val="0"/>
                    <w:suppressLineNumbers w:val="0"/>
                    <w:spacing w:before="0" w:beforeAutospacing="0" w:after="0" w:afterAutospacing="0" w:line="240" w:lineRule="auto"/>
                    <w:ind w:left="0" w:right="0" w:firstLine="0" w:firstLineChars="0"/>
                    <w:jc w:val="center"/>
                    <w:rPr>
                      <w:rFonts w:hint="default"/>
                      <w:color w:val="auto"/>
                      <w:sz w:val="21"/>
                      <w:szCs w:val="21"/>
                    </w:rPr>
                  </w:pPr>
                  <w:r>
                    <w:rPr>
                      <w:rFonts w:hint="default"/>
                      <w:color w:val="auto"/>
                      <w:sz w:val="21"/>
                      <w:szCs w:val="21"/>
                    </w:rPr>
                    <w:t>a是相对于详细评价工作内容而言，在描述危险物质、环境影响途径、环境危害后果、风险防范措施等方面给出定性的说明。</w:t>
                  </w:r>
                </w:p>
              </w:tc>
            </w:tr>
          </w:tbl>
          <w:p w14:paraId="3158828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default"/>
                <w:color w:val="auto"/>
              </w:rPr>
              <w:t>本项目环境风险潜势为Ⅰ级，环境风险评价的工作等级为简单分析。</w:t>
            </w:r>
          </w:p>
          <w:p w14:paraId="60B2285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bookmarkStart w:id="18" w:name="_Toc3140"/>
            <w:bookmarkStart w:id="19" w:name="_Toc446859612"/>
            <w:bookmarkStart w:id="20" w:name="_Toc457156555"/>
            <w:bookmarkStart w:id="21" w:name="_Toc30725"/>
            <w:bookmarkStart w:id="22" w:name="_Toc19199646"/>
            <w:bookmarkStart w:id="23" w:name="_Toc454378089"/>
            <w:r>
              <w:rPr>
                <w:rFonts w:hint="eastAsia"/>
                <w:b/>
                <w:bCs/>
                <w:color w:val="auto"/>
                <w:lang w:val="en-US" w:eastAsia="zh-CN"/>
              </w:rPr>
              <w:t>6.5</w:t>
            </w:r>
            <w:r>
              <w:rPr>
                <w:rFonts w:hint="eastAsia"/>
                <w:b/>
                <w:bCs/>
                <w:color w:val="auto"/>
              </w:rPr>
              <w:t>风险识别</w:t>
            </w:r>
          </w:p>
          <w:p w14:paraId="41268F4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医院环境风险事故的发生主要有以下几个途径：</w:t>
            </w:r>
          </w:p>
          <w:p w14:paraId="6D35B49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1）携带有致病性微生物的病人存在着致病性微生物（细菌、病毒）产生环境风险的潜在可能；由于医院卫生防范措施的不完善，导致医患、病患之间以及患者与家属之间的相互感染，引起突然性传染病的传播。</w:t>
            </w:r>
          </w:p>
          <w:p w14:paraId="7DA0EE5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（2）医院污水处理站事故状态下的排污；即医疗废水在医院内部的处理不规范，导致排入市政污水管网的医疗废水仍带有大量致病微生物（细菌、病毒），引起更大范围的污染。</w:t>
            </w:r>
          </w:p>
          <w:p w14:paraId="63EE90C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（3）医疗废物在收集、贮存、运送过程中存在的风险；即医疗废物的收集、预处理、运输及最终处理过程，接触人员的病毒感染事件，以及此过程对环境产生的危害。</w:t>
            </w:r>
          </w:p>
          <w:p w14:paraId="63136EE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4）本项目污水处理站出水使用次氯酸钠消毒。次氯酸钠具有刺激气味，易溶于水生成烧碱和次氯酸常压下，是一种强氧化剂，用作漂白剂、氧化剂及水净化剂用于造纸、纺织、轻工业等，具有漂白、杀菌、消毒的作用。该物质受热时或与酸接触或在光照下会分解，生成含氯气的油污和腐蚀性气体。浓度大于10%时是一种强氧化剂，与可燃物和还原性无脂猛烈反应，有着火或爆炸危险。水溶液浓度较高时也是一种强碱，与酸猛烈反应，并有腐蚀性。不可燃，在火焰中释放出刺激性或有度烟雾。</w:t>
            </w:r>
          </w:p>
          <w:p w14:paraId="0F052012">
            <w:pPr>
              <w:keepNext w:val="0"/>
              <w:keepLines w:val="0"/>
              <w:pageBreakBefore w:val="0"/>
              <w:widowControl w:val="0"/>
              <w:suppressLineNumbers w:val="0"/>
              <w:tabs>
                <w:tab w:val="left" w:pos="3060"/>
              </w:tabs>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eastAsia" w:ascii="Times New Roman" w:hAnsi="Times New Roman" w:eastAsia="宋体" w:cs="Times New Roman"/>
                <w:b/>
                <w:bCs/>
                <w:color w:val="000000"/>
                <w:sz w:val="24"/>
                <w:u w:val="single"/>
                <w:lang w:eastAsia="zh-CN"/>
              </w:rPr>
            </w:pPr>
            <w:r>
              <w:rPr>
                <w:rFonts w:hint="eastAsia" w:ascii="Times New Roman" w:hAnsi="Times New Roman" w:eastAsia="宋体" w:cs="Times New Roman"/>
                <w:b/>
                <w:bCs/>
                <w:color w:val="000000"/>
                <w:sz w:val="24"/>
                <w:u w:val="single"/>
                <w:lang w:eastAsia="zh-CN"/>
              </w:rPr>
              <w:t>（</w:t>
            </w:r>
            <w:r>
              <w:rPr>
                <w:rFonts w:hint="eastAsia" w:ascii="Times New Roman" w:hAnsi="Times New Roman" w:cs="Times New Roman"/>
                <w:b/>
                <w:bCs/>
                <w:color w:val="000000"/>
                <w:sz w:val="24"/>
                <w:u w:val="single"/>
                <w:lang w:val="en-US" w:eastAsia="zh-CN"/>
              </w:rPr>
              <w:t>5</w:t>
            </w:r>
            <w:r>
              <w:rPr>
                <w:rFonts w:hint="eastAsia" w:ascii="Times New Roman" w:hAnsi="Times New Roman" w:eastAsia="宋体" w:cs="Times New Roman"/>
                <w:b/>
                <w:bCs/>
                <w:color w:val="000000"/>
                <w:sz w:val="24"/>
                <w:u w:val="single"/>
                <w:lang w:eastAsia="zh-CN"/>
              </w:rPr>
              <w:t>）</w:t>
            </w:r>
            <w:r>
              <w:rPr>
                <w:rFonts w:hint="eastAsia" w:cs="Times New Roman"/>
                <w:b/>
                <w:bCs/>
                <w:color w:val="000000"/>
                <w:sz w:val="24"/>
                <w:u w:val="single"/>
                <w:lang w:val="en-US" w:eastAsia="zh-CN"/>
              </w:rPr>
              <w:t>乙醇</w:t>
            </w:r>
            <w:r>
              <w:rPr>
                <w:rFonts w:hint="eastAsia" w:ascii="Times New Roman" w:hAnsi="Times New Roman" w:eastAsia="宋体" w:cs="Times New Roman"/>
                <w:b/>
                <w:bCs/>
                <w:color w:val="000000"/>
                <w:sz w:val="24"/>
                <w:u w:val="single"/>
                <w:lang w:eastAsia="zh-CN"/>
              </w:rPr>
              <w:t>发生泄露事故环境风险</w:t>
            </w:r>
          </w:p>
          <w:p w14:paraId="33E7732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eastAsia" w:ascii="Times New Roman" w:hAnsi="Times New Roman" w:eastAsia="宋体" w:cs="Times New Roman"/>
                <w:b/>
                <w:bCs/>
                <w:color w:val="000000"/>
                <w:sz w:val="24"/>
                <w:u w:val="single"/>
                <w:lang w:eastAsia="zh-CN"/>
              </w:rPr>
            </w:pPr>
            <w:r>
              <w:rPr>
                <w:rFonts w:hint="eastAsia" w:ascii="Times New Roman" w:hAnsi="Times New Roman" w:eastAsia="宋体" w:cs="Times New Roman"/>
                <w:b/>
                <w:bCs/>
                <w:color w:val="000000"/>
                <w:sz w:val="24"/>
                <w:u w:val="single"/>
                <w:lang w:eastAsia="zh-CN"/>
              </w:rPr>
              <w:t>院区</w:t>
            </w:r>
            <w:r>
              <w:rPr>
                <w:rFonts w:hint="eastAsia" w:ascii="Times New Roman" w:hAnsi="Times New Roman" w:eastAsia="宋体" w:cs="Times New Roman"/>
                <w:b/>
                <w:bCs/>
                <w:color w:val="000000"/>
                <w:sz w:val="24"/>
                <w:u w:val="single"/>
                <w:lang w:val="en-US" w:eastAsia="zh-CN"/>
              </w:rPr>
              <w:t>涉及</w:t>
            </w:r>
            <w:r>
              <w:rPr>
                <w:rFonts w:hint="eastAsia" w:ascii="Times New Roman" w:hAnsi="Times New Roman" w:eastAsia="宋体" w:cs="Times New Roman"/>
                <w:b/>
                <w:bCs/>
                <w:color w:val="000000"/>
                <w:sz w:val="24"/>
                <w:u w:val="single"/>
                <w:lang w:eastAsia="zh-CN"/>
              </w:rPr>
              <w:t>化学品泄露事故主要为乙醇泄露，</w:t>
            </w:r>
            <w:r>
              <w:rPr>
                <w:rFonts w:hint="eastAsia" w:ascii="Times New Roman" w:hAnsi="Times New Roman" w:eastAsia="宋体" w:cs="Times New Roman"/>
                <w:b/>
                <w:bCs/>
                <w:color w:val="000000"/>
                <w:sz w:val="24"/>
                <w:u w:val="single"/>
                <w:lang w:val="en-US" w:eastAsia="zh-CN"/>
              </w:rPr>
              <w:t>乙醇</w:t>
            </w:r>
            <w:r>
              <w:rPr>
                <w:rFonts w:hint="eastAsia" w:ascii="Times New Roman" w:hAnsi="Times New Roman" w:eastAsia="宋体" w:cs="Times New Roman"/>
                <w:b/>
                <w:bCs/>
                <w:color w:val="000000"/>
                <w:sz w:val="24"/>
                <w:u w:val="single"/>
                <w:lang w:eastAsia="zh-CN"/>
              </w:rPr>
              <w:t>为瓶装，且储存量较少，可及时收集全部泄漏物并转移至安全空置的容器内。少量易挥发性有机物通过表面扩散到大气环境，但因短时间即可处理完泄漏事故，而且所使用大部分的化学试剂毒性较低，产生严重环境污染事故的可能性很小，只是对试剂间周围近距离范围的环境空气有一定影响。在操作过程中，由于操作失误造成危险化学试剂泄漏，同时也可能引起爆炸甚至火灾。</w:t>
            </w:r>
          </w:p>
          <w:p w14:paraId="55B04CF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r>
              <w:rPr>
                <w:rFonts w:hint="eastAsia"/>
                <w:b/>
                <w:bCs/>
                <w:color w:val="auto"/>
                <w:lang w:val="en-US" w:eastAsia="zh-CN"/>
              </w:rPr>
              <w:t>6.6</w:t>
            </w:r>
            <w:r>
              <w:rPr>
                <w:rFonts w:hint="eastAsia"/>
                <w:b/>
                <w:bCs/>
                <w:color w:val="auto"/>
              </w:rPr>
              <w:t>风险防范措施</w:t>
            </w:r>
          </w:p>
          <w:bookmarkEnd w:id="18"/>
          <w:p w14:paraId="0D18947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lang w:val="en-US" w:eastAsia="zh-CN"/>
              </w:rPr>
              <w:t>（1）</w:t>
            </w:r>
            <w:r>
              <w:rPr>
                <w:rFonts w:hint="eastAsia"/>
                <w:b w:val="0"/>
                <w:bCs w:val="0"/>
                <w:color w:val="auto"/>
              </w:rPr>
              <w:t>医疗废水排放风险防范措施</w:t>
            </w:r>
          </w:p>
          <w:p w14:paraId="5656BFF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lang w:val="en-US" w:eastAsia="zh-CN"/>
              </w:rPr>
              <w:t>①</w:t>
            </w:r>
            <w:r>
              <w:rPr>
                <w:rFonts w:hint="eastAsia"/>
                <w:b w:val="0"/>
                <w:bCs w:val="0"/>
                <w:color w:val="auto"/>
              </w:rPr>
              <w:t>加强污水治理设施的运行管理，废水应预处理达标后排入市政污水管网，污水管道及污水处理站运行过程应进行定期的检查、维护和保养，避免管道堵塞、破裂等情况发生。</w:t>
            </w:r>
          </w:p>
          <w:p w14:paraId="28EAB006">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lang w:val="en-US" w:eastAsia="zh-CN"/>
              </w:rPr>
              <w:t>②</w:t>
            </w:r>
            <w:r>
              <w:rPr>
                <w:rFonts w:hint="eastAsia"/>
                <w:b w:val="0"/>
                <w:bCs w:val="0"/>
                <w:color w:val="auto"/>
              </w:rPr>
              <w:t>项目废水总排口与市政污水管线做好衔接，避免本项目废水混入市政雨水排放系统；</w:t>
            </w:r>
          </w:p>
          <w:p w14:paraId="0D85326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lang w:val="en-US" w:eastAsia="zh-CN"/>
              </w:rPr>
              <w:t>③</w:t>
            </w:r>
            <w:r>
              <w:rPr>
                <w:rFonts w:hint="eastAsia"/>
                <w:b w:val="0"/>
                <w:bCs w:val="0"/>
                <w:color w:val="auto"/>
              </w:rPr>
              <w:t>确保医院病区污水、生活污水进入相应的收集、处理系统，避免造成流失、外溢，尤其是病区污水、生活污水及含化学污染物的检验水决不可同雨水混排到雨水排水管路中；</w:t>
            </w:r>
          </w:p>
          <w:p w14:paraId="63BD409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lang w:val="en-US" w:eastAsia="zh-CN"/>
              </w:rPr>
              <w:t>④</w:t>
            </w:r>
            <w:r>
              <w:rPr>
                <w:rFonts w:hint="eastAsia"/>
                <w:b w:val="0"/>
                <w:bCs w:val="0"/>
                <w:color w:val="auto"/>
              </w:rPr>
              <w:t>加强污水处理效果的监控设施建设，处理后的出水水质指标要符合环境管理工作制度的要求，定期、定时进行监测，以保证污水稳定达标排放。</w:t>
            </w:r>
          </w:p>
          <w:p w14:paraId="101B9C6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bCs/>
                <w:color w:val="auto"/>
                <w:u w:val="single"/>
              </w:rPr>
            </w:pPr>
            <w:r>
              <w:rPr>
                <w:rFonts w:hint="eastAsia" w:ascii="宋体" w:hAnsi="宋体"/>
                <w:b/>
                <w:bCs/>
                <w:sz w:val="24"/>
                <w:szCs w:val="24"/>
                <w:u w:val="single"/>
                <w:lang w:val="en-US" w:eastAsia="zh-CN"/>
              </w:rPr>
              <w:t>⑤</w:t>
            </w:r>
            <w:r>
              <w:rPr>
                <w:rFonts w:hint="eastAsia" w:ascii="宋体" w:hAnsi="宋体" w:eastAsia="宋体"/>
                <w:b/>
                <w:bCs/>
                <w:sz w:val="24"/>
                <w:szCs w:val="24"/>
                <w:u w:val="single"/>
              </w:rPr>
              <w:t>设置应急事故池，以储存处理系统事故或突发事件的污水，传染医院、卫生院类的污水处理工程应设置应急事故池，以储存处理系统事故或突发事件的污水，</w:t>
            </w:r>
            <w:r>
              <w:rPr>
                <w:rFonts w:hint="eastAsia" w:ascii="TimesNewRomanPSMT" w:hAnsi="TimesNewRomanPSMT" w:eastAsia="TimesNewRomanPSMT" w:cs="Times New Roman"/>
                <w:b/>
                <w:bCs/>
                <w:sz w:val="24"/>
                <w:szCs w:val="24"/>
                <w:u w:val="single"/>
                <w:lang w:val="en-US" w:eastAsia="zh-CN"/>
              </w:rPr>
              <w:t>根据《医院污水处理工程技术规范》（HJ2029-2013）12.4.1，</w:t>
            </w:r>
            <w:r>
              <w:rPr>
                <w:rFonts w:hint="eastAsia" w:ascii="宋体" w:hAnsi="宋体" w:eastAsia="宋体"/>
                <w:b/>
                <w:bCs/>
                <w:sz w:val="24"/>
                <w:szCs w:val="24"/>
                <w:u w:val="single"/>
              </w:rPr>
              <w:t>传染病医院污水工程事故池容积不小于日排放量的</w:t>
            </w:r>
            <w:r>
              <w:rPr>
                <w:rFonts w:hint="eastAsia" w:ascii="TimesNewRomanPSMT" w:hAnsi="TimesNewRomanPSMT" w:eastAsia="TimesNewRomanPSMT"/>
                <w:b/>
                <w:bCs/>
                <w:sz w:val="24"/>
                <w:szCs w:val="24"/>
                <w:u w:val="single"/>
              </w:rPr>
              <w:t>100%</w:t>
            </w:r>
            <w:r>
              <w:rPr>
                <w:rFonts w:hint="eastAsia" w:ascii="宋体" w:hAnsi="宋体" w:eastAsia="宋体"/>
                <w:b/>
                <w:bCs/>
                <w:sz w:val="24"/>
                <w:szCs w:val="24"/>
                <w:u w:val="single"/>
              </w:rPr>
              <w:t>，非传染性医院污水处理工程应急事故池容积不小于日排放量的</w:t>
            </w:r>
            <w:r>
              <w:rPr>
                <w:rFonts w:hint="eastAsia" w:ascii="TimesNewRomanPSMT" w:hAnsi="TimesNewRomanPSMT" w:eastAsia="TimesNewRomanPSMT"/>
                <w:b/>
                <w:bCs/>
                <w:sz w:val="24"/>
                <w:szCs w:val="24"/>
                <w:u w:val="single"/>
              </w:rPr>
              <w:t>30%</w:t>
            </w:r>
            <w:r>
              <w:rPr>
                <w:rFonts w:hint="eastAsia" w:ascii="宋体" w:hAnsi="宋体" w:eastAsia="宋体"/>
                <w:b/>
                <w:bCs/>
                <w:sz w:val="24"/>
                <w:szCs w:val="24"/>
                <w:u w:val="single"/>
              </w:rPr>
              <w:t>，根据医院废水规模，事故池容积不小于</w:t>
            </w:r>
            <w:r>
              <w:rPr>
                <w:rFonts w:hint="eastAsia" w:ascii="Times New Roman" w:hAnsi="Times New Roman" w:cs="Times New Roman"/>
                <w:b/>
                <w:bCs/>
                <w:sz w:val="24"/>
                <w:szCs w:val="24"/>
                <w:u w:val="single"/>
                <w:lang w:val="en-US" w:eastAsia="zh-CN"/>
              </w:rPr>
              <w:t>6</w:t>
            </w:r>
            <w:r>
              <w:rPr>
                <w:rFonts w:hint="default" w:ascii="Times New Roman" w:hAnsi="Times New Roman" w:eastAsia="TimesNewRomanPSMT" w:cs="Times New Roman"/>
                <w:b/>
                <w:bCs/>
                <w:sz w:val="24"/>
                <w:szCs w:val="24"/>
                <w:u w:val="single"/>
              </w:rPr>
              <w:t>m</w:t>
            </w:r>
            <w:r>
              <w:rPr>
                <w:rFonts w:hint="default" w:ascii="Times New Roman" w:hAnsi="Times New Roman" w:cs="Times New Roman"/>
                <w:b/>
                <w:bCs/>
                <w:sz w:val="24"/>
                <w:szCs w:val="24"/>
                <w:u w:val="single"/>
                <w:vertAlign w:val="superscript"/>
                <w:lang w:val="en-US" w:eastAsia="zh-CN"/>
              </w:rPr>
              <w:t>3</w:t>
            </w:r>
            <w:r>
              <w:rPr>
                <w:rFonts w:hint="default" w:ascii="Times New Roman" w:hAnsi="Times New Roman" w:eastAsia="宋体" w:cs="Times New Roman"/>
                <w:b/>
                <w:bCs/>
                <w:sz w:val="24"/>
                <w:szCs w:val="24"/>
                <w:u w:val="single"/>
              </w:rPr>
              <w:t>。根据</w:t>
            </w:r>
            <w:r>
              <w:rPr>
                <w:rFonts w:hint="default" w:ascii="Times New Roman" w:hAnsi="Times New Roman" w:eastAsia="宋体" w:cs="Times New Roman"/>
                <w:b/>
                <w:bCs/>
                <w:sz w:val="24"/>
                <w:szCs w:val="24"/>
                <w:u w:val="single"/>
                <w:lang w:val="en-US" w:eastAsia="zh-CN"/>
              </w:rPr>
              <w:t>规范要求</w:t>
            </w:r>
            <w:r>
              <w:rPr>
                <w:rFonts w:hint="default" w:ascii="Times New Roman" w:hAnsi="Times New Roman" w:eastAsia="宋体" w:cs="Times New Roman"/>
                <w:b/>
                <w:bCs/>
                <w:sz w:val="24"/>
                <w:szCs w:val="24"/>
                <w:u w:val="single"/>
              </w:rPr>
              <w:t>，本项目应设置</w:t>
            </w:r>
            <w:r>
              <w:rPr>
                <w:rFonts w:hint="default" w:ascii="Times New Roman" w:hAnsi="Times New Roman" w:eastAsia="TimesNewRomanPSMT" w:cs="Times New Roman"/>
                <w:b/>
                <w:bCs/>
                <w:sz w:val="24"/>
                <w:szCs w:val="24"/>
                <w:u w:val="single"/>
              </w:rPr>
              <w:t>1</w:t>
            </w:r>
            <w:r>
              <w:rPr>
                <w:rFonts w:hint="default" w:ascii="Times New Roman" w:hAnsi="Times New Roman" w:eastAsia="宋体" w:cs="Times New Roman"/>
                <w:b/>
                <w:bCs/>
                <w:sz w:val="24"/>
                <w:szCs w:val="24"/>
                <w:u w:val="single"/>
              </w:rPr>
              <w:t>座</w:t>
            </w:r>
            <w:r>
              <w:rPr>
                <w:rFonts w:hint="eastAsia" w:ascii="Times New Roman" w:hAnsi="Times New Roman" w:cs="Times New Roman"/>
                <w:b/>
                <w:bCs/>
                <w:sz w:val="24"/>
                <w:szCs w:val="24"/>
                <w:u w:val="single"/>
                <w:lang w:val="en-US" w:eastAsia="zh-CN"/>
              </w:rPr>
              <w:t>6</w:t>
            </w:r>
            <w:r>
              <w:rPr>
                <w:rFonts w:hint="default" w:ascii="Times New Roman" w:hAnsi="Times New Roman" w:eastAsia="TimesNewRomanPSMT" w:cs="Times New Roman"/>
                <w:b/>
                <w:bCs/>
                <w:sz w:val="24"/>
                <w:szCs w:val="24"/>
                <w:u w:val="single"/>
              </w:rPr>
              <w:t>m</w:t>
            </w:r>
            <w:r>
              <w:rPr>
                <w:rFonts w:hint="default" w:ascii="Times New Roman" w:hAnsi="Times New Roman" w:cs="Times New Roman"/>
                <w:b/>
                <w:bCs/>
                <w:sz w:val="24"/>
                <w:szCs w:val="24"/>
                <w:u w:val="single"/>
                <w:vertAlign w:val="superscript"/>
                <w:lang w:val="en-US" w:eastAsia="zh-CN"/>
              </w:rPr>
              <w:t>3</w:t>
            </w:r>
            <w:r>
              <w:rPr>
                <w:rFonts w:hint="default" w:ascii="Times New Roman" w:hAnsi="Times New Roman" w:eastAsia="宋体" w:cs="Times New Roman"/>
                <w:b/>
                <w:bCs/>
                <w:sz w:val="24"/>
                <w:szCs w:val="24"/>
                <w:u w:val="single"/>
              </w:rPr>
              <w:t>事故</w:t>
            </w:r>
            <w:r>
              <w:rPr>
                <w:rFonts w:hint="eastAsia" w:ascii="宋体" w:hAnsi="宋体" w:eastAsia="宋体"/>
                <w:b/>
                <w:bCs/>
                <w:sz w:val="24"/>
                <w:szCs w:val="24"/>
                <w:u w:val="single"/>
              </w:rPr>
              <w:t>池满足事故废水收集要求。</w:t>
            </w:r>
            <w:r>
              <w:rPr>
                <w:rFonts w:hint="eastAsia" w:ascii="宋体" w:hAnsi="宋体"/>
                <w:b/>
                <w:bCs/>
                <w:sz w:val="24"/>
                <w:szCs w:val="24"/>
                <w:u w:val="single"/>
                <w:lang w:val="en-US" w:eastAsia="zh-CN"/>
              </w:rPr>
              <w:t>收集的废水间接性排入污水处理站后排入台前县产业集聚区污水处理厂。</w:t>
            </w:r>
          </w:p>
          <w:p w14:paraId="1491262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lang w:val="en-US" w:eastAsia="zh-CN"/>
              </w:rPr>
              <w:t>（2）</w:t>
            </w:r>
            <w:r>
              <w:rPr>
                <w:rFonts w:hint="eastAsia"/>
                <w:b w:val="0"/>
                <w:bCs w:val="0"/>
                <w:color w:val="auto"/>
              </w:rPr>
              <w:t>医疗废物风险防范措施</w:t>
            </w:r>
          </w:p>
          <w:p w14:paraId="2EE2DF4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lang w:val="en-US" w:eastAsia="zh-CN"/>
              </w:rPr>
              <w:t>①</w:t>
            </w:r>
            <w:r>
              <w:rPr>
                <w:rFonts w:hint="eastAsia"/>
                <w:b w:val="0"/>
                <w:bCs w:val="0"/>
                <w:color w:val="auto"/>
              </w:rPr>
              <w:t>医疗废物的暂存措施</w:t>
            </w:r>
          </w:p>
          <w:p w14:paraId="0550008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rPr>
              <w:t>医院所设医疗废物暂存场必须与生活垃圾存放地分开。暂存场所应设有防雨淋的装置，基层高度要确保设施不受雨水冲击或浸泡。医疗废物必须进行分类收集，要采用专用容器，明确各类废弃物标识，分类包装，分类堆放。感染性废物、病理性废物、损伤性废物、药物性废物及化学性废物不可混合收集；放入包装物或者容器内的感染性废物、病理性废物、损伤性废物不得取出。当盛装的医疗废物达到包装物或者容器的3/4时，应当使用有效的封口方式，使包装物或者容器的封口紧实、严密。</w:t>
            </w:r>
          </w:p>
          <w:p w14:paraId="444ACB2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lang w:val="en-US" w:eastAsia="zh-CN"/>
              </w:rPr>
              <w:t>②</w:t>
            </w:r>
            <w:r>
              <w:rPr>
                <w:rFonts w:hint="eastAsia"/>
                <w:b w:val="0"/>
                <w:bCs w:val="0"/>
                <w:color w:val="auto"/>
              </w:rPr>
              <w:t>医疗废物的贮存和运送</w:t>
            </w:r>
          </w:p>
          <w:p w14:paraId="312C57F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rPr>
              <w:t>医疗垃圾运送使用专用车辆，车辆厢体要与驾驶室分离并密闭，箱体内应达到气密性要求，厢体地</w:t>
            </w:r>
            <w:r>
              <w:rPr>
                <w:rFonts w:hint="eastAsia"/>
                <w:b w:val="0"/>
                <w:bCs w:val="0"/>
                <w:color w:val="auto"/>
                <w:lang w:val="en-US" w:eastAsia="zh-CN"/>
              </w:rPr>
              <w:t>表</w:t>
            </w:r>
            <w:r>
              <w:rPr>
                <w:rFonts w:hint="eastAsia"/>
                <w:b w:val="0"/>
                <w:bCs w:val="0"/>
                <w:color w:val="auto"/>
              </w:rPr>
              <w:t>防液体渗漏，内壁光滑平整，易于清洗消毒；医疗垃圾运送路线要避开人口密集区域和交通拥堵道路。运送车辆应配备《危险废物转移联单》（医疗废物专用）、《医疗废物运送登记卡》，运送路线图、通讯设备、医疗废物产生单位及其管理人员名单与电话号码、事故应急预案及联络单位和人员名单与电话号码、收集医疗垃圾的工具及消毒器具与药品、备用的人员防护用品。</w:t>
            </w:r>
          </w:p>
          <w:p w14:paraId="71DF49C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b w:val="0"/>
                <w:bCs w:val="0"/>
                <w:color w:val="auto"/>
              </w:rPr>
            </w:pPr>
            <w:r>
              <w:rPr>
                <w:rFonts w:hint="eastAsia"/>
                <w:b w:val="0"/>
                <w:bCs w:val="0"/>
                <w:color w:val="auto"/>
              </w:rPr>
              <w:t>医疗废物运送人员在接收医疗废物时，应外观检查医院是否按规定进行包装、标识，不得打开包装袋取出医疗废物。医疗废物运送采用《危险废物转移联单》（医疗废物专用）、《医疗废物运送登记卡》管理制度。</w:t>
            </w:r>
          </w:p>
          <w:p w14:paraId="4855685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lang w:val="en-US" w:eastAsia="zh-CN"/>
              </w:rPr>
              <w:t>（3）</w:t>
            </w:r>
            <w:r>
              <w:rPr>
                <w:rFonts w:hint="eastAsia"/>
                <w:b w:val="0"/>
                <w:bCs w:val="0"/>
                <w:color w:val="auto"/>
              </w:rPr>
              <w:t>危险化学品风险防范措施</w:t>
            </w:r>
          </w:p>
          <w:p w14:paraId="2C1034F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textAlignment w:val="auto"/>
              <w:rPr>
                <w:rFonts w:hint="default"/>
                <w:b w:val="0"/>
                <w:bCs w:val="0"/>
                <w:color w:val="auto"/>
                <w:lang w:val="en-US" w:eastAsia="zh-CN"/>
              </w:rPr>
            </w:pPr>
            <w:r>
              <w:rPr>
                <w:rFonts w:hint="eastAsia"/>
                <w:b w:val="0"/>
                <w:bCs w:val="0"/>
                <w:color w:val="auto"/>
                <w:lang w:val="en-US" w:eastAsia="zh-CN"/>
              </w:rPr>
              <w:t>①</w:t>
            </w:r>
            <w:r>
              <w:rPr>
                <w:rFonts w:hint="eastAsia"/>
                <w:b w:val="0"/>
                <w:bCs w:val="0"/>
                <w:color w:val="auto"/>
                <w:sz w:val="24"/>
                <w:szCs w:val="24"/>
              </w:rPr>
              <w:t>次氯酸钠采用密闭桶装，更换使用时应按照厂商提供的说明书操作，避免倾洒。</w:t>
            </w:r>
            <w:r>
              <w:rPr>
                <w:rFonts w:hint="default"/>
                <w:b w:val="0"/>
                <w:bCs w:val="0"/>
                <w:color w:val="auto"/>
                <w:lang w:val="en-US" w:eastAsia="zh-CN"/>
              </w:rPr>
              <w:t>当次氯酸钠发生泄漏时，应迅速撤离泄漏污染区，并进行隔离，严格限制出入。建议应急处理人员戴自给正压式呼吸器，穿一般作业工作服。避免与可燃物或易燃物接触。尽可能切断泄漏源。</w:t>
            </w:r>
          </w:p>
          <w:p w14:paraId="7C13A9E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jc w:val="left"/>
              <w:textAlignment w:val="auto"/>
              <w:rPr>
                <w:rFonts w:hint="default"/>
                <w:b w:val="0"/>
                <w:bCs w:val="0"/>
                <w:color w:val="auto"/>
                <w:sz w:val="24"/>
                <w:szCs w:val="24"/>
              </w:rPr>
            </w:pPr>
            <w:r>
              <w:rPr>
                <w:rFonts w:hint="eastAsia"/>
                <w:b w:val="0"/>
                <w:bCs w:val="0"/>
                <w:color w:val="auto"/>
                <w:sz w:val="24"/>
                <w:szCs w:val="24"/>
                <w:lang w:val="en-US" w:eastAsia="zh-CN"/>
              </w:rPr>
              <w:t>②</w:t>
            </w:r>
            <w:r>
              <w:rPr>
                <w:rFonts w:hint="eastAsia"/>
                <w:b w:val="0"/>
                <w:bCs w:val="0"/>
                <w:color w:val="auto"/>
                <w:sz w:val="24"/>
                <w:szCs w:val="24"/>
              </w:rPr>
              <w:t>检验室建立严格的操作规章制度，检验试剂按用途、危险性等因素分类，按照相关要求分类存放。</w:t>
            </w:r>
          </w:p>
          <w:p w14:paraId="2C2BD7F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jc w:val="left"/>
              <w:textAlignment w:val="auto"/>
              <w:rPr>
                <w:rFonts w:hint="eastAsia"/>
                <w:b w:val="0"/>
                <w:bCs w:val="0"/>
                <w:color w:val="auto"/>
                <w:sz w:val="24"/>
                <w:szCs w:val="24"/>
              </w:rPr>
            </w:pPr>
            <w:r>
              <w:rPr>
                <w:rFonts w:hint="eastAsia"/>
                <w:b w:val="0"/>
                <w:bCs w:val="0"/>
                <w:color w:val="auto"/>
                <w:sz w:val="24"/>
                <w:szCs w:val="24"/>
                <w:lang w:val="en-US" w:eastAsia="zh-CN"/>
              </w:rPr>
              <w:t>③</w:t>
            </w:r>
            <w:r>
              <w:rPr>
                <w:rFonts w:hint="eastAsia"/>
                <w:b w:val="0"/>
                <w:bCs w:val="0"/>
                <w:color w:val="auto"/>
                <w:sz w:val="24"/>
                <w:szCs w:val="24"/>
              </w:rPr>
              <w:t>医护人员使用酒精消毒时，要严格按照相关操作规程操作。</w:t>
            </w:r>
          </w:p>
          <w:p w14:paraId="73DEEDE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eastAsia"/>
                <w:b w:val="0"/>
                <w:bCs w:val="0"/>
                <w:color w:val="auto"/>
              </w:rPr>
            </w:pPr>
            <w:r>
              <w:rPr>
                <w:rFonts w:hint="eastAsia"/>
                <w:b w:val="0"/>
                <w:bCs w:val="0"/>
                <w:color w:val="auto"/>
                <w:lang w:val="en-US" w:eastAsia="zh-CN"/>
              </w:rPr>
              <w:t>④</w:t>
            </w:r>
            <w:r>
              <w:rPr>
                <w:rFonts w:hint="eastAsia"/>
                <w:b w:val="0"/>
                <w:bCs w:val="0"/>
                <w:color w:val="auto"/>
              </w:rPr>
              <w:t>应保证有减轻事故危害与确保现场人员有足够的抢救或撤离时间等方面的技术措施。</w:t>
            </w:r>
          </w:p>
          <w:p w14:paraId="464D106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val="0"/>
                <w:bCs w:val="0"/>
                <w:color w:val="auto"/>
              </w:rPr>
            </w:pPr>
            <w:r>
              <w:rPr>
                <w:rFonts w:hint="eastAsia"/>
                <w:b w:val="0"/>
                <w:bCs w:val="0"/>
                <w:color w:val="auto"/>
                <w:lang w:val="en-US" w:eastAsia="zh-CN"/>
              </w:rPr>
              <w:t>（4）</w:t>
            </w:r>
            <w:r>
              <w:rPr>
                <w:rFonts w:hint="eastAsia"/>
                <w:b w:val="0"/>
                <w:bCs w:val="0"/>
                <w:color w:val="auto"/>
              </w:rPr>
              <w:t>医疗废物暂存间风险防范措施</w:t>
            </w:r>
          </w:p>
          <w:p w14:paraId="5D06CDB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医疗废物暂存间地面做防渗处理，危险废物全部密闭盛装存放，定期检查盛装桶有无破损、开裂，危险废物分区存放。</w:t>
            </w:r>
          </w:p>
          <w:bookmarkEnd w:id="19"/>
          <w:bookmarkEnd w:id="20"/>
          <w:bookmarkEnd w:id="21"/>
          <w:bookmarkEnd w:id="22"/>
          <w:bookmarkEnd w:id="23"/>
          <w:p w14:paraId="48E4BDC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r>
              <w:rPr>
                <w:rFonts w:hint="eastAsia"/>
                <w:b/>
                <w:bCs/>
                <w:color w:val="auto"/>
                <w:lang w:val="en-US" w:eastAsia="zh-CN"/>
              </w:rPr>
              <w:t>6.7</w:t>
            </w:r>
            <w:r>
              <w:rPr>
                <w:rFonts w:hint="default"/>
                <w:b/>
                <w:bCs/>
                <w:color w:val="auto"/>
              </w:rPr>
              <w:t>应急预案</w:t>
            </w:r>
          </w:p>
          <w:p w14:paraId="513D775C">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根据环保部《突发环境事件应急管理办法》（环境保护部令第34号）、《企业事业单位突发环境事件应急预案备案管理办法（试行）》（环发[2015]4号）、《企业事业单位突发环境事件应急预案评审工作指南（试行）》的通知（环办应急[2018]8号）、环保部《关于进一步加强环境影响评价管理防范环境风险的通知》（环发[2012]77号）等的规定和要求，建设单位应编制突发环境事件应急预案，并向企业所在地环境保护主管部门备案，同时注意编制的应急预案应与各区域相关企业应急系统衔接。环境应急预案应每三年或发生生产工艺和技术变化、周围环境敏感点发生变化、相关法律法规等发生变化及其他情形的，建设单位应重新修订环境应急预案，并向环境保护主管部门重新备案。</w:t>
            </w:r>
          </w:p>
          <w:p w14:paraId="1C2D9EE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2"/>
              <w:textAlignment w:val="auto"/>
              <w:rPr>
                <w:rFonts w:hint="default"/>
                <w:b/>
                <w:bCs/>
                <w:color w:val="auto"/>
              </w:rPr>
            </w:pPr>
            <w:r>
              <w:rPr>
                <w:rFonts w:hint="eastAsia"/>
                <w:b/>
                <w:bCs/>
                <w:color w:val="auto"/>
                <w:lang w:val="en-US" w:eastAsia="zh-CN"/>
              </w:rPr>
              <w:t>6.8</w:t>
            </w:r>
            <w:r>
              <w:rPr>
                <w:rFonts w:hint="eastAsia"/>
                <w:b/>
                <w:bCs/>
                <w:color w:val="auto"/>
              </w:rPr>
              <w:t>风险评价结论</w:t>
            </w:r>
          </w:p>
          <w:p w14:paraId="04D2224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rPr>
            </w:pPr>
            <w:r>
              <w:rPr>
                <w:rFonts w:hint="eastAsia"/>
                <w:color w:val="auto"/>
              </w:rPr>
              <w:t>在认真落实评价提出的各项风险防范和应急措施后，项目的风险处于可防控的水平。</w:t>
            </w:r>
          </w:p>
          <w:p w14:paraId="462AEB60">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default"/>
                <w:b/>
                <w:bCs/>
                <w:color w:val="auto"/>
              </w:rPr>
            </w:pPr>
            <w:r>
              <w:rPr>
                <w:rFonts w:hint="eastAsia"/>
                <w:b/>
                <w:bCs/>
                <w:color w:val="auto"/>
                <w:lang w:val="en-US" w:eastAsia="zh-CN"/>
              </w:rPr>
              <w:t>7</w:t>
            </w:r>
            <w:r>
              <w:rPr>
                <w:rFonts w:hint="eastAsia"/>
                <w:b/>
                <w:bCs/>
                <w:color w:val="auto"/>
              </w:rPr>
              <w:t>、环保投资一览表</w:t>
            </w:r>
          </w:p>
          <w:p w14:paraId="4678505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right="0" w:firstLine="480"/>
              <w:textAlignment w:val="auto"/>
              <w:rPr>
                <w:rFonts w:hint="default"/>
                <w:color w:val="auto"/>
                <w:kern w:val="0"/>
              </w:rPr>
            </w:pPr>
            <w:r>
              <w:rPr>
                <w:rFonts w:hint="eastAsia"/>
                <w:color w:val="auto"/>
              </w:rPr>
              <w:t>本项目总投资</w:t>
            </w:r>
            <w:r>
              <w:rPr>
                <w:rFonts w:hint="eastAsia"/>
                <w:color w:val="auto"/>
                <w:lang w:val="en-US" w:eastAsia="zh-CN"/>
              </w:rPr>
              <w:t>500</w:t>
            </w:r>
            <w:r>
              <w:rPr>
                <w:rFonts w:hint="eastAsia"/>
                <w:color w:val="auto"/>
              </w:rPr>
              <w:t>万元，其中环保投资</w:t>
            </w:r>
            <w:r>
              <w:rPr>
                <w:rFonts w:hint="eastAsia"/>
                <w:color w:val="auto"/>
                <w:lang w:val="en-US" w:eastAsia="zh-CN"/>
              </w:rPr>
              <w:t>40</w:t>
            </w:r>
            <w:r>
              <w:rPr>
                <w:rFonts w:hint="eastAsia"/>
                <w:color w:val="auto"/>
              </w:rPr>
              <w:t>万元，占总投资的</w:t>
            </w:r>
            <w:r>
              <w:rPr>
                <w:rFonts w:hint="eastAsia"/>
                <w:color w:val="auto"/>
                <w:lang w:val="en-US" w:eastAsia="zh-CN"/>
              </w:rPr>
              <w:t>8</w:t>
            </w:r>
            <w:r>
              <w:rPr>
                <w:rFonts w:hint="default"/>
                <w:color w:val="auto"/>
              </w:rPr>
              <w:t>%</w:t>
            </w:r>
            <w:r>
              <w:rPr>
                <w:rFonts w:hint="eastAsia"/>
                <w:color w:val="auto"/>
              </w:rPr>
              <w:t>。</w:t>
            </w:r>
          </w:p>
          <w:p w14:paraId="2F397315">
            <w:pPr>
              <w:keepNext w:val="0"/>
              <w:keepLines w:val="0"/>
              <w:pageBreakBefore w:val="0"/>
              <w:widowControl w:val="0"/>
              <w:numPr>
                <w:ilvl w:val="0"/>
                <w:numId w:val="4"/>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bCs/>
                <w:color w:val="auto"/>
              </w:rPr>
            </w:pPr>
            <w:r>
              <w:rPr>
                <w:rFonts w:hint="eastAsia"/>
                <w:b/>
                <w:bCs/>
                <w:color w:val="auto"/>
                <w:lang w:val="en-US" w:eastAsia="zh-CN"/>
              </w:rPr>
              <w:t xml:space="preserve"> </w:t>
            </w:r>
            <w:r>
              <w:rPr>
                <w:rFonts w:hint="default"/>
                <w:b/>
                <w:bCs/>
                <w:color w:val="auto"/>
              </w:rPr>
              <w:t xml:space="preserve">  </w:t>
            </w:r>
            <w:r>
              <w:rPr>
                <w:rFonts w:hint="eastAsia"/>
                <w:b w:val="0"/>
                <w:bCs w:val="0"/>
                <w:color w:val="auto"/>
                <w:sz w:val="21"/>
                <w:szCs w:val="21"/>
                <w:lang w:val="en-US" w:eastAsia="zh-CN"/>
              </w:rPr>
              <w:t>环保投资</w:t>
            </w:r>
            <w:r>
              <w:rPr>
                <w:rFonts w:hint="eastAsia"/>
                <w:b w:val="0"/>
                <w:bCs w:val="0"/>
                <w:color w:val="auto"/>
                <w:sz w:val="21"/>
                <w:szCs w:val="21"/>
              </w:rPr>
              <w:t>一览表</w:t>
            </w:r>
          </w:p>
          <w:tbl>
            <w:tblPr>
              <w:tblStyle w:val="17"/>
              <w:tblW w:w="4996" w:type="pct"/>
              <w:tblInd w:w="-5"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261"/>
              <w:gridCol w:w="3355"/>
              <w:gridCol w:w="1570"/>
              <w:gridCol w:w="2049"/>
            </w:tblGrid>
            <w:tr w14:paraId="443346A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67" w:hRule="atLeast"/>
              </w:trPr>
              <w:tc>
                <w:tcPr>
                  <w:tcW w:w="766" w:type="pct"/>
                  <w:tcBorders>
                    <w:tl2br w:val="nil"/>
                    <w:tr2bl w:val="nil"/>
                  </w:tcBorders>
                  <w:noWrap w:val="0"/>
                  <w:vAlign w:val="center"/>
                </w:tcPr>
                <w:p w14:paraId="7BE7D0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类别</w:t>
                  </w:r>
                </w:p>
              </w:tc>
              <w:tc>
                <w:tcPr>
                  <w:tcW w:w="2037" w:type="pct"/>
                  <w:tcBorders>
                    <w:tl2br w:val="nil"/>
                    <w:tr2bl w:val="nil"/>
                  </w:tcBorders>
                  <w:noWrap w:val="0"/>
                  <w:vAlign w:val="center"/>
                </w:tcPr>
                <w:p w14:paraId="7B316F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rPr>
                  </w:pPr>
                  <w:r>
                    <w:rPr>
                      <w:rFonts w:hint="default" w:ascii="Times New Roman" w:hAnsi="Times New Roman" w:eastAsia="宋体" w:cs="Times New Roman"/>
                      <w:b w:val="0"/>
                      <w:bCs w:val="0"/>
                      <w:color w:val="000000"/>
                      <w:sz w:val="21"/>
                      <w:szCs w:val="21"/>
                      <w:highlight w:val="none"/>
                      <w:u w:val="none"/>
                    </w:rPr>
                    <w:t>名称</w:t>
                  </w:r>
                </w:p>
              </w:tc>
              <w:tc>
                <w:tcPr>
                  <w:tcW w:w="953" w:type="pct"/>
                  <w:tcBorders>
                    <w:tl2br w:val="nil"/>
                    <w:tr2bl w:val="nil"/>
                  </w:tcBorders>
                  <w:noWrap w:val="0"/>
                  <w:vAlign w:val="center"/>
                </w:tcPr>
                <w:p w14:paraId="44A1AE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rPr>
                  </w:pPr>
                  <w:r>
                    <w:rPr>
                      <w:rFonts w:hint="default" w:ascii="Times New Roman" w:hAnsi="Times New Roman" w:eastAsia="宋体" w:cs="Times New Roman"/>
                      <w:b w:val="0"/>
                      <w:bCs w:val="0"/>
                      <w:color w:val="000000"/>
                      <w:sz w:val="21"/>
                      <w:szCs w:val="21"/>
                      <w:highlight w:val="none"/>
                      <w:u w:val="none"/>
                    </w:rPr>
                    <w:t>数量</w:t>
                  </w:r>
                </w:p>
              </w:tc>
              <w:tc>
                <w:tcPr>
                  <w:tcW w:w="1243" w:type="pct"/>
                  <w:tcBorders>
                    <w:tl2br w:val="nil"/>
                    <w:tr2bl w:val="nil"/>
                  </w:tcBorders>
                  <w:noWrap w:val="0"/>
                  <w:vAlign w:val="center"/>
                </w:tcPr>
                <w:p w14:paraId="6BE958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sz w:val="21"/>
                      <w:szCs w:val="21"/>
                      <w:highlight w:val="none"/>
                      <w:u w:val="none"/>
                      <w:lang w:eastAsia="zh-CN"/>
                    </w:rPr>
                  </w:pPr>
                  <w:r>
                    <w:rPr>
                      <w:rFonts w:hint="default" w:ascii="Times New Roman" w:hAnsi="Times New Roman" w:eastAsia="宋体" w:cs="Times New Roman"/>
                      <w:b w:val="0"/>
                      <w:bCs w:val="0"/>
                      <w:color w:val="000000"/>
                      <w:sz w:val="21"/>
                      <w:szCs w:val="21"/>
                      <w:highlight w:val="none"/>
                      <w:u w:val="none"/>
                    </w:rPr>
                    <w:t>投资估算</w:t>
                  </w:r>
                  <w:r>
                    <w:rPr>
                      <w:rFonts w:hint="eastAsia" w:cs="Times New Roman"/>
                      <w:b w:val="0"/>
                      <w:bCs w:val="0"/>
                      <w:color w:val="000000"/>
                      <w:sz w:val="21"/>
                      <w:szCs w:val="21"/>
                      <w:highlight w:val="none"/>
                      <w:u w:val="none"/>
                      <w:lang w:eastAsia="zh-CN"/>
                    </w:rPr>
                    <w:t>（</w:t>
                  </w:r>
                  <w:r>
                    <w:rPr>
                      <w:rFonts w:hint="default" w:ascii="Times New Roman" w:hAnsi="Times New Roman" w:eastAsia="宋体" w:cs="Times New Roman"/>
                      <w:b w:val="0"/>
                      <w:bCs w:val="0"/>
                      <w:color w:val="000000"/>
                      <w:sz w:val="21"/>
                      <w:szCs w:val="21"/>
                      <w:highlight w:val="none"/>
                      <w:u w:val="none"/>
                    </w:rPr>
                    <w:t>万元</w:t>
                  </w:r>
                  <w:r>
                    <w:rPr>
                      <w:rFonts w:hint="eastAsia" w:cs="Times New Roman"/>
                      <w:b w:val="0"/>
                      <w:bCs w:val="0"/>
                      <w:color w:val="000000"/>
                      <w:sz w:val="21"/>
                      <w:szCs w:val="21"/>
                      <w:highlight w:val="none"/>
                      <w:u w:val="none"/>
                      <w:lang w:eastAsia="zh-CN"/>
                    </w:rPr>
                    <w:t>）</w:t>
                  </w:r>
                </w:p>
              </w:tc>
            </w:tr>
            <w:tr w14:paraId="7203F18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04" w:hRule="atLeast"/>
              </w:trPr>
              <w:tc>
                <w:tcPr>
                  <w:tcW w:w="766" w:type="pct"/>
                  <w:tcBorders>
                    <w:tl2br w:val="nil"/>
                    <w:tr2bl w:val="nil"/>
                  </w:tcBorders>
                  <w:noWrap w:val="0"/>
                  <w:vAlign w:val="center"/>
                </w:tcPr>
                <w:p w14:paraId="02FCC2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lang w:eastAsia="zh-CN"/>
                    </w:rPr>
                  </w:pPr>
                  <w:r>
                    <w:rPr>
                      <w:rFonts w:hint="default" w:ascii="Times New Roman" w:hAnsi="Times New Roman" w:eastAsia="宋体" w:cs="Times New Roman"/>
                      <w:b w:val="0"/>
                      <w:bCs w:val="0"/>
                      <w:color w:val="000000"/>
                      <w:sz w:val="21"/>
                      <w:szCs w:val="21"/>
                      <w:highlight w:val="none"/>
                      <w:u w:val="none"/>
                      <w:lang w:eastAsia="zh-CN"/>
                    </w:rPr>
                    <w:t>废气治理</w:t>
                  </w:r>
                </w:p>
              </w:tc>
              <w:tc>
                <w:tcPr>
                  <w:tcW w:w="2037" w:type="pct"/>
                  <w:tcBorders>
                    <w:tl2br w:val="nil"/>
                    <w:tr2bl w:val="nil"/>
                  </w:tcBorders>
                  <w:noWrap w:val="0"/>
                  <w:vAlign w:val="center"/>
                </w:tcPr>
                <w:p w14:paraId="7CB0F7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u w:val="none"/>
                      <w:vertAlign w:val="baseline"/>
                      <w:lang w:val="en-US" w:eastAsia="zh-CN"/>
                    </w:rPr>
                    <w:t>污水处理站</w:t>
                  </w:r>
                  <w:r>
                    <w:rPr>
                      <w:rFonts w:hint="eastAsia" w:cs="Times New Roman"/>
                      <w:b w:val="0"/>
                      <w:bCs w:val="0"/>
                      <w:color w:val="000000"/>
                      <w:sz w:val="21"/>
                      <w:szCs w:val="21"/>
                      <w:u w:val="none"/>
                      <w:vertAlign w:val="baseline"/>
                      <w:lang w:val="en-US" w:eastAsia="zh-CN"/>
                    </w:rPr>
                    <w:t>地埋密闭</w:t>
                  </w:r>
                  <w:r>
                    <w:rPr>
                      <w:rFonts w:hint="default" w:ascii="Times New Roman" w:hAnsi="Times New Roman" w:eastAsia="宋体" w:cs="Times New Roman"/>
                      <w:b w:val="0"/>
                      <w:bCs w:val="0"/>
                      <w:color w:val="000000"/>
                      <w:sz w:val="21"/>
                      <w:szCs w:val="21"/>
                      <w:u w:val="none"/>
                      <w:vertAlign w:val="baseline"/>
                      <w:lang w:val="en-US" w:eastAsia="zh-CN"/>
                    </w:rPr>
                    <w:t>+</w:t>
                  </w:r>
                  <w:r>
                    <w:rPr>
                      <w:rFonts w:hint="eastAsia" w:cs="Times New Roman"/>
                      <w:b w:val="0"/>
                      <w:bCs w:val="0"/>
                      <w:color w:val="000000"/>
                      <w:sz w:val="21"/>
                      <w:szCs w:val="21"/>
                      <w:u w:val="none"/>
                      <w:vertAlign w:val="baseline"/>
                      <w:lang w:val="en-US" w:eastAsia="zh-CN"/>
                    </w:rPr>
                    <w:t>活性炭吸附装置+DA001排气筒+</w:t>
                  </w:r>
                  <w:r>
                    <w:rPr>
                      <w:rFonts w:hint="default" w:ascii="Times New Roman" w:hAnsi="Times New Roman" w:eastAsia="宋体" w:cs="Times New Roman"/>
                      <w:b w:val="0"/>
                      <w:bCs w:val="0"/>
                      <w:color w:val="000000"/>
                      <w:sz w:val="21"/>
                      <w:szCs w:val="21"/>
                      <w:u w:val="none"/>
                      <w:vertAlign w:val="baseline"/>
                      <w:lang w:val="en-US" w:eastAsia="zh-CN"/>
                    </w:rPr>
                    <w:t>喷洒除臭剂</w:t>
                  </w:r>
                </w:p>
              </w:tc>
              <w:tc>
                <w:tcPr>
                  <w:tcW w:w="953" w:type="pct"/>
                  <w:tcBorders>
                    <w:tl2br w:val="nil"/>
                    <w:tr2bl w:val="nil"/>
                  </w:tcBorders>
                  <w:noWrap w:val="0"/>
                  <w:vAlign w:val="center"/>
                </w:tcPr>
                <w:p w14:paraId="0FABBD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w:t>
                  </w:r>
                </w:p>
              </w:tc>
              <w:tc>
                <w:tcPr>
                  <w:tcW w:w="1243" w:type="pct"/>
                  <w:tcBorders>
                    <w:tl2br w:val="nil"/>
                    <w:tr2bl w:val="nil"/>
                  </w:tcBorders>
                  <w:noWrap w:val="0"/>
                  <w:vAlign w:val="center"/>
                </w:tcPr>
                <w:p w14:paraId="6B9557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2</w:t>
                  </w:r>
                  <w:r>
                    <w:rPr>
                      <w:rFonts w:hint="eastAsia" w:ascii="Times New Roman" w:hAnsi="Times New Roman" w:cs="Times New Roman"/>
                      <w:b w:val="0"/>
                      <w:bCs w:val="0"/>
                      <w:color w:val="000000"/>
                      <w:sz w:val="21"/>
                      <w:szCs w:val="21"/>
                      <w:highlight w:val="none"/>
                      <w:u w:val="none"/>
                      <w:lang w:val="en-US" w:eastAsia="zh-CN"/>
                    </w:rPr>
                    <w:t>5</w:t>
                  </w:r>
                </w:p>
              </w:tc>
            </w:tr>
            <w:tr w14:paraId="6DA659F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29" w:hRule="atLeast"/>
              </w:trPr>
              <w:tc>
                <w:tcPr>
                  <w:tcW w:w="766" w:type="pct"/>
                  <w:tcBorders>
                    <w:tl2br w:val="nil"/>
                    <w:tr2bl w:val="nil"/>
                  </w:tcBorders>
                  <w:noWrap w:val="0"/>
                  <w:vAlign w:val="center"/>
                </w:tcPr>
                <w:p w14:paraId="34DAAB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rPr>
                  </w:pPr>
                  <w:r>
                    <w:rPr>
                      <w:rFonts w:hint="default" w:ascii="Times New Roman" w:hAnsi="Times New Roman" w:eastAsia="宋体" w:cs="Times New Roman"/>
                      <w:b w:val="0"/>
                      <w:bCs w:val="0"/>
                      <w:color w:val="000000"/>
                      <w:sz w:val="21"/>
                      <w:szCs w:val="21"/>
                      <w:highlight w:val="none"/>
                      <w:u w:val="none"/>
                    </w:rPr>
                    <w:t>废水治理</w:t>
                  </w:r>
                </w:p>
              </w:tc>
              <w:tc>
                <w:tcPr>
                  <w:tcW w:w="2037" w:type="pct"/>
                  <w:tcBorders>
                    <w:tl2br w:val="nil"/>
                    <w:tr2bl w:val="nil"/>
                  </w:tcBorders>
                  <w:noWrap w:val="0"/>
                  <w:vAlign w:val="center"/>
                </w:tcPr>
                <w:p w14:paraId="172E10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污水处理站一座（</w:t>
                  </w:r>
                  <w:r>
                    <w:rPr>
                      <w:rFonts w:hint="eastAsia" w:ascii="Times New Roman" w:hAnsi="Times New Roman" w:cs="Times New Roman"/>
                      <w:b w:val="0"/>
                      <w:bCs w:val="0"/>
                      <w:color w:val="000000"/>
                      <w:sz w:val="21"/>
                      <w:szCs w:val="21"/>
                      <w:highlight w:val="none"/>
                      <w:u w:val="none"/>
                      <w:lang w:val="en-US" w:eastAsia="zh-CN"/>
                    </w:rPr>
                    <w:t>30</w:t>
                  </w:r>
                  <w:r>
                    <w:rPr>
                      <w:rFonts w:hint="default" w:ascii="Times New Roman" w:hAnsi="Times New Roman" w:eastAsia="宋体" w:cs="Times New Roman"/>
                      <w:b w:val="0"/>
                      <w:bCs w:val="0"/>
                      <w:color w:val="000000"/>
                      <w:sz w:val="21"/>
                      <w:szCs w:val="21"/>
                      <w:highlight w:val="none"/>
                      <w:u w:val="none"/>
                      <w:lang w:val="en-US" w:eastAsia="zh-CN"/>
                    </w:rPr>
                    <w:t>m</w:t>
                  </w:r>
                  <w:r>
                    <w:rPr>
                      <w:rFonts w:hint="default" w:ascii="Times New Roman" w:hAnsi="Times New Roman" w:eastAsia="宋体" w:cs="Times New Roman"/>
                      <w:b w:val="0"/>
                      <w:bCs w:val="0"/>
                      <w:color w:val="000000"/>
                      <w:sz w:val="21"/>
                      <w:szCs w:val="21"/>
                      <w:highlight w:val="none"/>
                      <w:u w:val="none"/>
                      <w:vertAlign w:val="superscript"/>
                      <w:lang w:val="en-US" w:eastAsia="zh-CN"/>
                    </w:rPr>
                    <w:t>3</w:t>
                  </w:r>
                  <w:r>
                    <w:rPr>
                      <w:rFonts w:hint="default" w:ascii="Times New Roman" w:hAnsi="Times New Roman" w:eastAsia="宋体" w:cs="Times New Roman"/>
                      <w:b w:val="0"/>
                      <w:bCs w:val="0"/>
                      <w:color w:val="000000"/>
                      <w:sz w:val="21"/>
                      <w:szCs w:val="21"/>
                      <w:highlight w:val="none"/>
                      <w:u w:val="none"/>
                      <w:vertAlign w:val="baseline"/>
                      <w:lang w:val="en-US" w:eastAsia="zh-CN"/>
                    </w:rPr>
                    <w:t>/d</w:t>
                  </w:r>
                  <w:r>
                    <w:rPr>
                      <w:rFonts w:hint="default" w:ascii="Times New Roman" w:hAnsi="Times New Roman" w:eastAsia="宋体" w:cs="Times New Roman"/>
                      <w:b w:val="0"/>
                      <w:bCs w:val="0"/>
                      <w:color w:val="000000"/>
                      <w:sz w:val="21"/>
                      <w:szCs w:val="21"/>
                      <w:highlight w:val="none"/>
                      <w:u w:val="none"/>
                      <w:lang w:val="en-US" w:eastAsia="zh-CN"/>
                    </w:rPr>
                    <w:t>）</w:t>
                  </w:r>
                </w:p>
              </w:tc>
              <w:tc>
                <w:tcPr>
                  <w:tcW w:w="953" w:type="pct"/>
                  <w:tcBorders>
                    <w:tl2br w:val="nil"/>
                    <w:tr2bl w:val="nil"/>
                  </w:tcBorders>
                  <w:noWrap w:val="0"/>
                  <w:vAlign w:val="center"/>
                </w:tcPr>
                <w:p w14:paraId="6AF711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vertAlign w:val="baseli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1座</w:t>
                  </w:r>
                </w:p>
              </w:tc>
              <w:tc>
                <w:tcPr>
                  <w:tcW w:w="1243" w:type="pct"/>
                  <w:tcBorders>
                    <w:tl2br w:val="nil"/>
                    <w:tr2bl w:val="nil"/>
                  </w:tcBorders>
                  <w:noWrap w:val="0"/>
                  <w:vAlign w:val="center"/>
                </w:tcPr>
                <w:p w14:paraId="2800F6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eastAsia" w:ascii="Times New Roman" w:hAnsi="Times New Roman" w:cs="Times New Roman"/>
                      <w:b w:val="0"/>
                      <w:bCs w:val="0"/>
                      <w:color w:val="000000"/>
                      <w:sz w:val="21"/>
                      <w:szCs w:val="21"/>
                      <w:highlight w:val="none"/>
                      <w:u w:val="none"/>
                      <w:lang w:val="en-US" w:eastAsia="zh-CN"/>
                    </w:rPr>
                    <w:t>20</w:t>
                  </w:r>
                </w:p>
              </w:tc>
            </w:tr>
            <w:tr w14:paraId="26A59A2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09" w:hRule="atLeast"/>
              </w:trPr>
              <w:tc>
                <w:tcPr>
                  <w:tcW w:w="766" w:type="pct"/>
                  <w:tcBorders>
                    <w:tl2br w:val="nil"/>
                    <w:tr2bl w:val="nil"/>
                  </w:tcBorders>
                  <w:noWrap w:val="0"/>
                  <w:vAlign w:val="center"/>
                </w:tcPr>
                <w:p w14:paraId="42AC82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rPr>
                  </w:pPr>
                  <w:r>
                    <w:rPr>
                      <w:rFonts w:hint="default" w:ascii="Times New Roman" w:hAnsi="Times New Roman" w:eastAsia="宋体" w:cs="Times New Roman"/>
                      <w:b w:val="0"/>
                      <w:bCs w:val="0"/>
                      <w:color w:val="000000"/>
                      <w:sz w:val="21"/>
                      <w:szCs w:val="21"/>
                      <w:highlight w:val="none"/>
                      <w:u w:val="none"/>
                    </w:rPr>
                    <w:t>噪声治理</w:t>
                  </w:r>
                </w:p>
              </w:tc>
              <w:tc>
                <w:tcPr>
                  <w:tcW w:w="2037" w:type="pct"/>
                  <w:tcBorders>
                    <w:tl2br w:val="nil"/>
                    <w:tr2bl w:val="nil"/>
                  </w:tcBorders>
                  <w:noWrap w:val="0"/>
                  <w:vAlign w:val="center"/>
                </w:tcPr>
                <w:p w14:paraId="458957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选用低噪声设备、加强管理</w:t>
                  </w:r>
                </w:p>
              </w:tc>
              <w:tc>
                <w:tcPr>
                  <w:tcW w:w="953" w:type="pct"/>
                  <w:tcBorders>
                    <w:tl2br w:val="nil"/>
                    <w:tr2bl w:val="nil"/>
                  </w:tcBorders>
                  <w:noWrap w:val="0"/>
                  <w:vAlign w:val="center"/>
                </w:tcPr>
                <w:p w14:paraId="04CA1B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rPr>
                  </w:pPr>
                  <w:r>
                    <w:rPr>
                      <w:rFonts w:hint="default" w:ascii="Times New Roman" w:hAnsi="Times New Roman" w:eastAsia="宋体" w:cs="Times New Roman"/>
                      <w:b w:val="0"/>
                      <w:bCs w:val="0"/>
                      <w:color w:val="000000"/>
                      <w:sz w:val="21"/>
                      <w:szCs w:val="21"/>
                      <w:highlight w:val="none"/>
                      <w:u w:val="none"/>
                    </w:rPr>
                    <w:t>若干</w:t>
                  </w:r>
                </w:p>
              </w:tc>
              <w:tc>
                <w:tcPr>
                  <w:tcW w:w="1243" w:type="pct"/>
                  <w:tcBorders>
                    <w:tl2br w:val="nil"/>
                    <w:tr2bl w:val="nil"/>
                  </w:tcBorders>
                  <w:noWrap w:val="0"/>
                  <w:vAlign w:val="center"/>
                </w:tcPr>
                <w:p w14:paraId="3A76E5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default" w:ascii="Times New Roman" w:hAnsi="Times New Roman" w:eastAsia="宋体" w:cs="Times New Roman"/>
                      <w:b w:val="0"/>
                      <w:bCs w:val="0"/>
                      <w:color w:val="000000"/>
                      <w:sz w:val="21"/>
                      <w:szCs w:val="21"/>
                      <w:highlight w:val="none"/>
                      <w:u w:val="none"/>
                      <w:lang w:val="en-US" w:eastAsia="zh-CN"/>
                    </w:rPr>
                    <w:t>2</w:t>
                  </w:r>
                </w:p>
              </w:tc>
            </w:tr>
            <w:tr w14:paraId="2F8C9F4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5" w:hRule="atLeast"/>
              </w:trPr>
              <w:tc>
                <w:tcPr>
                  <w:tcW w:w="766" w:type="pct"/>
                  <w:vMerge w:val="restart"/>
                  <w:tcBorders>
                    <w:tl2br w:val="nil"/>
                    <w:tr2bl w:val="nil"/>
                  </w:tcBorders>
                  <w:noWrap w:val="0"/>
                  <w:vAlign w:val="center"/>
                </w:tcPr>
                <w:p w14:paraId="7EE94F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rPr>
                  </w:pPr>
                  <w:r>
                    <w:rPr>
                      <w:rFonts w:hint="default" w:ascii="Times New Roman" w:hAnsi="Times New Roman" w:eastAsia="宋体" w:cs="Times New Roman"/>
                      <w:b w:val="0"/>
                      <w:bCs w:val="0"/>
                      <w:color w:val="000000"/>
                      <w:sz w:val="21"/>
                      <w:szCs w:val="21"/>
                      <w:highlight w:val="none"/>
                      <w:u w:val="none"/>
                    </w:rPr>
                    <w:t>固废治理</w:t>
                  </w:r>
                </w:p>
              </w:tc>
              <w:tc>
                <w:tcPr>
                  <w:tcW w:w="2037" w:type="pct"/>
                  <w:tcBorders>
                    <w:tl2br w:val="nil"/>
                    <w:tr2bl w:val="nil"/>
                  </w:tcBorders>
                  <w:noWrap w:val="0"/>
                  <w:vAlign w:val="center"/>
                </w:tcPr>
                <w:p w14:paraId="2EC78F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2"/>
                      <w:sz w:val="21"/>
                      <w:szCs w:val="21"/>
                      <w:highlight w:val="none"/>
                      <w:u w:val="none"/>
                      <w:lang w:val="en-US" w:eastAsia="zh-CN" w:bidi="ar-SA"/>
                    </w:rPr>
                  </w:pPr>
                  <w:r>
                    <w:rPr>
                      <w:rFonts w:hint="default" w:ascii="Times New Roman" w:hAnsi="Times New Roman" w:eastAsia="宋体" w:cs="Times New Roman"/>
                      <w:b w:val="0"/>
                      <w:bCs w:val="0"/>
                      <w:color w:val="000000"/>
                      <w:kern w:val="2"/>
                      <w:sz w:val="21"/>
                      <w:szCs w:val="21"/>
                      <w:highlight w:val="none"/>
                      <w:u w:val="none"/>
                      <w:lang w:val="en-US" w:eastAsia="zh-CN" w:bidi="ar-SA"/>
                    </w:rPr>
                    <w:t>垃圾桶</w:t>
                  </w:r>
                </w:p>
              </w:tc>
              <w:tc>
                <w:tcPr>
                  <w:tcW w:w="953" w:type="pct"/>
                  <w:tcBorders>
                    <w:tl2br w:val="nil"/>
                    <w:tr2bl w:val="nil"/>
                  </w:tcBorders>
                  <w:noWrap w:val="0"/>
                  <w:vAlign w:val="center"/>
                </w:tcPr>
                <w:p w14:paraId="119773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2"/>
                      <w:sz w:val="21"/>
                      <w:szCs w:val="21"/>
                      <w:highlight w:val="none"/>
                      <w:u w:val="none"/>
                      <w:lang w:val="en-US" w:eastAsia="zh-CN" w:bidi="ar-SA"/>
                    </w:rPr>
                  </w:pPr>
                  <w:r>
                    <w:rPr>
                      <w:rFonts w:hint="default" w:ascii="Times New Roman" w:hAnsi="Times New Roman" w:eastAsia="宋体" w:cs="Times New Roman"/>
                      <w:b w:val="0"/>
                      <w:bCs w:val="0"/>
                      <w:color w:val="000000"/>
                      <w:sz w:val="21"/>
                      <w:szCs w:val="21"/>
                      <w:highlight w:val="none"/>
                      <w:u w:val="none"/>
                      <w:lang w:val="en-US" w:eastAsia="zh-CN"/>
                    </w:rPr>
                    <w:t>若干</w:t>
                  </w:r>
                </w:p>
              </w:tc>
              <w:tc>
                <w:tcPr>
                  <w:tcW w:w="1243" w:type="pct"/>
                  <w:tcBorders>
                    <w:tl2br w:val="nil"/>
                    <w:tr2bl w:val="nil"/>
                  </w:tcBorders>
                  <w:noWrap w:val="0"/>
                  <w:vAlign w:val="center"/>
                </w:tcPr>
                <w:p w14:paraId="036255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2"/>
                      <w:sz w:val="21"/>
                      <w:szCs w:val="21"/>
                      <w:highlight w:val="none"/>
                      <w:u w:val="none"/>
                      <w:lang w:val="en-US" w:eastAsia="zh-CN" w:bidi="ar-SA"/>
                    </w:rPr>
                  </w:pPr>
                  <w:r>
                    <w:rPr>
                      <w:rFonts w:hint="eastAsia" w:ascii="Times New Roman" w:hAnsi="Times New Roman" w:cs="Times New Roman"/>
                      <w:b w:val="0"/>
                      <w:bCs w:val="0"/>
                      <w:color w:val="000000"/>
                      <w:kern w:val="2"/>
                      <w:sz w:val="21"/>
                      <w:szCs w:val="21"/>
                      <w:highlight w:val="none"/>
                      <w:u w:val="none"/>
                      <w:lang w:val="en-US" w:eastAsia="zh-CN" w:bidi="ar-SA"/>
                    </w:rPr>
                    <w:t>1</w:t>
                  </w:r>
                </w:p>
              </w:tc>
            </w:tr>
            <w:tr w14:paraId="6F0727C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28" w:hRule="atLeast"/>
              </w:trPr>
              <w:tc>
                <w:tcPr>
                  <w:tcW w:w="766" w:type="pct"/>
                  <w:vMerge w:val="continue"/>
                  <w:tcBorders>
                    <w:tl2br w:val="nil"/>
                    <w:tr2bl w:val="nil"/>
                  </w:tcBorders>
                  <w:noWrap w:val="0"/>
                  <w:vAlign w:val="center"/>
                </w:tcPr>
                <w:p w14:paraId="6ADB96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rPr>
                  </w:pPr>
                </w:p>
              </w:tc>
              <w:tc>
                <w:tcPr>
                  <w:tcW w:w="2037" w:type="pct"/>
                  <w:tcBorders>
                    <w:tl2br w:val="nil"/>
                    <w:tr2bl w:val="nil"/>
                  </w:tcBorders>
                  <w:noWrap w:val="0"/>
                  <w:vAlign w:val="center"/>
                </w:tcPr>
                <w:p w14:paraId="4963C8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2"/>
                      <w:sz w:val="21"/>
                      <w:szCs w:val="21"/>
                      <w:highlight w:val="none"/>
                      <w:u w:val="none"/>
                      <w:lang w:val="en-US" w:eastAsia="zh-CN" w:bidi="ar-SA"/>
                    </w:rPr>
                  </w:pPr>
                  <w:r>
                    <w:rPr>
                      <w:rFonts w:hint="default" w:ascii="Times New Roman" w:hAnsi="Times New Roman" w:eastAsia="宋体" w:cs="Times New Roman"/>
                      <w:b w:val="0"/>
                      <w:bCs w:val="0"/>
                      <w:color w:val="000000"/>
                      <w:sz w:val="21"/>
                      <w:szCs w:val="21"/>
                      <w:highlight w:val="none"/>
                      <w:u w:val="none"/>
                      <w:lang w:val="en-US" w:eastAsia="zh-CN"/>
                    </w:rPr>
                    <w:t>医疗废物暂存间</w:t>
                  </w:r>
                  <w:r>
                    <w:rPr>
                      <w:rFonts w:hint="eastAsia" w:ascii="Times New Roman" w:hAnsi="Times New Roman" w:cs="Times New Roman"/>
                      <w:b w:val="0"/>
                      <w:bCs w:val="0"/>
                      <w:color w:val="000000"/>
                      <w:sz w:val="21"/>
                      <w:szCs w:val="21"/>
                      <w:highlight w:val="none"/>
                      <w:u w:val="none"/>
                      <w:lang w:val="en-US" w:eastAsia="zh-CN"/>
                    </w:rPr>
                    <w:t>10</w:t>
                  </w:r>
                  <w:r>
                    <w:rPr>
                      <w:rFonts w:hint="default" w:ascii="Times New Roman" w:hAnsi="Times New Roman" w:eastAsia="宋体" w:cs="Times New Roman"/>
                      <w:b w:val="0"/>
                      <w:bCs w:val="0"/>
                      <w:color w:val="000000"/>
                      <w:sz w:val="21"/>
                      <w:szCs w:val="21"/>
                      <w:highlight w:val="none"/>
                      <w:u w:val="none"/>
                      <w:lang w:val="zh-CN"/>
                    </w:rPr>
                    <w:t>m</w:t>
                  </w:r>
                  <w:r>
                    <w:rPr>
                      <w:rFonts w:hint="default" w:ascii="Times New Roman" w:hAnsi="Times New Roman" w:eastAsia="宋体" w:cs="Times New Roman"/>
                      <w:b w:val="0"/>
                      <w:bCs w:val="0"/>
                      <w:color w:val="000000"/>
                      <w:sz w:val="21"/>
                      <w:szCs w:val="21"/>
                      <w:highlight w:val="none"/>
                      <w:u w:val="none"/>
                      <w:vertAlign w:val="superscript"/>
                      <w:lang w:val="en-US" w:eastAsia="zh-CN"/>
                    </w:rPr>
                    <w:t>2</w:t>
                  </w:r>
                </w:p>
              </w:tc>
              <w:tc>
                <w:tcPr>
                  <w:tcW w:w="953" w:type="pct"/>
                  <w:tcBorders>
                    <w:tl2br w:val="nil"/>
                    <w:tr2bl w:val="nil"/>
                  </w:tcBorders>
                  <w:noWrap w:val="0"/>
                  <w:vAlign w:val="center"/>
                </w:tcPr>
                <w:p w14:paraId="093828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2"/>
                      <w:sz w:val="21"/>
                      <w:szCs w:val="21"/>
                      <w:highlight w:val="none"/>
                      <w:u w:val="none"/>
                      <w:lang w:val="en-US" w:eastAsia="zh-CN" w:bidi="ar-SA"/>
                    </w:rPr>
                  </w:pPr>
                  <w:r>
                    <w:rPr>
                      <w:rFonts w:hint="default" w:ascii="Times New Roman" w:hAnsi="Times New Roman" w:eastAsia="宋体" w:cs="Times New Roman"/>
                      <w:b w:val="0"/>
                      <w:bCs w:val="0"/>
                      <w:color w:val="000000"/>
                      <w:sz w:val="21"/>
                      <w:szCs w:val="21"/>
                      <w:highlight w:val="none"/>
                      <w:u w:val="none"/>
                      <w:lang w:val="en-US" w:eastAsia="zh-CN"/>
                    </w:rPr>
                    <w:t>1间</w:t>
                  </w:r>
                </w:p>
              </w:tc>
              <w:tc>
                <w:tcPr>
                  <w:tcW w:w="1243" w:type="pct"/>
                  <w:tcBorders>
                    <w:tl2br w:val="nil"/>
                    <w:tr2bl w:val="nil"/>
                  </w:tcBorders>
                  <w:noWrap w:val="0"/>
                  <w:vAlign w:val="center"/>
                </w:tcPr>
                <w:p w14:paraId="3041ECF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2"/>
                      <w:sz w:val="21"/>
                      <w:szCs w:val="21"/>
                      <w:highlight w:val="none"/>
                      <w:u w:val="none"/>
                      <w:lang w:val="en-US" w:eastAsia="zh-CN" w:bidi="ar-SA"/>
                    </w:rPr>
                  </w:pPr>
                  <w:r>
                    <w:rPr>
                      <w:rFonts w:hint="default" w:ascii="Times New Roman" w:hAnsi="Times New Roman" w:eastAsia="宋体" w:cs="Times New Roman"/>
                      <w:b w:val="0"/>
                      <w:bCs w:val="0"/>
                      <w:color w:val="000000"/>
                      <w:kern w:val="2"/>
                      <w:sz w:val="21"/>
                      <w:szCs w:val="21"/>
                      <w:highlight w:val="none"/>
                      <w:u w:val="none"/>
                      <w:lang w:val="en-US" w:eastAsia="zh-CN" w:bidi="ar-SA"/>
                    </w:rPr>
                    <w:t>5</w:t>
                  </w:r>
                </w:p>
              </w:tc>
            </w:tr>
            <w:tr w14:paraId="6C1B620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28" w:hRule="atLeast"/>
              </w:trPr>
              <w:tc>
                <w:tcPr>
                  <w:tcW w:w="766" w:type="pct"/>
                  <w:tcBorders>
                    <w:tl2br w:val="nil"/>
                    <w:tr2bl w:val="nil"/>
                  </w:tcBorders>
                  <w:noWrap w:val="0"/>
                  <w:vAlign w:val="center"/>
                </w:tcPr>
                <w:p w14:paraId="4C142B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防渗措施</w:t>
                  </w:r>
                </w:p>
              </w:tc>
              <w:tc>
                <w:tcPr>
                  <w:tcW w:w="2037" w:type="pct"/>
                  <w:tcBorders>
                    <w:tl2br w:val="nil"/>
                    <w:tr2bl w:val="nil"/>
                  </w:tcBorders>
                  <w:noWrap w:val="0"/>
                  <w:vAlign w:val="center"/>
                </w:tcPr>
                <w:p w14:paraId="619106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污水站、医疗废物暂存间、事故池为重点防渗区，进行重点防渗</w:t>
                  </w:r>
                </w:p>
              </w:tc>
              <w:tc>
                <w:tcPr>
                  <w:tcW w:w="953" w:type="pct"/>
                  <w:tcBorders>
                    <w:tl2br w:val="nil"/>
                    <w:tr2bl w:val="nil"/>
                  </w:tcBorders>
                  <w:noWrap w:val="0"/>
                  <w:vAlign w:val="center"/>
                </w:tcPr>
                <w:p w14:paraId="19CF68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w:t>
                  </w:r>
                </w:p>
              </w:tc>
              <w:tc>
                <w:tcPr>
                  <w:tcW w:w="1243" w:type="pct"/>
                  <w:tcBorders>
                    <w:tl2br w:val="nil"/>
                    <w:tr2bl w:val="nil"/>
                  </w:tcBorders>
                  <w:noWrap w:val="0"/>
                  <w:vAlign w:val="center"/>
                </w:tcPr>
                <w:p w14:paraId="17A6B2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2"/>
                      <w:sz w:val="21"/>
                      <w:szCs w:val="21"/>
                      <w:highlight w:val="none"/>
                      <w:u w:val="none"/>
                      <w:lang w:val="en-US" w:eastAsia="zh-CN" w:bidi="ar-SA"/>
                    </w:rPr>
                  </w:pPr>
                  <w:r>
                    <w:rPr>
                      <w:rFonts w:hint="eastAsia" w:cs="Times New Roman"/>
                      <w:b w:val="0"/>
                      <w:bCs w:val="0"/>
                      <w:color w:val="000000"/>
                      <w:kern w:val="2"/>
                      <w:sz w:val="21"/>
                      <w:szCs w:val="21"/>
                      <w:highlight w:val="none"/>
                      <w:u w:val="none"/>
                      <w:lang w:val="en-US" w:eastAsia="zh-CN" w:bidi="ar-SA"/>
                    </w:rPr>
                    <w:t>5</w:t>
                  </w:r>
                </w:p>
              </w:tc>
            </w:tr>
            <w:tr w14:paraId="5C752B9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28" w:hRule="atLeast"/>
              </w:trPr>
              <w:tc>
                <w:tcPr>
                  <w:tcW w:w="766" w:type="pct"/>
                  <w:tcBorders>
                    <w:tl2br w:val="nil"/>
                    <w:tr2bl w:val="nil"/>
                  </w:tcBorders>
                  <w:noWrap w:val="0"/>
                  <w:vAlign w:val="center"/>
                </w:tcPr>
                <w:p w14:paraId="6D7B05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风险措施</w:t>
                  </w:r>
                </w:p>
              </w:tc>
              <w:tc>
                <w:tcPr>
                  <w:tcW w:w="2037" w:type="pct"/>
                  <w:tcBorders>
                    <w:tl2br w:val="nil"/>
                    <w:tr2bl w:val="nil"/>
                  </w:tcBorders>
                  <w:noWrap w:val="0"/>
                  <w:vAlign w:val="center"/>
                </w:tcPr>
                <w:p w14:paraId="345E3A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事故池</w:t>
                  </w:r>
                </w:p>
              </w:tc>
              <w:tc>
                <w:tcPr>
                  <w:tcW w:w="953" w:type="pct"/>
                  <w:tcBorders>
                    <w:tl2br w:val="nil"/>
                    <w:tr2bl w:val="nil"/>
                  </w:tcBorders>
                  <w:noWrap w:val="0"/>
                  <w:vAlign w:val="center"/>
                </w:tcPr>
                <w:p w14:paraId="6E30375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s="Times New Roman"/>
                      <w:b w:val="0"/>
                      <w:bCs w:val="0"/>
                      <w:color w:val="000000"/>
                      <w:sz w:val="21"/>
                      <w:szCs w:val="21"/>
                      <w:highlight w:val="none"/>
                      <w:u w:val="none"/>
                      <w:lang w:val="en-US" w:eastAsia="zh-CN"/>
                    </w:rPr>
                  </w:pPr>
                  <w:r>
                    <w:rPr>
                      <w:rFonts w:hint="eastAsia" w:cs="Times New Roman"/>
                      <w:b w:val="0"/>
                      <w:bCs w:val="0"/>
                      <w:color w:val="000000" w:themeColor="text1"/>
                      <w:sz w:val="21"/>
                      <w:szCs w:val="21"/>
                      <w:highlight w:val="none"/>
                      <w:u w:val="none"/>
                      <w:lang w:val="en-US" w:eastAsia="zh-CN"/>
                      <w14:textFill>
                        <w14:solidFill>
                          <w14:schemeClr w14:val="tx1"/>
                        </w14:solidFill>
                      </w14:textFill>
                    </w:rPr>
                    <w:t>6</w:t>
                  </w:r>
                  <w: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t>m</w:t>
                  </w:r>
                  <w:r>
                    <w:rPr>
                      <w:rFonts w:hint="default" w:ascii="Times New Roman" w:hAnsi="Times New Roman" w:eastAsia="宋体" w:cs="Times New Roman"/>
                      <w:b w:val="0"/>
                      <w:bCs w:val="0"/>
                      <w:color w:val="000000" w:themeColor="text1"/>
                      <w:sz w:val="21"/>
                      <w:szCs w:val="21"/>
                      <w:highlight w:val="none"/>
                      <w:u w:val="none"/>
                      <w:vertAlign w:val="superscript"/>
                      <w:lang w:val="en-US" w:eastAsia="zh-CN"/>
                      <w14:textFill>
                        <w14:solidFill>
                          <w14:schemeClr w14:val="tx1"/>
                        </w14:solidFill>
                      </w14:textFill>
                    </w:rPr>
                    <w:t>3</w:t>
                  </w:r>
                </w:p>
              </w:tc>
              <w:tc>
                <w:tcPr>
                  <w:tcW w:w="1243" w:type="pct"/>
                  <w:tcBorders>
                    <w:tl2br w:val="nil"/>
                    <w:tr2bl w:val="nil"/>
                  </w:tcBorders>
                  <w:noWrap w:val="0"/>
                  <w:vAlign w:val="center"/>
                </w:tcPr>
                <w:p w14:paraId="6354A4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s="Times New Roman"/>
                      <w:b w:val="0"/>
                      <w:bCs w:val="0"/>
                      <w:color w:val="000000"/>
                      <w:kern w:val="2"/>
                      <w:sz w:val="21"/>
                      <w:szCs w:val="21"/>
                      <w:highlight w:val="none"/>
                      <w:u w:val="none"/>
                      <w:lang w:val="en-US" w:eastAsia="zh-CN" w:bidi="ar-SA"/>
                    </w:rPr>
                  </w:pPr>
                  <w:r>
                    <w:rPr>
                      <w:rFonts w:hint="eastAsia" w:cs="Times New Roman"/>
                      <w:b w:val="0"/>
                      <w:bCs w:val="0"/>
                      <w:color w:val="000000"/>
                      <w:kern w:val="2"/>
                      <w:sz w:val="21"/>
                      <w:szCs w:val="21"/>
                      <w:highlight w:val="none"/>
                      <w:u w:val="none"/>
                      <w:lang w:val="en-US" w:eastAsia="zh-CN" w:bidi="ar-SA"/>
                    </w:rPr>
                    <w:t>2</w:t>
                  </w:r>
                </w:p>
              </w:tc>
            </w:tr>
            <w:tr w14:paraId="6E25570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6" w:hRule="atLeast"/>
              </w:trPr>
              <w:tc>
                <w:tcPr>
                  <w:tcW w:w="3756" w:type="pct"/>
                  <w:gridSpan w:val="3"/>
                  <w:tcBorders>
                    <w:tl2br w:val="nil"/>
                    <w:tr2bl w:val="nil"/>
                  </w:tcBorders>
                  <w:noWrap w:val="0"/>
                  <w:vAlign w:val="center"/>
                </w:tcPr>
                <w:p w14:paraId="25C200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sz w:val="21"/>
                      <w:szCs w:val="21"/>
                      <w:highlight w:val="none"/>
                      <w:u w:val="none"/>
                      <w:lang w:eastAsia="zh-CN"/>
                    </w:rPr>
                  </w:pPr>
                  <w:r>
                    <w:rPr>
                      <w:rFonts w:hint="default" w:ascii="Times New Roman" w:hAnsi="Times New Roman" w:eastAsia="宋体" w:cs="Times New Roman"/>
                      <w:b w:val="0"/>
                      <w:bCs w:val="0"/>
                      <w:color w:val="000000"/>
                      <w:sz w:val="21"/>
                      <w:szCs w:val="21"/>
                      <w:highlight w:val="none"/>
                      <w:u w:val="none"/>
                    </w:rPr>
                    <w:t>合计</w:t>
                  </w:r>
                  <w:r>
                    <w:rPr>
                      <w:rFonts w:hint="eastAsia" w:cs="Times New Roman"/>
                      <w:b w:val="0"/>
                      <w:bCs w:val="0"/>
                      <w:color w:val="000000"/>
                      <w:sz w:val="21"/>
                      <w:szCs w:val="21"/>
                      <w:highlight w:val="none"/>
                      <w:u w:val="none"/>
                      <w:lang w:eastAsia="zh-CN"/>
                    </w:rPr>
                    <w:t>（</w:t>
                  </w:r>
                  <w:r>
                    <w:rPr>
                      <w:rFonts w:hint="default" w:ascii="Times New Roman" w:hAnsi="Times New Roman" w:eastAsia="宋体" w:cs="Times New Roman"/>
                      <w:b w:val="0"/>
                      <w:bCs w:val="0"/>
                      <w:color w:val="000000"/>
                      <w:sz w:val="21"/>
                      <w:szCs w:val="21"/>
                      <w:highlight w:val="none"/>
                      <w:u w:val="none"/>
                    </w:rPr>
                    <w:t>万元</w:t>
                  </w:r>
                  <w:r>
                    <w:rPr>
                      <w:rFonts w:hint="eastAsia" w:cs="Times New Roman"/>
                      <w:b w:val="0"/>
                      <w:bCs w:val="0"/>
                      <w:color w:val="000000"/>
                      <w:sz w:val="21"/>
                      <w:szCs w:val="21"/>
                      <w:highlight w:val="none"/>
                      <w:u w:val="none"/>
                      <w:lang w:eastAsia="zh-CN"/>
                    </w:rPr>
                    <w:t>）</w:t>
                  </w:r>
                </w:p>
              </w:tc>
              <w:tc>
                <w:tcPr>
                  <w:tcW w:w="1243" w:type="pct"/>
                  <w:tcBorders>
                    <w:tl2br w:val="nil"/>
                    <w:tr2bl w:val="nil"/>
                  </w:tcBorders>
                  <w:noWrap w:val="0"/>
                  <w:vAlign w:val="center"/>
                </w:tcPr>
                <w:p w14:paraId="7F93F0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lang w:val="en-US" w:eastAsia="zh-CN"/>
                    </w:rPr>
                  </w:pPr>
                  <w:r>
                    <w:rPr>
                      <w:rFonts w:hint="eastAsia" w:cs="Times New Roman"/>
                      <w:b w:val="0"/>
                      <w:bCs w:val="0"/>
                      <w:color w:val="000000"/>
                      <w:sz w:val="21"/>
                      <w:szCs w:val="21"/>
                      <w:highlight w:val="none"/>
                      <w:u w:val="none"/>
                      <w:lang w:val="en-US" w:eastAsia="zh-CN"/>
                    </w:rPr>
                    <w:t>60</w:t>
                  </w:r>
                </w:p>
              </w:tc>
            </w:tr>
            <w:tr w14:paraId="57892CD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72" w:hRule="atLeast"/>
              </w:trPr>
              <w:tc>
                <w:tcPr>
                  <w:tcW w:w="5000" w:type="pct"/>
                  <w:gridSpan w:val="4"/>
                  <w:tcBorders>
                    <w:tl2br w:val="nil"/>
                    <w:tr2bl w:val="nil"/>
                  </w:tcBorders>
                  <w:noWrap w:val="0"/>
                  <w:vAlign w:val="center"/>
                </w:tcPr>
                <w:p w14:paraId="358B07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u w:val="none"/>
                    </w:rPr>
                  </w:pPr>
                  <w:r>
                    <w:rPr>
                      <w:rFonts w:hint="default" w:ascii="Times New Roman" w:hAnsi="Times New Roman" w:eastAsia="宋体" w:cs="Times New Roman"/>
                      <w:b w:val="0"/>
                      <w:bCs w:val="0"/>
                      <w:color w:val="000000"/>
                      <w:sz w:val="21"/>
                      <w:szCs w:val="21"/>
                      <w:highlight w:val="none"/>
                      <w:u w:val="none"/>
                    </w:rPr>
                    <w:t>备注</w:t>
                  </w:r>
                  <w:r>
                    <w:rPr>
                      <w:rFonts w:hint="default" w:ascii="Times New Roman" w:hAnsi="Times New Roman" w:eastAsia="宋体" w:cs="Times New Roman"/>
                      <w:b w:val="0"/>
                      <w:bCs w:val="0"/>
                      <w:color w:val="000000"/>
                      <w:sz w:val="21"/>
                      <w:szCs w:val="21"/>
                      <w:highlight w:val="none"/>
                      <w:u w:val="none"/>
                      <w:lang w:eastAsia="zh-CN"/>
                    </w:rPr>
                    <w:t>：</w:t>
                  </w:r>
                  <w:r>
                    <w:rPr>
                      <w:rFonts w:hint="default" w:ascii="Times New Roman" w:hAnsi="Times New Roman" w:eastAsia="宋体" w:cs="Times New Roman"/>
                      <w:b w:val="0"/>
                      <w:bCs w:val="0"/>
                      <w:color w:val="000000"/>
                      <w:sz w:val="21"/>
                      <w:szCs w:val="21"/>
                      <w:highlight w:val="none"/>
                      <w:u w:val="none"/>
                    </w:rPr>
                    <w:t>环保投资占总投资比例</w:t>
                  </w:r>
                  <w:r>
                    <w:rPr>
                      <w:rFonts w:hint="eastAsia" w:cs="Times New Roman"/>
                      <w:b w:val="0"/>
                      <w:bCs w:val="0"/>
                      <w:color w:val="000000"/>
                      <w:sz w:val="21"/>
                      <w:szCs w:val="21"/>
                      <w:highlight w:val="none"/>
                      <w:u w:val="none"/>
                      <w:shd w:val="clear" w:color="auto" w:fill="auto"/>
                      <w:lang w:val="en-US" w:eastAsia="zh-CN"/>
                    </w:rPr>
                    <w:t>12</w:t>
                  </w:r>
                  <w:r>
                    <w:rPr>
                      <w:rFonts w:hint="default" w:ascii="Times New Roman" w:hAnsi="Times New Roman" w:eastAsia="宋体" w:cs="Times New Roman"/>
                      <w:b w:val="0"/>
                      <w:bCs w:val="0"/>
                      <w:color w:val="000000"/>
                      <w:sz w:val="21"/>
                      <w:szCs w:val="21"/>
                      <w:highlight w:val="none"/>
                      <w:u w:val="none"/>
                      <w:shd w:val="clear" w:color="auto" w:fill="auto"/>
                    </w:rPr>
                    <w:t>%（</w:t>
                  </w:r>
                  <w:r>
                    <w:rPr>
                      <w:rFonts w:hint="eastAsia" w:cs="Times New Roman"/>
                      <w:b w:val="0"/>
                      <w:bCs w:val="0"/>
                      <w:color w:val="000000"/>
                      <w:sz w:val="21"/>
                      <w:szCs w:val="21"/>
                      <w:highlight w:val="none"/>
                      <w:u w:val="none"/>
                      <w:shd w:val="clear" w:color="auto" w:fill="auto"/>
                      <w:lang w:val="en-US" w:eastAsia="zh-CN"/>
                    </w:rPr>
                    <w:t>60</w:t>
                  </w:r>
                  <w:r>
                    <w:rPr>
                      <w:rFonts w:hint="default" w:ascii="Times New Roman" w:hAnsi="Times New Roman" w:eastAsia="宋体" w:cs="Times New Roman"/>
                      <w:b w:val="0"/>
                      <w:bCs w:val="0"/>
                      <w:color w:val="000000"/>
                      <w:sz w:val="21"/>
                      <w:szCs w:val="21"/>
                      <w:highlight w:val="none"/>
                      <w:u w:val="none"/>
                      <w:shd w:val="clear" w:color="auto" w:fill="auto"/>
                    </w:rPr>
                    <w:t>/</w:t>
                  </w:r>
                  <w:r>
                    <w:rPr>
                      <w:rFonts w:hint="eastAsia" w:cs="Times New Roman"/>
                      <w:b w:val="0"/>
                      <w:bCs w:val="0"/>
                      <w:color w:val="000000"/>
                      <w:sz w:val="21"/>
                      <w:szCs w:val="21"/>
                      <w:highlight w:val="none"/>
                      <w:u w:val="none"/>
                      <w:shd w:val="clear" w:color="auto" w:fill="auto"/>
                      <w:lang w:val="en-US" w:eastAsia="zh-CN"/>
                    </w:rPr>
                    <w:t>500</w:t>
                  </w:r>
                  <w:r>
                    <w:rPr>
                      <w:rFonts w:hint="default" w:ascii="Times New Roman" w:hAnsi="Times New Roman" w:eastAsia="宋体" w:cs="Times New Roman"/>
                      <w:b w:val="0"/>
                      <w:bCs w:val="0"/>
                      <w:color w:val="000000"/>
                      <w:sz w:val="21"/>
                      <w:szCs w:val="21"/>
                      <w:highlight w:val="none"/>
                      <w:u w:val="none"/>
                      <w:shd w:val="clear" w:color="auto" w:fill="auto"/>
                    </w:rPr>
                    <w:t>×100%=</w:t>
                  </w:r>
                  <w:r>
                    <w:rPr>
                      <w:rFonts w:hint="eastAsia" w:cs="Times New Roman"/>
                      <w:b w:val="0"/>
                      <w:bCs w:val="0"/>
                      <w:color w:val="000000"/>
                      <w:sz w:val="21"/>
                      <w:szCs w:val="21"/>
                      <w:highlight w:val="none"/>
                      <w:u w:val="none"/>
                      <w:shd w:val="clear" w:color="auto" w:fill="auto"/>
                      <w:lang w:val="en-US" w:eastAsia="zh-CN"/>
                    </w:rPr>
                    <w:t>12</w:t>
                  </w:r>
                  <w:r>
                    <w:rPr>
                      <w:rFonts w:hint="default" w:ascii="Times New Roman" w:hAnsi="Times New Roman" w:eastAsia="宋体" w:cs="Times New Roman"/>
                      <w:b w:val="0"/>
                      <w:bCs w:val="0"/>
                      <w:color w:val="000000"/>
                      <w:sz w:val="21"/>
                      <w:szCs w:val="21"/>
                      <w:highlight w:val="none"/>
                      <w:u w:val="none"/>
                      <w:shd w:val="clear" w:color="auto" w:fill="auto"/>
                    </w:rPr>
                    <w:t>%</w:t>
                  </w:r>
                  <w:r>
                    <w:rPr>
                      <w:rFonts w:hint="default" w:ascii="Times New Roman" w:hAnsi="Times New Roman" w:eastAsia="宋体" w:cs="Times New Roman"/>
                      <w:b w:val="0"/>
                      <w:bCs w:val="0"/>
                      <w:color w:val="000000"/>
                      <w:sz w:val="21"/>
                      <w:szCs w:val="21"/>
                      <w:highlight w:val="none"/>
                      <w:u w:val="none"/>
                    </w:rPr>
                    <w:t>）</w:t>
                  </w:r>
                </w:p>
              </w:tc>
            </w:tr>
          </w:tbl>
          <w:p w14:paraId="0EB9813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textAlignment w:val="auto"/>
              <w:rPr>
                <w:rFonts w:hint="eastAsia" w:eastAsia="宋体"/>
                <w:b/>
                <w:bCs/>
                <w:color w:val="auto"/>
                <w:lang w:eastAsia="zh-CN"/>
              </w:rPr>
            </w:pPr>
            <w:r>
              <w:rPr>
                <w:rFonts w:hint="eastAsia"/>
                <w:b/>
                <w:bCs/>
                <w:color w:val="auto"/>
                <w:lang w:val="en-US" w:eastAsia="zh-CN"/>
              </w:rPr>
              <w:t>8</w:t>
            </w:r>
            <w:r>
              <w:rPr>
                <w:rFonts w:hint="eastAsia"/>
                <w:b/>
                <w:bCs/>
                <w:color w:val="auto"/>
              </w:rPr>
              <w:t>、</w:t>
            </w:r>
            <w:r>
              <w:rPr>
                <w:rFonts w:hint="eastAsia"/>
                <w:b/>
                <w:bCs/>
                <w:color w:val="auto"/>
                <w:lang w:val="en-US" w:eastAsia="zh-CN"/>
              </w:rPr>
              <w:t>竣工保护验收</w:t>
            </w:r>
          </w:p>
          <w:p w14:paraId="5F8DE99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jc w:val="both"/>
              <w:textAlignment w:val="auto"/>
              <w:rPr>
                <w:rFonts w:hint="default"/>
                <w:color w:val="auto"/>
                <w:kern w:val="0"/>
              </w:rPr>
            </w:pPr>
            <w:r>
              <w:rPr>
                <w:rFonts w:hint="default" w:ascii="Times New Roman" w:hAnsi="Times New Roman" w:cs="Times New Roman"/>
                <w:color w:val="auto"/>
                <w:sz w:val="24"/>
                <w:szCs w:val="24"/>
                <w:highlight w:val="none"/>
              </w:rPr>
              <w:t>依据《建设项目环境保护管理条例》（国务院令第682号）</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建设项目竣工环境保护验收暂行办法》（国环规环评[2017]4号）和《竣工环境保护验收技术指南污染影响类》（公告2018第9号）中的相关规定，项目主体工程建成后，其配套建设的环境保护设施必须与主体工程同步投入生产或运行。建设项目竣工后，建设单位应按照条例要求自行进行该建设项目竣工环境保护验收及相关监督管理</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具体监测计划建议如下。</w:t>
            </w:r>
          </w:p>
          <w:p w14:paraId="4F0C8DF6">
            <w:pPr>
              <w:keepNext w:val="0"/>
              <w:keepLines w:val="0"/>
              <w:pageBreakBefore w:val="0"/>
              <w:widowControl w:val="0"/>
              <w:numPr>
                <w:ilvl w:val="0"/>
                <w:numId w:val="4"/>
              </w:numPr>
              <w:suppressLineNumbers w:val="0"/>
              <w:kinsoku/>
              <w:wordWrap w:val="0"/>
              <w:overflowPunct/>
              <w:topLinePunct w:val="0"/>
              <w:autoSpaceDE/>
              <w:autoSpaceDN/>
              <w:bidi w:val="0"/>
              <w:adjustRightInd/>
              <w:snapToGrid/>
              <w:spacing w:before="0" w:beforeAutospacing="0" w:after="0" w:afterAutospacing="0" w:line="520" w:lineRule="exact"/>
              <w:ind w:left="0" w:leftChars="0" w:right="0" w:firstLine="0" w:firstLineChars="0"/>
              <w:jc w:val="center"/>
              <w:textAlignment w:val="auto"/>
              <w:rPr>
                <w:rFonts w:hint="default"/>
                <w:b/>
                <w:bCs/>
                <w:color w:val="auto"/>
              </w:rPr>
            </w:pPr>
            <w:r>
              <w:rPr>
                <w:rFonts w:hint="eastAsia"/>
                <w:b/>
                <w:bCs/>
                <w:color w:val="auto"/>
                <w:lang w:val="en-US" w:eastAsia="zh-CN"/>
              </w:rPr>
              <w:t xml:space="preserve"> </w:t>
            </w:r>
            <w:r>
              <w:rPr>
                <w:rFonts w:hint="default"/>
                <w:b/>
                <w:bCs/>
                <w:color w:val="auto"/>
              </w:rPr>
              <w:t xml:space="preserve">  </w:t>
            </w:r>
            <w:r>
              <w:rPr>
                <w:rFonts w:hint="eastAsia"/>
                <w:b w:val="0"/>
                <w:bCs w:val="0"/>
                <w:color w:val="auto"/>
                <w:sz w:val="21"/>
                <w:szCs w:val="21"/>
              </w:rPr>
              <w:t>污染防治措施及</w:t>
            </w:r>
            <w:r>
              <w:rPr>
                <w:rFonts w:hint="eastAsia"/>
                <w:b w:val="0"/>
                <w:bCs w:val="0"/>
                <w:color w:val="auto"/>
                <w:sz w:val="21"/>
                <w:szCs w:val="21"/>
                <w:lang w:eastAsia="zh-CN"/>
              </w:rPr>
              <w:t>“</w:t>
            </w:r>
            <w:r>
              <w:rPr>
                <w:rFonts w:hint="eastAsia"/>
                <w:b w:val="0"/>
                <w:bCs w:val="0"/>
                <w:color w:val="auto"/>
                <w:sz w:val="21"/>
                <w:szCs w:val="21"/>
              </w:rPr>
              <w:t>三同时</w:t>
            </w:r>
            <w:r>
              <w:rPr>
                <w:rFonts w:hint="eastAsia"/>
                <w:b w:val="0"/>
                <w:bCs w:val="0"/>
                <w:color w:val="auto"/>
                <w:sz w:val="21"/>
                <w:szCs w:val="21"/>
                <w:lang w:eastAsia="zh-CN"/>
              </w:rPr>
              <w:t>”</w:t>
            </w:r>
            <w:r>
              <w:rPr>
                <w:rFonts w:hint="eastAsia"/>
                <w:b w:val="0"/>
                <w:bCs w:val="0"/>
                <w:color w:val="auto"/>
                <w:sz w:val="21"/>
                <w:szCs w:val="21"/>
              </w:rPr>
              <w:t>验收一览表</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0" w:type="dxa"/>
                <w:bottom w:w="0" w:type="dxa"/>
                <w:right w:w="0" w:type="dxa"/>
              </w:tblCellMar>
            </w:tblPr>
            <w:tblGrid>
              <w:gridCol w:w="444"/>
              <w:gridCol w:w="1593"/>
              <w:gridCol w:w="2143"/>
              <w:gridCol w:w="2053"/>
              <w:gridCol w:w="2016"/>
            </w:tblGrid>
            <w:tr w14:paraId="1ED334D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69" w:type="pct"/>
                  <w:tcMar>
                    <w:left w:w="28" w:type="dxa"/>
                    <w:right w:w="28" w:type="dxa"/>
                  </w:tcMar>
                  <w:vAlign w:val="center"/>
                </w:tcPr>
                <w:p w14:paraId="50A01450">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类型</w:t>
                  </w:r>
                </w:p>
              </w:tc>
              <w:tc>
                <w:tcPr>
                  <w:tcW w:w="965" w:type="pct"/>
                  <w:tcMar>
                    <w:left w:w="28" w:type="dxa"/>
                    <w:right w:w="28" w:type="dxa"/>
                  </w:tcMar>
                  <w:vAlign w:val="center"/>
                </w:tcPr>
                <w:p w14:paraId="3C96EC02">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污染源</w:t>
                  </w:r>
                </w:p>
              </w:tc>
              <w:tc>
                <w:tcPr>
                  <w:tcW w:w="1298" w:type="pct"/>
                  <w:tcMar>
                    <w:left w:w="28" w:type="dxa"/>
                    <w:right w:w="28" w:type="dxa"/>
                  </w:tcMar>
                  <w:vAlign w:val="center"/>
                </w:tcPr>
                <w:p w14:paraId="4D260085">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治理措施</w:t>
                  </w:r>
                </w:p>
              </w:tc>
              <w:tc>
                <w:tcPr>
                  <w:tcW w:w="1244" w:type="pct"/>
                  <w:tcMar>
                    <w:left w:w="28" w:type="dxa"/>
                    <w:right w:w="28" w:type="dxa"/>
                  </w:tcMar>
                  <w:vAlign w:val="center"/>
                </w:tcPr>
                <w:p w14:paraId="51F7D634">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验收内容</w:t>
                  </w:r>
                </w:p>
              </w:tc>
              <w:tc>
                <w:tcPr>
                  <w:tcW w:w="1221" w:type="pct"/>
                  <w:tcMar>
                    <w:left w:w="28" w:type="dxa"/>
                    <w:right w:w="28" w:type="dxa"/>
                  </w:tcMar>
                  <w:vAlign w:val="center"/>
                </w:tcPr>
                <w:p w14:paraId="6FD57E2F">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验收标准</w:t>
                  </w:r>
                </w:p>
              </w:tc>
            </w:tr>
            <w:tr w14:paraId="3712F32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69" w:type="pct"/>
                  <w:vMerge w:val="restart"/>
                  <w:tcMar>
                    <w:left w:w="28" w:type="dxa"/>
                    <w:right w:w="28" w:type="dxa"/>
                  </w:tcMar>
                  <w:vAlign w:val="center"/>
                </w:tcPr>
                <w:p w14:paraId="185FFD56">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废气</w:t>
                  </w:r>
                </w:p>
              </w:tc>
              <w:tc>
                <w:tcPr>
                  <w:tcW w:w="965" w:type="pct"/>
                  <w:tcMar>
                    <w:left w:w="28" w:type="dxa"/>
                    <w:right w:w="28" w:type="dxa"/>
                  </w:tcMar>
                  <w:vAlign w:val="center"/>
                </w:tcPr>
                <w:p w14:paraId="6E2547B6">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科室病房异味</w:t>
                  </w:r>
                </w:p>
              </w:tc>
              <w:tc>
                <w:tcPr>
                  <w:tcW w:w="1298" w:type="pct"/>
                  <w:tcMar>
                    <w:left w:w="28" w:type="dxa"/>
                    <w:right w:w="28" w:type="dxa"/>
                  </w:tcMar>
                  <w:vAlign w:val="center"/>
                </w:tcPr>
                <w:p w14:paraId="2CE5D6EE">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highlight w:val="yellow"/>
                    </w:rPr>
                  </w:pPr>
                  <w:r>
                    <w:rPr>
                      <w:rFonts w:hint="eastAsia"/>
                      <w:color w:val="auto"/>
                      <w:sz w:val="21"/>
                      <w:szCs w:val="21"/>
                    </w:rPr>
                    <w:t>保持良好的通风，采用空气净化器及紫外线杀菌等对室内空气进行消毒处理</w:t>
                  </w:r>
                </w:p>
              </w:tc>
              <w:tc>
                <w:tcPr>
                  <w:tcW w:w="1244" w:type="pct"/>
                  <w:tcMar>
                    <w:left w:w="28" w:type="dxa"/>
                    <w:right w:w="28" w:type="dxa"/>
                  </w:tcMar>
                  <w:vAlign w:val="center"/>
                </w:tcPr>
                <w:p w14:paraId="55FC346B">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highlight w:val="yellow"/>
                    </w:rPr>
                  </w:pPr>
                  <w:r>
                    <w:rPr>
                      <w:rFonts w:hint="default"/>
                      <w:color w:val="auto"/>
                      <w:sz w:val="21"/>
                      <w:szCs w:val="21"/>
                    </w:rPr>
                    <w:t>保持良好的通风，采用空气净化器及紫外线杀菌等对室内空气进行消毒处理</w:t>
                  </w:r>
                </w:p>
              </w:tc>
              <w:tc>
                <w:tcPr>
                  <w:tcW w:w="1221" w:type="pct"/>
                  <w:tcMar>
                    <w:left w:w="28" w:type="dxa"/>
                    <w:right w:w="28" w:type="dxa"/>
                  </w:tcMar>
                  <w:vAlign w:val="center"/>
                </w:tcPr>
                <w:p w14:paraId="218957E3">
                  <w:pPr>
                    <w:keepNext w:val="0"/>
                    <w:keepLines w:val="0"/>
                    <w:pageBreakBefore w:val="0"/>
                    <w:widowControl w:val="0"/>
                    <w:suppressLineNumbers w:val="0"/>
                    <w:kinsoku/>
                    <w:wordWrap w:val="0"/>
                    <w:overflowPunct/>
                    <w:topLinePunct w:val="0"/>
                    <w:autoSpaceDE/>
                    <w:autoSpaceDN/>
                    <w:bidi w:val="0"/>
                    <w:adjustRightInd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w:t>
                  </w:r>
                </w:p>
              </w:tc>
            </w:tr>
            <w:tr w14:paraId="05C0EAF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69" w:type="pct"/>
                  <w:vMerge w:val="continue"/>
                  <w:tcMar>
                    <w:left w:w="28" w:type="dxa"/>
                    <w:right w:w="28" w:type="dxa"/>
                  </w:tcMar>
                  <w:vAlign w:val="center"/>
                </w:tcPr>
                <w:p w14:paraId="6062CA46">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965" w:type="pct"/>
                  <w:tcMar>
                    <w:left w:w="28" w:type="dxa"/>
                    <w:right w:w="28" w:type="dxa"/>
                  </w:tcMar>
                  <w:vAlign w:val="center"/>
                </w:tcPr>
                <w:p w14:paraId="04C3C02A">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lang w:val="en-US" w:eastAsia="zh-CN"/>
                    </w:rPr>
                    <w:t>煎药</w:t>
                  </w:r>
                  <w:r>
                    <w:rPr>
                      <w:rFonts w:hint="eastAsia"/>
                      <w:color w:val="auto"/>
                      <w:sz w:val="21"/>
                      <w:szCs w:val="21"/>
                    </w:rPr>
                    <w:t>异味</w:t>
                  </w:r>
                </w:p>
              </w:tc>
              <w:tc>
                <w:tcPr>
                  <w:tcW w:w="1298" w:type="pct"/>
                  <w:tcMar>
                    <w:left w:w="28" w:type="dxa"/>
                    <w:right w:w="28" w:type="dxa"/>
                  </w:tcMar>
                  <w:vAlign w:val="center"/>
                </w:tcPr>
                <w:p w14:paraId="4E6675AB">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全密闭煎药机</w:t>
                  </w:r>
                </w:p>
              </w:tc>
              <w:tc>
                <w:tcPr>
                  <w:tcW w:w="1244" w:type="pct"/>
                  <w:tcMar>
                    <w:left w:w="28" w:type="dxa"/>
                    <w:right w:w="28" w:type="dxa"/>
                  </w:tcMar>
                  <w:vAlign w:val="center"/>
                </w:tcPr>
                <w:p w14:paraId="4CB2E1E5">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全密闭煎药机</w:t>
                  </w:r>
                </w:p>
              </w:tc>
              <w:tc>
                <w:tcPr>
                  <w:tcW w:w="1221" w:type="pct"/>
                  <w:tcMar>
                    <w:left w:w="28" w:type="dxa"/>
                    <w:right w:w="28" w:type="dxa"/>
                  </w:tcMar>
                  <w:vAlign w:val="center"/>
                </w:tcPr>
                <w:p w14:paraId="2A275DFD">
                  <w:pPr>
                    <w:keepNext w:val="0"/>
                    <w:keepLines w:val="0"/>
                    <w:pageBreakBefore w:val="0"/>
                    <w:widowControl w:val="0"/>
                    <w:suppressLineNumbers w:val="0"/>
                    <w:kinsoku/>
                    <w:wordWrap w:val="0"/>
                    <w:overflowPunct/>
                    <w:topLinePunct w:val="0"/>
                    <w:autoSpaceDE/>
                    <w:autoSpaceDN/>
                    <w:bidi w:val="0"/>
                    <w:adjustRightInd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w:t>
                  </w:r>
                </w:p>
              </w:tc>
            </w:tr>
            <w:tr w14:paraId="6756F64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69" w:type="pct"/>
                  <w:vMerge w:val="continue"/>
                  <w:tcMar>
                    <w:left w:w="28" w:type="dxa"/>
                    <w:right w:w="28" w:type="dxa"/>
                  </w:tcMar>
                  <w:vAlign w:val="center"/>
                </w:tcPr>
                <w:p w14:paraId="72E8AEEF">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965" w:type="pct"/>
                  <w:tcMar>
                    <w:left w:w="28" w:type="dxa"/>
                    <w:right w:w="28" w:type="dxa"/>
                  </w:tcMar>
                  <w:vAlign w:val="center"/>
                </w:tcPr>
                <w:p w14:paraId="587BC99E">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污水处理站恶臭</w:t>
                  </w:r>
                </w:p>
              </w:tc>
              <w:tc>
                <w:tcPr>
                  <w:tcW w:w="1298" w:type="pct"/>
                  <w:tcMar>
                    <w:left w:w="28" w:type="dxa"/>
                    <w:right w:w="28" w:type="dxa"/>
                  </w:tcMar>
                  <w:vAlign w:val="center"/>
                </w:tcPr>
                <w:p w14:paraId="57F021C2">
                  <w:pPr>
                    <w:keepNext w:val="0"/>
                    <w:keepLines w:val="0"/>
                    <w:pageBreakBefore w:val="0"/>
                    <w:widowControl w:val="0"/>
                    <w:suppressLineNumbers w:val="0"/>
                    <w:kinsoku/>
                    <w:wordWrap w:val="0"/>
                    <w:overflowPunct/>
                    <w:topLinePunct w:val="0"/>
                    <w:autoSpaceDE/>
                    <w:autoSpaceDN/>
                    <w:bidi w:val="0"/>
                    <w:adjustRightInd/>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ascii="Times New Roman" w:hAnsi="Times New Roman" w:eastAsia="宋体" w:cs="Times New Roman"/>
                      <w:b w:val="0"/>
                      <w:bCs w:val="0"/>
                      <w:color w:val="000000"/>
                      <w:sz w:val="21"/>
                      <w:szCs w:val="21"/>
                      <w:u w:val="none"/>
                      <w:vertAlign w:val="baseline"/>
                      <w:lang w:val="en-US" w:eastAsia="zh-CN"/>
                    </w:rPr>
                    <w:t>污水处理站</w:t>
                  </w:r>
                  <w:r>
                    <w:rPr>
                      <w:rFonts w:hint="eastAsia" w:cs="Times New Roman"/>
                      <w:b w:val="0"/>
                      <w:bCs w:val="0"/>
                      <w:color w:val="000000"/>
                      <w:sz w:val="21"/>
                      <w:szCs w:val="21"/>
                      <w:u w:val="none"/>
                      <w:vertAlign w:val="baseline"/>
                      <w:lang w:val="en-US" w:eastAsia="zh-CN"/>
                    </w:rPr>
                    <w:t>地埋密闭</w:t>
                  </w:r>
                  <w:r>
                    <w:rPr>
                      <w:rFonts w:hint="default" w:ascii="Times New Roman" w:hAnsi="Times New Roman" w:eastAsia="宋体" w:cs="Times New Roman"/>
                      <w:b w:val="0"/>
                      <w:bCs w:val="0"/>
                      <w:color w:val="000000"/>
                      <w:sz w:val="21"/>
                      <w:szCs w:val="21"/>
                      <w:u w:val="none"/>
                      <w:vertAlign w:val="baseline"/>
                      <w:lang w:val="en-US" w:eastAsia="zh-CN"/>
                    </w:rPr>
                    <w:t>+</w:t>
                  </w:r>
                  <w:r>
                    <w:rPr>
                      <w:rFonts w:hint="eastAsia" w:cs="Times New Roman"/>
                      <w:b w:val="0"/>
                      <w:bCs w:val="0"/>
                      <w:color w:val="000000"/>
                      <w:sz w:val="21"/>
                      <w:szCs w:val="21"/>
                      <w:u w:val="none"/>
                      <w:vertAlign w:val="baseline"/>
                      <w:lang w:val="en-US" w:eastAsia="zh-CN"/>
                    </w:rPr>
                    <w:t>活性炭吸附装置+DA001排气筒+</w:t>
                  </w:r>
                  <w:r>
                    <w:rPr>
                      <w:rFonts w:hint="default" w:ascii="Times New Roman" w:hAnsi="Times New Roman" w:eastAsia="宋体" w:cs="Times New Roman"/>
                      <w:b w:val="0"/>
                      <w:bCs w:val="0"/>
                      <w:color w:val="000000"/>
                      <w:sz w:val="21"/>
                      <w:szCs w:val="21"/>
                      <w:u w:val="none"/>
                      <w:vertAlign w:val="baseline"/>
                      <w:lang w:val="en-US" w:eastAsia="zh-CN"/>
                    </w:rPr>
                    <w:t>喷洒除臭剂</w:t>
                  </w:r>
                </w:p>
              </w:tc>
              <w:tc>
                <w:tcPr>
                  <w:tcW w:w="1244" w:type="pct"/>
                  <w:tcMar>
                    <w:left w:w="28" w:type="dxa"/>
                    <w:right w:w="28" w:type="dxa"/>
                  </w:tcMar>
                  <w:vAlign w:val="center"/>
                </w:tcPr>
                <w:p w14:paraId="69797A3D">
                  <w:pPr>
                    <w:keepNext w:val="0"/>
                    <w:keepLines w:val="0"/>
                    <w:pageBreakBefore w:val="0"/>
                    <w:widowControl w:val="0"/>
                    <w:suppressLineNumbers w:val="0"/>
                    <w:kinsoku/>
                    <w:wordWrap w:val="0"/>
                    <w:overflowPunct/>
                    <w:topLinePunct w:val="0"/>
                    <w:autoSpaceDE/>
                    <w:autoSpaceDN/>
                    <w:bidi w:val="0"/>
                    <w:adjustRightInd/>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ascii="Times New Roman" w:hAnsi="Times New Roman" w:eastAsia="宋体" w:cs="Times New Roman"/>
                      <w:b w:val="0"/>
                      <w:bCs w:val="0"/>
                      <w:color w:val="000000"/>
                      <w:sz w:val="21"/>
                      <w:szCs w:val="21"/>
                      <w:u w:val="none"/>
                      <w:vertAlign w:val="baseline"/>
                      <w:lang w:val="en-US" w:eastAsia="zh-CN"/>
                    </w:rPr>
                    <w:t>污水处理站</w:t>
                  </w:r>
                  <w:r>
                    <w:rPr>
                      <w:rFonts w:hint="eastAsia" w:cs="Times New Roman"/>
                      <w:b w:val="0"/>
                      <w:bCs w:val="0"/>
                      <w:color w:val="000000"/>
                      <w:sz w:val="21"/>
                      <w:szCs w:val="21"/>
                      <w:u w:val="none"/>
                      <w:vertAlign w:val="baseline"/>
                      <w:lang w:val="en-US" w:eastAsia="zh-CN"/>
                    </w:rPr>
                    <w:t>地埋密闭</w:t>
                  </w:r>
                  <w:r>
                    <w:rPr>
                      <w:rFonts w:hint="default" w:ascii="Times New Roman" w:hAnsi="Times New Roman" w:eastAsia="宋体" w:cs="Times New Roman"/>
                      <w:b w:val="0"/>
                      <w:bCs w:val="0"/>
                      <w:color w:val="000000"/>
                      <w:sz w:val="21"/>
                      <w:szCs w:val="21"/>
                      <w:u w:val="none"/>
                      <w:vertAlign w:val="baseline"/>
                      <w:lang w:val="en-US" w:eastAsia="zh-CN"/>
                    </w:rPr>
                    <w:t>+</w:t>
                  </w:r>
                  <w:r>
                    <w:rPr>
                      <w:rFonts w:hint="eastAsia" w:cs="Times New Roman"/>
                      <w:b w:val="0"/>
                      <w:bCs w:val="0"/>
                      <w:color w:val="000000"/>
                      <w:sz w:val="21"/>
                      <w:szCs w:val="21"/>
                      <w:u w:val="none"/>
                      <w:vertAlign w:val="baseline"/>
                      <w:lang w:val="en-US" w:eastAsia="zh-CN"/>
                    </w:rPr>
                    <w:t>活性炭吸附装置+DA001排气筒+</w:t>
                  </w:r>
                  <w:r>
                    <w:rPr>
                      <w:rFonts w:hint="default" w:ascii="Times New Roman" w:hAnsi="Times New Roman" w:eastAsia="宋体" w:cs="Times New Roman"/>
                      <w:b w:val="0"/>
                      <w:bCs w:val="0"/>
                      <w:color w:val="000000"/>
                      <w:sz w:val="21"/>
                      <w:szCs w:val="21"/>
                      <w:u w:val="none"/>
                      <w:vertAlign w:val="baseline"/>
                      <w:lang w:val="en-US" w:eastAsia="zh-CN"/>
                    </w:rPr>
                    <w:t>喷洒除臭剂</w:t>
                  </w:r>
                </w:p>
              </w:tc>
              <w:tc>
                <w:tcPr>
                  <w:tcW w:w="1221" w:type="pct"/>
                  <w:tcMar>
                    <w:left w:w="28" w:type="dxa"/>
                    <w:right w:w="28" w:type="dxa"/>
                  </w:tcMar>
                  <w:vAlign w:val="center"/>
                </w:tcPr>
                <w:p w14:paraId="705DBDD2">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eastAsia" w:eastAsia="宋体"/>
                      <w:color w:val="auto"/>
                      <w:sz w:val="21"/>
                      <w:szCs w:val="21"/>
                      <w:lang w:eastAsia="zh-CN"/>
                    </w:rPr>
                  </w:pPr>
                  <w:r>
                    <w:rPr>
                      <w:rFonts w:hint="default"/>
                      <w:color w:val="auto"/>
                      <w:sz w:val="21"/>
                      <w:szCs w:val="21"/>
                    </w:rPr>
                    <w:t>《医疗机构水污染物排放标准》（DB41/2555-2023）</w:t>
                  </w:r>
                  <w:r>
                    <w:rPr>
                      <w:rFonts w:hint="eastAsia"/>
                      <w:color w:val="auto"/>
                      <w:sz w:val="21"/>
                      <w:szCs w:val="21"/>
                      <w:lang w:eastAsia="zh-CN"/>
                    </w:rPr>
                    <w:t>表3要求</w:t>
                  </w:r>
                </w:p>
              </w:tc>
            </w:tr>
            <w:tr w14:paraId="27F44EE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69" w:type="pct"/>
                  <w:vMerge w:val="continue"/>
                  <w:tcMar>
                    <w:left w:w="28" w:type="dxa"/>
                    <w:right w:w="28" w:type="dxa"/>
                  </w:tcMar>
                  <w:vAlign w:val="center"/>
                </w:tcPr>
                <w:p w14:paraId="2A053034">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965" w:type="pct"/>
                  <w:shd w:val="clear" w:color="auto" w:fill="auto"/>
                  <w:tcMar>
                    <w:left w:w="28" w:type="dxa"/>
                    <w:right w:w="28" w:type="dxa"/>
                  </w:tcMar>
                  <w:vAlign w:val="center"/>
                </w:tcPr>
                <w:p w14:paraId="14C0106B">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sz w:val="21"/>
                      <w:szCs w:val="21"/>
                      <w:vertAlign w:val="baseline"/>
                      <w:lang w:val="en-US" w:eastAsia="zh-CN"/>
                    </w:rPr>
                    <w:t>汽车尾气</w:t>
                  </w:r>
                </w:p>
              </w:tc>
              <w:tc>
                <w:tcPr>
                  <w:tcW w:w="1298" w:type="pct"/>
                  <w:shd w:val="clear" w:color="auto" w:fill="auto"/>
                  <w:tcMar>
                    <w:left w:w="28" w:type="dxa"/>
                    <w:right w:w="28" w:type="dxa"/>
                  </w:tcMar>
                  <w:vAlign w:val="center"/>
                </w:tcPr>
                <w:p w14:paraId="63F7CD6A">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leftChars="0" w:right="0" w:rightChars="0" w:firstLine="0" w:firstLineChars="0"/>
                    <w:jc w:val="center"/>
                    <w:textAlignment w:val="auto"/>
                    <w:rPr>
                      <w:rFonts w:hint="eastAsia"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cs="Times New Roman"/>
                      <w:color w:val="000000"/>
                      <w:sz w:val="21"/>
                      <w:szCs w:val="21"/>
                      <w:vertAlign w:val="baseline"/>
                      <w:lang w:val="en-US" w:eastAsia="zh-CN"/>
                    </w:rPr>
                    <w:t>绿化</w:t>
                  </w:r>
                </w:p>
              </w:tc>
              <w:tc>
                <w:tcPr>
                  <w:tcW w:w="1244" w:type="pct"/>
                  <w:shd w:val="clear" w:color="auto" w:fill="auto"/>
                  <w:tcMar>
                    <w:left w:w="28" w:type="dxa"/>
                    <w:right w:w="28" w:type="dxa"/>
                  </w:tcMar>
                  <w:vAlign w:val="center"/>
                </w:tcPr>
                <w:p w14:paraId="2BF69FBC">
                  <w:pPr>
                    <w:keepNext w:val="0"/>
                    <w:keepLines w:val="0"/>
                    <w:pageBreakBefore w:val="0"/>
                    <w:widowControl w:val="0"/>
                    <w:suppressLineNumbers w:val="0"/>
                    <w:kinsoku/>
                    <w:wordWrap w:val="0"/>
                    <w:overflowPunct/>
                    <w:topLinePunct w:val="0"/>
                    <w:autoSpaceDE/>
                    <w:autoSpaceDN/>
                    <w:bidi w:val="0"/>
                    <w:adjustRightInd w:val="0"/>
                    <w:snapToGrid/>
                    <w:spacing w:before="164" w:beforeLines="50" w:beforeAutospacing="0" w:after="164" w:afterLines="50" w:afterAutospacing="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sz w:val="21"/>
                      <w:szCs w:val="21"/>
                      <w:vertAlign w:val="baseline"/>
                      <w:lang w:val="en-US" w:eastAsia="zh-CN"/>
                    </w:rPr>
                    <w:t>绿化</w:t>
                  </w:r>
                </w:p>
              </w:tc>
              <w:tc>
                <w:tcPr>
                  <w:tcW w:w="1221" w:type="pct"/>
                  <w:shd w:val="clear" w:color="auto" w:fill="auto"/>
                  <w:tcMar>
                    <w:left w:w="28" w:type="dxa"/>
                    <w:right w:w="28" w:type="dxa"/>
                  </w:tcMar>
                  <w:vAlign w:val="center"/>
                </w:tcPr>
                <w:p w14:paraId="776E0C68">
                  <w:pPr>
                    <w:keepNext w:val="0"/>
                    <w:keepLines w:val="0"/>
                    <w:pageBreakBefore w:val="0"/>
                    <w:widowControl w:val="0"/>
                    <w:suppressLineNumbers w:val="0"/>
                    <w:kinsoku/>
                    <w:wordWrap w:val="0"/>
                    <w:overflowPunct/>
                    <w:topLinePunct w:val="0"/>
                    <w:autoSpaceDE/>
                    <w:autoSpaceDN/>
                    <w:bidi w:val="0"/>
                    <w:adjustRightInd w:val="0"/>
                    <w:snapToGrid/>
                    <w:spacing w:before="164" w:beforeLines="50" w:beforeAutospacing="0" w:after="164" w:afterLines="5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r>
            <w:tr w14:paraId="7A977FE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69" w:type="pct"/>
                  <w:vMerge w:val="restart"/>
                  <w:tcMar>
                    <w:left w:w="28" w:type="dxa"/>
                    <w:right w:w="28" w:type="dxa"/>
                  </w:tcMar>
                  <w:vAlign w:val="center"/>
                </w:tcPr>
                <w:p w14:paraId="405F6897">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废水</w:t>
                  </w:r>
                </w:p>
              </w:tc>
              <w:tc>
                <w:tcPr>
                  <w:tcW w:w="965" w:type="pct"/>
                  <w:vAlign w:val="center"/>
                </w:tcPr>
                <w:p w14:paraId="0785E5B0">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门诊废水</w:t>
                  </w:r>
                </w:p>
              </w:tc>
              <w:tc>
                <w:tcPr>
                  <w:tcW w:w="1298" w:type="pct"/>
                  <w:vMerge w:val="restart"/>
                  <w:tcMar>
                    <w:left w:w="28" w:type="dxa"/>
                    <w:right w:w="28" w:type="dxa"/>
                  </w:tcMar>
                  <w:vAlign w:val="center"/>
                </w:tcPr>
                <w:p w14:paraId="753FC99C">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处理规模为</w:t>
                  </w:r>
                  <w:r>
                    <w:rPr>
                      <w:rFonts w:hint="eastAsia"/>
                      <w:color w:val="auto"/>
                      <w:sz w:val="21"/>
                      <w:szCs w:val="21"/>
                      <w:lang w:val="en-US" w:eastAsia="zh-CN"/>
                    </w:rPr>
                    <w:t>30</w:t>
                  </w:r>
                  <w:r>
                    <w:rPr>
                      <w:rFonts w:hint="eastAsia"/>
                      <w:color w:val="auto"/>
                      <w:sz w:val="21"/>
                      <w:szCs w:val="21"/>
                    </w:rPr>
                    <w:t>m</w:t>
                  </w:r>
                  <w:r>
                    <w:rPr>
                      <w:rFonts w:hint="eastAsia"/>
                      <w:color w:val="auto"/>
                      <w:sz w:val="21"/>
                      <w:szCs w:val="21"/>
                      <w:vertAlign w:val="superscript"/>
                    </w:rPr>
                    <w:t>3</w:t>
                  </w:r>
                  <w:r>
                    <w:rPr>
                      <w:rFonts w:hint="eastAsia"/>
                      <w:color w:val="auto"/>
                      <w:sz w:val="21"/>
                      <w:szCs w:val="21"/>
                    </w:rPr>
                    <w:t>/d一体化污水处理站</w:t>
                  </w:r>
                </w:p>
              </w:tc>
              <w:tc>
                <w:tcPr>
                  <w:tcW w:w="1244" w:type="pct"/>
                  <w:vMerge w:val="restart"/>
                  <w:vAlign w:val="center"/>
                </w:tcPr>
                <w:p w14:paraId="17C9BD17">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处理规模为</w:t>
                  </w:r>
                  <w:r>
                    <w:rPr>
                      <w:rFonts w:hint="eastAsia"/>
                      <w:color w:val="auto"/>
                      <w:sz w:val="21"/>
                      <w:szCs w:val="21"/>
                      <w:lang w:val="en-US" w:eastAsia="zh-CN"/>
                    </w:rPr>
                    <w:t>30</w:t>
                  </w:r>
                  <w:r>
                    <w:rPr>
                      <w:rFonts w:hint="eastAsia"/>
                      <w:color w:val="auto"/>
                      <w:sz w:val="21"/>
                      <w:szCs w:val="21"/>
                    </w:rPr>
                    <w:t>m</w:t>
                  </w:r>
                  <w:r>
                    <w:rPr>
                      <w:rFonts w:hint="eastAsia"/>
                      <w:color w:val="auto"/>
                      <w:sz w:val="21"/>
                      <w:szCs w:val="21"/>
                      <w:vertAlign w:val="superscript"/>
                    </w:rPr>
                    <w:t>3</w:t>
                  </w:r>
                  <w:r>
                    <w:rPr>
                      <w:rFonts w:hint="eastAsia"/>
                      <w:color w:val="auto"/>
                      <w:sz w:val="21"/>
                      <w:szCs w:val="21"/>
                    </w:rPr>
                    <w:t>/d一体化污水处理站</w:t>
                  </w:r>
                </w:p>
              </w:tc>
              <w:tc>
                <w:tcPr>
                  <w:tcW w:w="1221" w:type="pct"/>
                  <w:vMerge w:val="restart"/>
                  <w:vAlign w:val="center"/>
                </w:tcPr>
                <w:p w14:paraId="0AB9CA93">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《医院污水处理工程技术规范》（HJ 2029-2013）及</w:t>
                  </w:r>
                  <w:r>
                    <w:rPr>
                      <w:rFonts w:hint="eastAsia"/>
                      <w:color w:val="auto"/>
                      <w:sz w:val="21"/>
                      <w:szCs w:val="21"/>
                      <w:lang w:eastAsia="zh-CN"/>
                    </w:rPr>
                    <w:t>台前县产业集聚区污水处理厂</w:t>
                  </w:r>
                  <w:r>
                    <w:rPr>
                      <w:rFonts w:hint="eastAsia"/>
                      <w:color w:val="auto"/>
                      <w:sz w:val="21"/>
                      <w:szCs w:val="21"/>
                    </w:rPr>
                    <w:t>进水水质要求</w:t>
                  </w:r>
                </w:p>
              </w:tc>
            </w:tr>
            <w:tr w14:paraId="0827013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69" w:type="pct"/>
                  <w:vMerge w:val="continue"/>
                  <w:tcMar>
                    <w:left w:w="28" w:type="dxa"/>
                    <w:right w:w="28" w:type="dxa"/>
                  </w:tcMar>
                  <w:vAlign w:val="center"/>
                </w:tcPr>
                <w:p w14:paraId="2CE597E8">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965" w:type="pct"/>
                  <w:vAlign w:val="center"/>
                </w:tcPr>
                <w:p w14:paraId="79641283">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住院废水</w:t>
                  </w:r>
                </w:p>
              </w:tc>
              <w:tc>
                <w:tcPr>
                  <w:tcW w:w="1298" w:type="pct"/>
                  <w:vMerge w:val="continue"/>
                  <w:tcMar>
                    <w:left w:w="28" w:type="dxa"/>
                    <w:right w:w="28" w:type="dxa"/>
                  </w:tcMar>
                  <w:vAlign w:val="center"/>
                </w:tcPr>
                <w:p w14:paraId="1723C985">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244" w:type="pct"/>
                  <w:vMerge w:val="continue"/>
                  <w:vAlign w:val="center"/>
                </w:tcPr>
                <w:p w14:paraId="39628BF1">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221" w:type="pct"/>
                  <w:vMerge w:val="continue"/>
                  <w:vAlign w:val="center"/>
                </w:tcPr>
                <w:p w14:paraId="78C7EDAF">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r>
            <w:tr w14:paraId="6D72003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69" w:type="pct"/>
                  <w:vMerge w:val="continue"/>
                  <w:tcMar>
                    <w:left w:w="28" w:type="dxa"/>
                    <w:right w:w="28" w:type="dxa"/>
                  </w:tcMar>
                  <w:vAlign w:val="center"/>
                </w:tcPr>
                <w:p w14:paraId="050C83AF">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965" w:type="pct"/>
                  <w:vAlign w:val="center"/>
                </w:tcPr>
                <w:p w14:paraId="648F4653">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医务人员废水</w:t>
                  </w:r>
                </w:p>
              </w:tc>
              <w:tc>
                <w:tcPr>
                  <w:tcW w:w="1298" w:type="pct"/>
                  <w:vMerge w:val="continue"/>
                  <w:tcMar>
                    <w:left w:w="28" w:type="dxa"/>
                    <w:right w:w="28" w:type="dxa"/>
                  </w:tcMar>
                  <w:vAlign w:val="center"/>
                </w:tcPr>
                <w:p w14:paraId="27BE0034">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244" w:type="pct"/>
                  <w:vMerge w:val="continue"/>
                  <w:vAlign w:val="center"/>
                </w:tcPr>
                <w:p w14:paraId="346D2D94">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221" w:type="pct"/>
                  <w:vMerge w:val="continue"/>
                  <w:vAlign w:val="center"/>
                </w:tcPr>
                <w:p w14:paraId="12B44A0D">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r>
            <w:tr w14:paraId="1686B2B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69" w:type="pct"/>
                  <w:vMerge w:val="continue"/>
                  <w:tcMar>
                    <w:left w:w="28" w:type="dxa"/>
                    <w:right w:w="28" w:type="dxa"/>
                  </w:tcMar>
                  <w:vAlign w:val="center"/>
                </w:tcPr>
                <w:p w14:paraId="30B3112F">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965" w:type="pct"/>
                  <w:vAlign w:val="center"/>
                </w:tcPr>
                <w:p w14:paraId="660D382C">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地面清洁废水</w:t>
                  </w:r>
                </w:p>
              </w:tc>
              <w:tc>
                <w:tcPr>
                  <w:tcW w:w="1298" w:type="pct"/>
                  <w:vMerge w:val="continue"/>
                  <w:tcMar>
                    <w:left w:w="28" w:type="dxa"/>
                    <w:right w:w="28" w:type="dxa"/>
                  </w:tcMar>
                  <w:vAlign w:val="center"/>
                </w:tcPr>
                <w:p w14:paraId="74BBC124">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244" w:type="pct"/>
                  <w:vMerge w:val="continue"/>
                  <w:vAlign w:val="center"/>
                </w:tcPr>
                <w:p w14:paraId="12DDAE6D">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221" w:type="pct"/>
                  <w:vMerge w:val="continue"/>
                  <w:vAlign w:val="center"/>
                </w:tcPr>
                <w:p w14:paraId="3E9A1369">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r>
            <w:tr w14:paraId="3E791E7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69" w:type="pct"/>
                  <w:vMerge w:val="continue"/>
                  <w:tcMar>
                    <w:left w:w="28" w:type="dxa"/>
                    <w:right w:w="28" w:type="dxa"/>
                  </w:tcMar>
                  <w:vAlign w:val="center"/>
                </w:tcPr>
                <w:p w14:paraId="0AF6B554">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965" w:type="pct"/>
                  <w:vAlign w:val="center"/>
                </w:tcPr>
                <w:p w14:paraId="461C9C2C">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ascii="Times New Roman" w:hAnsi="Times New Roman" w:eastAsia="宋体" w:cs="Times New Roman"/>
                      <w:b w:val="0"/>
                      <w:bCs w:val="0"/>
                      <w:color w:val="auto"/>
                      <w:sz w:val="21"/>
                      <w:szCs w:val="21"/>
                      <w:lang w:val="en-US" w:eastAsia="zh-CN"/>
                    </w:rPr>
                    <w:t>煎药用水及煎药机清洗废水</w:t>
                  </w:r>
                </w:p>
              </w:tc>
              <w:tc>
                <w:tcPr>
                  <w:tcW w:w="1298" w:type="pct"/>
                  <w:vMerge w:val="continue"/>
                  <w:tcMar>
                    <w:left w:w="28" w:type="dxa"/>
                    <w:right w:w="28" w:type="dxa"/>
                  </w:tcMar>
                  <w:vAlign w:val="center"/>
                </w:tcPr>
                <w:p w14:paraId="3A34E221">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244" w:type="pct"/>
                  <w:vMerge w:val="continue"/>
                  <w:vAlign w:val="center"/>
                </w:tcPr>
                <w:p w14:paraId="07AB4A53">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c>
                <w:tcPr>
                  <w:tcW w:w="1221" w:type="pct"/>
                  <w:vMerge w:val="continue"/>
                  <w:vAlign w:val="center"/>
                </w:tcPr>
                <w:p w14:paraId="5106C7FA">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r>
            <w:tr w14:paraId="0A3E081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69" w:type="pct"/>
                  <w:tcMar>
                    <w:left w:w="28" w:type="dxa"/>
                    <w:right w:w="28" w:type="dxa"/>
                  </w:tcMar>
                  <w:vAlign w:val="center"/>
                </w:tcPr>
                <w:p w14:paraId="456313AE">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噪声</w:t>
                  </w:r>
                </w:p>
              </w:tc>
              <w:tc>
                <w:tcPr>
                  <w:tcW w:w="965" w:type="pct"/>
                  <w:vAlign w:val="center"/>
                </w:tcPr>
                <w:p w14:paraId="53E5E97D">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噪声</w:t>
                  </w:r>
                </w:p>
              </w:tc>
              <w:tc>
                <w:tcPr>
                  <w:tcW w:w="1298" w:type="pct"/>
                  <w:tcMar>
                    <w:left w:w="28" w:type="dxa"/>
                    <w:right w:w="28" w:type="dxa"/>
                  </w:tcMar>
                  <w:vAlign w:val="center"/>
                </w:tcPr>
                <w:p w14:paraId="4AE4F065">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基础减震，定期维护</w:t>
                  </w:r>
                </w:p>
              </w:tc>
              <w:tc>
                <w:tcPr>
                  <w:tcW w:w="1244" w:type="pct"/>
                  <w:vAlign w:val="center"/>
                </w:tcPr>
                <w:p w14:paraId="6A66BFEB">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减震垫</w:t>
                  </w:r>
                </w:p>
              </w:tc>
              <w:tc>
                <w:tcPr>
                  <w:tcW w:w="1221" w:type="pct"/>
                  <w:vAlign w:val="center"/>
                </w:tcPr>
                <w:p w14:paraId="01CE6066">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《工业企业厂界环境噪声排放标准》（GB12348-2008）</w:t>
                  </w:r>
                  <w:r>
                    <w:rPr>
                      <w:rFonts w:hint="eastAsia"/>
                      <w:color w:val="auto"/>
                      <w:sz w:val="21"/>
                      <w:szCs w:val="21"/>
                      <w:lang w:val="en-US" w:eastAsia="zh-CN"/>
                    </w:rPr>
                    <w:t>0类</w:t>
                  </w:r>
                  <w:r>
                    <w:rPr>
                      <w:rFonts w:hint="default"/>
                      <w:color w:val="auto"/>
                      <w:sz w:val="21"/>
                      <w:szCs w:val="21"/>
                    </w:rPr>
                    <w:t>标准</w:t>
                  </w:r>
                </w:p>
              </w:tc>
            </w:tr>
            <w:tr w14:paraId="6AA8F7D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69" w:type="pct"/>
                  <w:vMerge w:val="restart"/>
                  <w:tcMar>
                    <w:left w:w="28" w:type="dxa"/>
                    <w:right w:w="28" w:type="dxa"/>
                  </w:tcMar>
                  <w:vAlign w:val="center"/>
                </w:tcPr>
                <w:p w14:paraId="0CF81910">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FF0000"/>
                      <w:sz w:val="21"/>
                      <w:szCs w:val="21"/>
                    </w:rPr>
                  </w:pPr>
                  <w:r>
                    <w:rPr>
                      <w:rFonts w:hint="default"/>
                      <w:color w:val="auto"/>
                      <w:sz w:val="21"/>
                      <w:szCs w:val="21"/>
                    </w:rPr>
                    <w:t>固废</w:t>
                  </w:r>
                </w:p>
              </w:tc>
              <w:tc>
                <w:tcPr>
                  <w:tcW w:w="965" w:type="pct"/>
                  <w:vAlign w:val="center"/>
                </w:tcPr>
                <w:p w14:paraId="1A1898E8">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生活垃圾</w:t>
                  </w:r>
                </w:p>
              </w:tc>
              <w:tc>
                <w:tcPr>
                  <w:tcW w:w="1298" w:type="pct"/>
                  <w:tcMar>
                    <w:left w:w="28" w:type="dxa"/>
                    <w:right w:w="28" w:type="dxa"/>
                  </w:tcMar>
                  <w:vAlign w:val="center"/>
                </w:tcPr>
                <w:p w14:paraId="18768FB0">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经收集后定</w:t>
                  </w:r>
                  <w:r>
                    <w:rPr>
                      <w:rFonts w:hint="default"/>
                      <w:color w:val="auto"/>
                      <w:sz w:val="21"/>
                      <w:szCs w:val="21"/>
                    </w:rPr>
                    <w:t>期交由环卫部门统一处理</w:t>
                  </w:r>
                </w:p>
              </w:tc>
              <w:tc>
                <w:tcPr>
                  <w:tcW w:w="1244" w:type="pct"/>
                  <w:vAlign w:val="center"/>
                </w:tcPr>
                <w:p w14:paraId="52EDA674">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经收集后定</w:t>
                  </w:r>
                  <w:r>
                    <w:rPr>
                      <w:rFonts w:hint="default"/>
                      <w:color w:val="auto"/>
                      <w:sz w:val="21"/>
                      <w:szCs w:val="21"/>
                    </w:rPr>
                    <w:t>期交由环卫部门统一处理</w:t>
                  </w:r>
                </w:p>
              </w:tc>
              <w:tc>
                <w:tcPr>
                  <w:tcW w:w="1221" w:type="pct"/>
                  <w:vMerge w:val="restart"/>
                  <w:vAlign w:val="center"/>
                </w:tcPr>
                <w:p w14:paraId="2953DC69">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default"/>
                      <w:color w:val="auto"/>
                      <w:sz w:val="21"/>
                      <w:szCs w:val="21"/>
                    </w:rPr>
                    <w:t>《</w:t>
                  </w:r>
                  <w:r>
                    <w:rPr>
                      <w:rFonts w:hint="eastAsia"/>
                      <w:color w:val="auto"/>
                      <w:sz w:val="21"/>
                      <w:szCs w:val="21"/>
                      <w:lang w:eastAsia="zh-CN"/>
                    </w:rPr>
                    <w:t>一般工业固体废物贮存和填埋污染控制标准</w:t>
                  </w:r>
                  <w:r>
                    <w:rPr>
                      <w:rFonts w:hint="default"/>
                      <w:color w:val="auto"/>
                      <w:sz w:val="21"/>
                      <w:szCs w:val="21"/>
                    </w:rPr>
                    <w:t>》（GB18599-20</w:t>
                  </w:r>
                  <w:r>
                    <w:rPr>
                      <w:rFonts w:hint="eastAsia"/>
                      <w:color w:val="auto"/>
                      <w:sz w:val="21"/>
                      <w:szCs w:val="21"/>
                    </w:rPr>
                    <w:t>20</w:t>
                  </w:r>
                  <w:r>
                    <w:rPr>
                      <w:rFonts w:hint="default"/>
                      <w:color w:val="auto"/>
                      <w:sz w:val="21"/>
                      <w:szCs w:val="21"/>
                    </w:rPr>
                    <w:t>）</w:t>
                  </w:r>
                </w:p>
              </w:tc>
            </w:tr>
            <w:tr w14:paraId="75A628B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69" w:type="pct"/>
                  <w:vMerge w:val="continue"/>
                  <w:tcMar>
                    <w:left w:w="28" w:type="dxa"/>
                    <w:right w:w="28" w:type="dxa"/>
                  </w:tcMar>
                  <w:vAlign w:val="center"/>
                </w:tcPr>
                <w:p w14:paraId="3C7E1A72">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FF0000"/>
                      <w:sz w:val="21"/>
                      <w:szCs w:val="21"/>
                    </w:rPr>
                  </w:pPr>
                </w:p>
              </w:tc>
              <w:tc>
                <w:tcPr>
                  <w:tcW w:w="965" w:type="pct"/>
                  <w:vAlign w:val="center"/>
                </w:tcPr>
                <w:p w14:paraId="6231F070">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中药渣</w:t>
                  </w:r>
                </w:p>
              </w:tc>
              <w:tc>
                <w:tcPr>
                  <w:tcW w:w="1298" w:type="pct"/>
                  <w:tcMar>
                    <w:left w:w="28" w:type="dxa"/>
                    <w:right w:w="28" w:type="dxa"/>
                  </w:tcMar>
                  <w:vAlign w:val="center"/>
                </w:tcPr>
                <w:p w14:paraId="0DE6337C">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经统一收集后外售</w:t>
                  </w:r>
                </w:p>
              </w:tc>
              <w:tc>
                <w:tcPr>
                  <w:tcW w:w="1244" w:type="pct"/>
                  <w:vAlign w:val="center"/>
                </w:tcPr>
                <w:p w14:paraId="345BF6F9">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经统一收集后外售</w:t>
                  </w:r>
                </w:p>
              </w:tc>
              <w:tc>
                <w:tcPr>
                  <w:tcW w:w="1221" w:type="pct"/>
                  <w:vMerge w:val="continue"/>
                  <w:vAlign w:val="center"/>
                </w:tcPr>
                <w:p w14:paraId="34300C39">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p>
              </w:tc>
            </w:tr>
            <w:tr w14:paraId="6D32BC4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69" w:type="pct"/>
                  <w:vMerge w:val="continue"/>
                  <w:tcMar>
                    <w:left w:w="28" w:type="dxa"/>
                    <w:right w:w="28" w:type="dxa"/>
                  </w:tcMar>
                  <w:vAlign w:val="center"/>
                </w:tcPr>
                <w:p w14:paraId="7CFB429D">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FF0000"/>
                      <w:sz w:val="21"/>
                      <w:szCs w:val="21"/>
                    </w:rPr>
                  </w:pPr>
                </w:p>
              </w:tc>
              <w:tc>
                <w:tcPr>
                  <w:tcW w:w="965" w:type="pct"/>
                  <w:vAlign w:val="center"/>
                </w:tcPr>
                <w:p w14:paraId="06EDD1D6">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医疗废物</w:t>
                  </w:r>
                </w:p>
              </w:tc>
              <w:tc>
                <w:tcPr>
                  <w:tcW w:w="1298" w:type="pct"/>
                  <w:tcMar>
                    <w:left w:w="28" w:type="dxa"/>
                    <w:right w:w="28" w:type="dxa"/>
                  </w:tcMar>
                  <w:vAlign w:val="center"/>
                </w:tcPr>
                <w:p w14:paraId="41607FF9">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暂存于医疗废物暂存间，交有资质单位进行处置</w:t>
                  </w:r>
                </w:p>
              </w:tc>
              <w:tc>
                <w:tcPr>
                  <w:tcW w:w="1244" w:type="pct"/>
                  <w:vAlign w:val="center"/>
                </w:tcPr>
                <w:p w14:paraId="3FD2EF31">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暂存于医疗废物暂存间，交有资质单位进行处置</w:t>
                  </w:r>
                </w:p>
              </w:tc>
              <w:tc>
                <w:tcPr>
                  <w:tcW w:w="1221" w:type="pct"/>
                  <w:vAlign w:val="center"/>
                </w:tcPr>
                <w:p w14:paraId="71010989">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《危险废物贮存污染控制标准》（GB18597-2023）</w:t>
                  </w:r>
                </w:p>
              </w:tc>
            </w:tr>
            <w:tr w14:paraId="5AE7177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69" w:type="pct"/>
                  <w:vMerge w:val="continue"/>
                  <w:tcMar>
                    <w:left w:w="28" w:type="dxa"/>
                    <w:right w:w="28" w:type="dxa"/>
                  </w:tcMar>
                  <w:vAlign w:val="center"/>
                </w:tcPr>
                <w:p w14:paraId="03A6BC95">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FF0000"/>
                      <w:sz w:val="21"/>
                      <w:szCs w:val="21"/>
                    </w:rPr>
                  </w:pPr>
                </w:p>
              </w:tc>
              <w:tc>
                <w:tcPr>
                  <w:tcW w:w="965" w:type="pct"/>
                  <w:vAlign w:val="center"/>
                </w:tcPr>
                <w:p w14:paraId="11ED0CC2">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highlight w:val="yellow"/>
                    </w:rPr>
                  </w:pPr>
                  <w:r>
                    <w:rPr>
                      <w:rFonts w:hint="eastAsia"/>
                      <w:color w:val="auto"/>
                      <w:sz w:val="21"/>
                      <w:szCs w:val="21"/>
                    </w:rPr>
                    <w:t>污水处理站污泥</w:t>
                  </w:r>
                </w:p>
              </w:tc>
              <w:tc>
                <w:tcPr>
                  <w:tcW w:w="1298" w:type="pct"/>
                  <w:tcMar>
                    <w:left w:w="28" w:type="dxa"/>
                    <w:right w:w="28" w:type="dxa"/>
                  </w:tcMar>
                  <w:vAlign w:val="center"/>
                </w:tcPr>
                <w:p w14:paraId="3568F1DB">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highlight w:val="yellow"/>
                    </w:rPr>
                  </w:pPr>
                  <w:r>
                    <w:rPr>
                      <w:rFonts w:hint="eastAsia"/>
                      <w:color w:val="auto"/>
                      <w:sz w:val="21"/>
                      <w:szCs w:val="21"/>
                    </w:rPr>
                    <w:t>原则上不在医院暂存，</w:t>
                  </w:r>
                  <w:r>
                    <w:rPr>
                      <w:rFonts w:hint="eastAsia"/>
                      <w:color w:val="auto"/>
                      <w:sz w:val="21"/>
                      <w:szCs w:val="21"/>
                      <w:lang w:eastAsia="zh-CN"/>
                    </w:rPr>
                    <w:t>清掏工作直接交有资质单位进行处置</w:t>
                  </w:r>
                  <w:r>
                    <w:rPr>
                      <w:rFonts w:hint="eastAsia"/>
                      <w:color w:val="auto"/>
                      <w:sz w:val="21"/>
                      <w:szCs w:val="21"/>
                    </w:rPr>
                    <w:t>；遇转运不及时确需暂存的情况，用密封袋封存置于带盖收集桶，暂存于医疗废物暂存间，交有资质单位进行处置</w:t>
                  </w:r>
                </w:p>
              </w:tc>
              <w:tc>
                <w:tcPr>
                  <w:tcW w:w="1244" w:type="pct"/>
                  <w:vAlign w:val="center"/>
                </w:tcPr>
                <w:p w14:paraId="3B5C0486">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highlight w:val="yellow"/>
                    </w:rPr>
                  </w:pPr>
                  <w:r>
                    <w:rPr>
                      <w:rFonts w:hint="eastAsia"/>
                      <w:color w:val="auto"/>
                      <w:sz w:val="21"/>
                      <w:szCs w:val="21"/>
                    </w:rPr>
                    <w:t>原则上不在医院暂存，</w:t>
                  </w:r>
                  <w:r>
                    <w:rPr>
                      <w:rFonts w:hint="eastAsia"/>
                      <w:color w:val="auto"/>
                      <w:sz w:val="21"/>
                      <w:szCs w:val="21"/>
                      <w:lang w:eastAsia="zh-CN"/>
                    </w:rPr>
                    <w:t>清掏工作直接交有资质单位进行处置</w:t>
                  </w:r>
                  <w:r>
                    <w:rPr>
                      <w:rFonts w:hint="eastAsia"/>
                      <w:color w:val="auto"/>
                      <w:sz w:val="21"/>
                      <w:szCs w:val="21"/>
                    </w:rPr>
                    <w:t>；遇转运不及时确需暂存的情况，用密封袋封存置于带盖收集桶，暂存于医疗废物暂存间，交有资质单位进行处置</w:t>
                  </w:r>
                </w:p>
              </w:tc>
              <w:tc>
                <w:tcPr>
                  <w:tcW w:w="1221" w:type="pct"/>
                  <w:vAlign w:val="center"/>
                </w:tcPr>
                <w:p w14:paraId="2889A501">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color w:val="auto"/>
                      <w:sz w:val="21"/>
                      <w:szCs w:val="21"/>
                    </w:rPr>
                    <w:t>《危险废物贮存污染控制标准》（GB18597-2023）及《医疗机构水污染物排放标准》（DB41/2555-2023）表4污泥控制标准值</w:t>
                  </w:r>
                </w:p>
              </w:tc>
            </w:tr>
            <w:tr w14:paraId="66F473C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269" w:type="pct"/>
                  <w:tcMar>
                    <w:left w:w="28" w:type="dxa"/>
                    <w:right w:w="28" w:type="dxa"/>
                  </w:tcMar>
                  <w:vAlign w:val="center"/>
                </w:tcPr>
                <w:p w14:paraId="7413E97D">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FF0000"/>
                      <w:sz w:val="21"/>
                      <w:szCs w:val="21"/>
                    </w:rPr>
                  </w:pPr>
                </w:p>
              </w:tc>
              <w:tc>
                <w:tcPr>
                  <w:tcW w:w="965" w:type="pct"/>
                  <w:shd w:val="clear" w:color="auto" w:fill="auto"/>
                  <w:vAlign w:val="center"/>
                </w:tcPr>
                <w:p w14:paraId="654C167E">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废活性炭</w:t>
                  </w:r>
                </w:p>
              </w:tc>
              <w:tc>
                <w:tcPr>
                  <w:tcW w:w="1298" w:type="pct"/>
                  <w:shd w:val="clear" w:color="auto" w:fill="auto"/>
                  <w:tcMar>
                    <w:left w:w="28" w:type="dxa"/>
                    <w:right w:w="28" w:type="dxa"/>
                  </w:tcMar>
                  <w:vAlign w:val="center"/>
                </w:tcPr>
                <w:p w14:paraId="133892F2">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暂存于医疗废物暂存间，交有资质单位进行处置</w:t>
                  </w:r>
                </w:p>
              </w:tc>
              <w:tc>
                <w:tcPr>
                  <w:tcW w:w="1244" w:type="pct"/>
                  <w:shd w:val="clear" w:color="auto" w:fill="auto"/>
                  <w:vAlign w:val="center"/>
                </w:tcPr>
                <w:p w14:paraId="0A613DED">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1"/>
                      <w:szCs w:val="21"/>
                      <w:highlight w:val="none"/>
                      <w:u w:val="none"/>
                      <w:lang w:val="en-US" w:eastAsia="zh-CN" w:bidi="ar-SA"/>
                    </w:rPr>
                  </w:pPr>
                  <w:r>
                    <w:rPr>
                      <w:rFonts w:hint="eastAsia"/>
                      <w:color w:val="auto"/>
                      <w:sz w:val="21"/>
                      <w:szCs w:val="21"/>
                    </w:rPr>
                    <w:t>暂存于医疗废物暂存间，交有资质单位进行处置</w:t>
                  </w:r>
                </w:p>
              </w:tc>
              <w:tc>
                <w:tcPr>
                  <w:tcW w:w="1221" w:type="pct"/>
                  <w:vAlign w:val="center"/>
                </w:tcPr>
                <w:p w14:paraId="240029E2">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leftChars="0" w:right="0" w:rightChars="0" w:firstLine="0" w:firstLineChars="0"/>
                    <w:jc w:val="center"/>
                    <w:textAlignment w:val="auto"/>
                    <w:rPr>
                      <w:rFonts w:hint="eastAsia"/>
                      <w:color w:val="auto"/>
                      <w:sz w:val="21"/>
                      <w:szCs w:val="21"/>
                    </w:rPr>
                  </w:pPr>
                  <w:r>
                    <w:rPr>
                      <w:rFonts w:hint="eastAsia"/>
                      <w:color w:val="auto"/>
                      <w:sz w:val="21"/>
                      <w:szCs w:val="21"/>
                    </w:rPr>
                    <w:t>《危险废物贮存污染控制标准》（GB18597-2023）</w:t>
                  </w:r>
                </w:p>
              </w:tc>
            </w:tr>
            <w:tr w14:paraId="05F2912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5000" w:type="pct"/>
                  <w:gridSpan w:val="5"/>
                  <w:tcMar>
                    <w:left w:w="28" w:type="dxa"/>
                    <w:right w:w="28" w:type="dxa"/>
                  </w:tcMar>
                  <w:vAlign w:val="center"/>
                </w:tcPr>
                <w:p w14:paraId="0313DA81">
                  <w:pPr>
                    <w:keepNext w:val="0"/>
                    <w:keepLines w:val="0"/>
                    <w:pageBreakBefore w:val="0"/>
                    <w:widowControl w:val="0"/>
                    <w:suppressLineNumbers w:val="0"/>
                    <w:kinsoku/>
                    <w:wordWrap w:val="0"/>
                    <w:overflowPunct/>
                    <w:topLinePunct w:val="0"/>
                    <w:autoSpaceDE/>
                    <w:autoSpaceDN/>
                    <w:bidi w:val="0"/>
                    <w:snapToGrid/>
                    <w:spacing w:before="164" w:beforeLines="50" w:beforeAutospacing="0" w:after="164" w:afterLines="50" w:afterAutospacing="0" w:line="240" w:lineRule="auto"/>
                    <w:ind w:left="0" w:right="0" w:firstLine="0" w:firstLineChars="0"/>
                    <w:jc w:val="center"/>
                    <w:textAlignment w:val="auto"/>
                    <w:rPr>
                      <w:rFonts w:hint="default"/>
                      <w:color w:val="auto"/>
                      <w:sz w:val="21"/>
                      <w:szCs w:val="21"/>
                    </w:rPr>
                  </w:pPr>
                  <w:r>
                    <w:rPr>
                      <w:rFonts w:hint="eastAsia"/>
                      <w:bCs/>
                      <w:color w:val="auto"/>
                      <w:sz w:val="21"/>
                      <w:szCs w:val="21"/>
                    </w:rPr>
                    <w:t>合计</w:t>
                  </w:r>
                </w:p>
              </w:tc>
            </w:tr>
          </w:tbl>
          <w:p w14:paraId="28C6C89E">
            <w:pPr>
              <w:pStyle w:val="2"/>
              <w:keepLines w:val="0"/>
              <w:suppressLineNumbers w:val="0"/>
              <w:spacing w:beforeAutospacing="0" w:afterAutospacing="0"/>
              <w:ind w:left="0" w:right="0"/>
              <w:jc w:val="both"/>
              <w:rPr>
                <w:rFonts w:hint="eastAsia"/>
              </w:rPr>
            </w:pPr>
          </w:p>
        </w:tc>
      </w:tr>
    </w:tbl>
    <w:p w14:paraId="2349F2AA">
      <w:pPr>
        <w:widowControl/>
        <w:spacing w:line="240" w:lineRule="auto"/>
        <w:ind w:firstLine="0" w:firstLineChars="0"/>
        <w:jc w:val="left"/>
        <w:rPr>
          <w:rFonts w:eastAsia="黑体"/>
          <w:bCs/>
          <w:snapToGrid w:val="0"/>
          <w:color w:val="FF0000"/>
          <w:kern w:val="44"/>
          <w:sz w:val="30"/>
          <w:szCs w:val="30"/>
        </w:rPr>
      </w:pPr>
    </w:p>
    <w:p w14:paraId="7DEC9827">
      <w:pPr>
        <w:pStyle w:val="2"/>
        <w:numPr>
          <w:ilvl w:val="0"/>
          <w:numId w:val="5"/>
        </w:numPr>
        <w:bidi w:val="0"/>
        <w:rPr>
          <w:rFonts w:hint="eastAsia"/>
        </w:rPr>
      </w:pPr>
      <w:bookmarkStart w:id="24" w:name="_Toc11457"/>
      <w:bookmarkStart w:id="25" w:name="_Hlk54167917"/>
      <w:r>
        <w:rPr>
          <w:rFonts w:hint="eastAsia"/>
        </w:rPr>
        <w:t>环境保护措施监督检查清单</w:t>
      </w:r>
      <w:bookmarkEnd w:id="24"/>
      <w:bookmarkEnd w:id="25"/>
    </w:p>
    <w:tbl>
      <w:tblPr>
        <w:tblStyle w:val="17"/>
        <w:tblW w:w="4961"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72"/>
        <w:gridCol w:w="1392"/>
        <w:gridCol w:w="1519"/>
        <w:gridCol w:w="2263"/>
        <w:gridCol w:w="2598"/>
      </w:tblGrid>
      <w:tr w14:paraId="6C1E41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5" w:type="pct"/>
            <w:tcBorders>
              <w:tl2br w:val="single" w:color="auto" w:sz="4" w:space="0"/>
            </w:tcBorders>
            <w:noWrap w:val="0"/>
            <w:tcMar>
              <w:top w:w="57" w:type="dxa"/>
              <w:left w:w="57" w:type="dxa"/>
              <w:bottom w:w="57" w:type="dxa"/>
              <w:right w:w="57" w:type="dxa"/>
            </w:tcMar>
            <w:vAlign w:val="center"/>
          </w:tcPr>
          <w:p w14:paraId="0E4F48D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630" w:firstLineChars="300"/>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内容</w:t>
            </w:r>
          </w:p>
          <w:p w14:paraId="56D17D1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要素</w:t>
            </w:r>
          </w:p>
        </w:tc>
        <w:tc>
          <w:tcPr>
            <w:tcW w:w="778" w:type="pct"/>
            <w:noWrap w:val="0"/>
            <w:tcMar>
              <w:top w:w="57" w:type="dxa"/>
              <w:left w:w="57" w:type="dxa"/>
              <w:bottom w:w="57" w:type="dxa"/>
              <w:right w:w="57" w:type="dxa"/>
            </w:tcMar>
            <w:vAlign w:val="center"/>
          </w:tcPr>
          <w:p w14:paraId="693A769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排放口</w:t>
            </w:r>
          </w:p>
          <w:p w14:paraId="2B38251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eastAsia" w:ascii="Times New Roman" w:hAnsi="Times New Roman" w:cs="Times New Roman"/>
                <w:color w:val="000000"/>
                <w:sz w:val="21"/>
                <w:szCs w:val="21"/>
                <w:lang w:eastAsia="zh-CN"/>
              </w:rPr>
              <w:t>（</w:t>
            </w:r>
            <w:r>
              <w:rPr>
                <w:rFonts w:hint="default" w:ascii="Times New Roman" w:hAnsi="Times New Roman" w:cs="Times New Roman"/>
                <w:color w:val="000000"/>
                <w:sz w:val="21"/>
                <w:szCs w:val="21"/>
              </w:rPr>
              <w:t>编号、名称</w:t>
            </w:r>
            <w:r>
              <w:rPr>
                <w:rFonts w:hint="eastAsia" w:ascii="Times New Roman" w:hAnsi="Times New Roman" w:cs="Times New Roman"/>
                <w:color w:val="000000"/>
                <w:sz w:val="21"/>
                <w:szCs w:val="21"/>
                <w:lang w:eastAsia="zh-CN"/>
              </w:rPr>
              <w:t>）</w:t>
            </w:r>
            <w:r>
              <w:rPr>
                <w:rFonts w:hint="default" w:ascii="Times New Roman" w:hAnsi="Times New Roman" w:cs="Times New Roman"/>
                <w:color w:val="000000"/>
                <w:sz w:val="21"/>
                <w:szCs w:val="21"/>
              </w:rPr>
              <w:t>/污染源</w:t>
            </w:r>
          </w:p>
        </w:tc>
        <w:tc>
          <w:tcPr>
            <w:tcW w:w="849" w:type="pct"/>
            <w:noWrap w:val="0"/>
            <w:tcMar>
              <w:top w:w="57" w:type="dxa"/>
              <w:left w:w="57" w:type="dxa"/>
              <w:bottom w:w="57" w:type="dxa"/>
              <w:right w:w="57" w:type="dxa"/>
            </w:tcMar>
            <w:vAlign w:val="center"/>
          </w:tcPr>
          <w:p w14:paraId="6488A3A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污染物</w:t>
            </w:r>
          </w:p>
          <w:p w14:paraId="4D5F697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项目</w:t>
            </w:r>
          </w:p>
        </w:tc>
        <w:tc>
          <w:tcPr>
            <w:tcW w:w="1265" w:type="pct"/>
            <w:noWrap w:val="0"/>
            <w:tcMar>
              <w:top w:w="57" w:type="dxa"/>
              <w:left w:w="57" w:type="dxa"/>
              <w:bottom w:w="57" w:type="dxa"/>
              <w:right w:w="57" w:type="dxa"/>
            </w:tcMar>
            <w:vAlign w:val="center"/>
          </w:tcPr>
          <w:p w14:paraId="6EC386F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环境保护措施</w:t>
            </w:r>
          </w:p>
        </w:tc>
        <w:tc>
          <w:tcPr>
            <w:tcW w:w="1452" w:type="pct"/>
            <w:noWrap w:val="0"/>
            <w:tcMar>
              <w:top w:w="57" w:type="dxa"/>
              <w:left w:w="57" w:type="dxa"/>
              <w:bottom w:w="57" w:type="dxa"/>
              <w:right w:w="57" w:type="dxa"/>
            </w:tcMar>
            <w:vAlign w:val="center"/>
          </w:tcPr>
          <w:p w14:paraId="029E7E2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执行标准</w:t>
            </w:r>
          </w:p>
        </w:tc>
      </w:tr>
      <w:tr w14:paraId="5E14D3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5" w:type="pct"/>
            <w:vMerge w:val="restart"/>
            <w:noWrap w:val="0"/>
            <w:tcMar>
              <w:top w:w="57" w:type="dxa"/>
              <w:left w:w="57" w:type="dxa"/>
              <w:bottom w:w="57" w:type="dxa"/>
              <w:right w:w="57" w:type="dxa"/>
            </w:tcMar>
            <w:vAlign w:val="center"/>
          </w:tcPr>
          <w:p w14:paraId="6C5B48D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大气</w:t>
            </w:r>
          </w:p>
          <w:p w14:paraId="5B00820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环境</w:t>
            </w:r>
          </w:p>
        </w:tc>
        <w:tc>
          <w:tcPr>
            <w:tcW w:w="778" w:type="pct"/>
            <w:noWrap w:val="0"/>
            <w:tcMar>
              <w:top w:w="85" w:type="dxa"/>
              <w:left w:w="57" w:type="dxa"/>
              <w:bottom w:w="85" w:type="dxa"/>
              <w:right w:w="57" w:type="dxa"/>
            </w:tcMar>
            <w:vAlign w:val="center"/>
          </w:tcPr>
          <w:p w14:paraId="209AE9C0">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sz w:val="21"/>
                <w:szCs w:val="21"/>
                <w:highlight w:val="yellow"/>
                <w:lang w:val="en-US" w:eastAsia="zh-CN"/>
              </w:rPr>
            </w:pPr>
            <w:r>
              <w:rPr>
                <w:rFonts w:hint="default"/>
                <w:color w:val="000000" w:themeColor="text1"/>
                <w:sz w:val="21"/>
                <w:szCs w:val="21"/>
                <w14:textFill>
                  <w14:solidFill>
                    <w14:schemeClr w14:val="tx1"/>
                  </w14:solidFill>
                </w14:textFill>
              </w:rPr>
              <w:t>科室病房异味</w:t>
            </w:r>
          </w:p>
        </w:tc>
        <w:tc>
          <w:tcPr>
            <w:tcW w:w="849" w:type="pct"/>
            <w:noWrap w:val="0"/>
            <w:tcMar>
              <w:top w:w="85" w:type="dxa"/>
              <w:left w:w="57" w:type="dxa"/>
              <w:bottom w:w="85" w:type="dxa"/>
              <w:right w:w="57" w:type="dxa"/>
            </w:tcMar>
            <w:vAlign w:val="center"/>
          </w:tcPr>
          <w:p w14:paraId="6BB967F5">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000000"/>
                <w:sz w:val="21"/>
                <w:szCs w:val="21"/>
                <w:highlight w:val="none"/>
                <w:lang w:val="en-US"/>
              </w:rPr>
            </w:pPr>
            <w:r>
              <w:rPr>
                <w:rFonts w:hint="eastAsia"/>
                <w:color w:val="000000" w:themeColor="text1"/>
                <w:sz w:val="21"/>
                <w:szCs w:val="21"/>
                <w14:textFill>
                  <w14:solidFill>
                    <w14:schemeClr w14:val="tx1"/>
                  </w14:solidFill>
                </w14:textFill>
              </w:rPr>
              <w:t>异味</w:t>
            </w:r>
          </w:p>
        </w:tc>
        <w:tc>
          <w:tcPr>
            <w:tcW w:w="1265" w:type="pct"/>
            <w:noWrap w:val="0"/>
            <w:tcMar>
              <w:top w:w="85" w:type="dxa"/>
              <w:left w:w="57" w:type="dxa"/>
              <w:bottom w:w="85" w:type="dxa"/>
              <w:right w:w="57" w:type="dxa"/>
            </w:tcMar>
            <w:vAlign w:val="center"/>
          </w:tcPr>
          <w:p w14:paraId="5ABD8195">
            <w:pPr>
              <w:keepNext w:val="0"/>
              <w:keepLines w:val="0"/>
              <w:suppressLineNumbers w:val="0"/>
              <w:adjustRightInd w:val="0"/>
              <w:spacing w:before="0" w:beforeAutospacing="0" w:after="0" w:afterAutospacing="0" w:line="240" w:lineRule="auto"/>
              <w:ind w:left="0" w:leftChars="0" w:right="0" w:rightChars="0" w:firstLine="0" w:firstLineChars="0"/>
              <w:rPr>
                <w:rFonts w:hint="default" w:ascii="Times New Roman" w:hAnsi="Times New Roman" w:cs="Times New Roman"/>
                <w:color w:val="000000"/>
                <w:sz w:val="21"/>
                <w:szCs w:val="21"/>
                <w:highlight w:val="none"/>
              </w:rPr>
            </w:pPr>
            <w:r>
              <w:rPr>
                <w:rFonts w:hint="eastAsia"/>
                <w:color w:val="000000" w:themeColor="text1"/>
                <w:sz w:val="21"/>
                <w:szCs w:val="21"/>
                <w14:textFill>
                  <w14:solidFill>
                    <w14:schemeClr w14:val="tx1"/>
                  </w14:solidFill>
                </w14:textFill>
              </w:rPr>
              <w:t>保持良好的通风，采用空气净化器及紫外线杀菌等对室内空气进行消毒处理</w:t>
            </w:r>
          </w:p>
        </w:tc>
        <w:tc>
          <w:tcPr>
            <w:tcW w:w="1452" w:type="pct"/>
            <w:noWrap w:val="0"/>
            <w:tcMar>
              <w:top w:w="85" w:type="dxa"/>
              <w:left w:w="57" w:type="dxa"/>
              <w:bottom w:w="85" w:type="dxa"/>
              <w:right w:w="57" w:type="dxa"/>
            </w:tcMar>
            <w:vAlign w:val="center"/>
          </w:tcPr>
          <w:p w14:paraId="28FFF290">
            <w:pPr>
              <w:keepNext w:val="0"/>
              <w:keepLines w:val="0"/>
              <w:suppressLineNumbers w:val="0"/>
              <w:adjustRightInd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000000"/>
                <w:sz w:val="21"/>
                <w:szCs w:val="21"/>
                <w:highlight w:val="none"/>
              </w:rPr>
            </w:pPr>
            <w:r>
              <w:rPr>
                <w:rFonts w:hint="eastAsia"/>
                <w:color w:val="000000" w:themeColor="text1"/>
                <w:sz w:val="21"/>
                <w:szCs w:val="21"/>
                <w14:textFill>
                  <w14:solidFill>
                    <w14:schemeClr w14:val="tx1"/>
                  </w14:solidFill>
                </w14:textFill>
              </w:rPr>
              <w:t>/</w:t>
            </w:r>
          </w:p>
        </w:tc>
      </w:tr>
      <w:tr w14:paraId="16D3E9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5" w:type="pct"/>
            <w:vMerge w:val="continue"/>
            <w:noWrap w:val="0"/>
            <w:tcMar>
              <w:top w:w="57" w:type="dxa"/>
              <w:left w:w="57" w:type="dxa"/>
              <w:bottom w:w="57" w:type="dxa"/>
              <w:right w:w="57" w:type="dxa"/>
            </w:tcMar>
            <w:vAlign w:val="center"/>
          </w:tcPr>
          <w:p w14:paraId="5F9E839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p>
        </w:tc>
        <w:tc>
          <w:tcPr>
            <w:tcW w:w="778" w:type="pct"/>
            <w:noWrap w:val="0"/>
            <w:tcMar>
              <w:top w:w="85" w:type="dxa"/>
              <w:left w:w="57" w:type="dxa"/>
              <w:bottom w:w="85" w:type="dxa"/>
              <w:right w:w="57" w:type="dxa"/>
            </w:tcMar>
            <w:vAlign w:val="center"/>
          </w:tcPr>
          <w:p w14:paraId="2237ADF5">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cs="Times New Roman"/>
                <w:color w:val="000000"/>
                <w:sz w:val="21"/>
                <w:szCs w:val="21"/>
                <w:lang w:val="en-US" w:eastAsia="zh-CN"/>
              </w:rPr>
            </w:pPr>
            <w:r>
              <w:rPr>
                <w:rFonts w:hint="eastAsia"/>
                <w:color w:val="000000" w:themeColor="text1"/>
                <w:sz w:val="21"/>
                <w:szCs w:val="21"/>
                <w14:textFill>
                  <w14:solidFill>
                    <w14:schemeClr w14:val="tx1"/>
                  </w14:solidFill>
                </w14:textFill>
              </w:rPr>
              <w:t>煎药异味</w:t>
            </w:r>
          </w:p>
        </w:tc>
        <w:tc>
          <w:tcPr>
            <w:tcW w:w="849" w:type="pct"/>
            <w:noWrap w:val="0"/>
            <w:tcMar>
              <w:top w:w="85" w:type="dxa"/>
              <w:left w:w="57" w:type="dxa"/>
              <w:bottom w:w="85" w:type="dxa"/>
              <w:right w:w="57" w:type="dxa"/>
            </w:tcMar>
            <w:vAlign w:val="center"/>
          </w:tcPr>
          <w:p w14:paraId="7D9658CD">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sz w:val="21"/>
                <w:szCs w:val="21"/>
                <w:highlight w:val="none"/>
                <w:lang w:val="en-US" w:eastAsia="zh-CN"/>
              </w:rPr>
            </w:pPr>
            <w:r>
              <w:rPr>
                <w:rFonts w:hint="eastAsia"/>
                <w:color w:val="000000" w:themeColor="text1"/>
                <w:sz w:val="21"/>
                <w:szCs w:val="21"/>
                <w14:textFill>
                  <w14:solidFill>
                    <w14:schemeClr w14:val="tx1"/>
                  </w14:solidFill>
                </w14:textFill>
              </w:rPr>
              <w:t>异味</w:t>
            </w:r>
          </w:p>
        </w:tc>
        <w:tc>
          <w:tcPr>
            <w:tcW w:w="1265" w:type="pct"/>
            <w:noWrap w:val="0"/>
            <w:tcMar>
              <w:top w:w="85" w:type="dxa"/>
              <w:left w:w="57" w:type="dxa"/>
              <w:bottom w:w="85" w:type="dxa"/>
              <w:right w:w="57" w:type="dxa"/>
            </w:tcMar>
            <w:vAlign w:val="center"/>
          </w:tcPr>
          <w:p w14:paraId="50C2A6DD">
            <w:pPr>
              <w:keepNext w:val="0"/>
              <w:keepLines w:val="0"/>
              <w:suppressLineNumbers w:val="0"/>
              <w:adjustRightInd w:val="0"/>
              <w:spacing w:before="0" w:beforeAutospacing="0" w:after="0" w:afterAutospacing="0" w:line="240" w:lineRule="auto"/>
              <w:ind w:left="0" w:leftChars="0" w:right="0" w:rightChars="0" w:firstLine="0" w:firstLineChars="0"/>
              <w:rPr>
                <w:rFonts w:hint="eastAsia" w:ascii="Times New Roman" w:hAnsi="Times New Roman" w:cs="Times New Roman"/>
                <w:b w:val="0"/>
                <w:bCs/>
                <w:color w:val="000000"/>
                <w:sz w:val="21"/>
                <w:szCs w:val="21"/>
                <w:highlight w:val="none"/>
                <w:u w:val="none"/>
                <w:lang w:val="en-US" w:eastAsia="zh-CN"/>
              </w:rPr>
            </w:pPr>
            <w:r>
              <w:rPr>
                <w:rFonts w:hint="eastAsia"/>
                <w:color w:val="000000" w:themeColor="text1"/>
                <w:sz w:val="21"/>
                <w:szCs w:val="21"/>
                <w14:textFill>
                  <w14:solidFill>
                    <w14:schemeClr w14:val="tx1"/>
                  </w14:solidFill>
                </w14:textFill>
              </w:rPr>
              <w:t>全密闭煎药机</w:t>
            </w:r>
          </w:p>
        </w:tc>
        <w:tc>
          <w:tcPr>
            <w:tcW w:w="1452" w:type="pct"/>
            <w:noWrap w:val="0"/>
            <w:tcMar>
              <w:top w:w="85" w:type="dxa"/>
              <w:left w:w="57" w:type="dxa"/>
              <w:bottom w:w="85" w:type="dxa"/>
              <w:right w:w="57" w:type="dxa"/>
            </w:tcMar>
            <w:vAlign w:val="center"/>
          </w:tcPr>
          <w:p w14:paraId="5A68FEDB">
            <w:pPr>
              <w:keepNext w:val="0"/>
              <w:keepLines w:val="0"/>
              <w:suppressLineNumbers w:val="0"/>
              <w:adjustRightIn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sz w:val="21"/>
                <w:szCs w:val="21"/>
                <w:highlight w:val="none"/>
                <w:lang w:val="en-US" w:eastAsia="zh-CN"/>
              </w:rPr>
            </w:pPr>
            <w:r>
              <w:rPr>
                <w:rFonts w:hint="eastAsia"/>
                <w:color w:val="000000" w:themeColor="text1"/>
                <w:sz w:val="21"/>
                <w:szCs w:val="21"/>
                <w14:textFill>
                  <w14:solidFill>
                    <w14:schemeClr w14:val="tx1"/>
                  </w14:solidFill>
                </w14:textFill>
              </w:rPr>
              <w:t>/</w:t>
            </w:r>
          </w:p>
        </w:tc>
      </w:tr>
      <w:tr w14:paraId="3B47D1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5" w:type="pct"/>
            <w:vMerge w:val="continue"/>
            <w:noWrap w:val="0"/>
            <w:tcMar>
              <w:top w:w="57" w:type="dxa"/>
              <w:left w:w="57" w:type="dxa"/>
              <w:bottom w:w="57" w:type="dxa"/>
              <w:right w:w="57" w:type="dxa"/>
            </w:tcMar>
            <w:vAlign w:val="center"/>
          </w:tcPr>
          <w:p w14:paraId="3B08FF0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p>
        </w:tc>
        <w:tc>
          <w:tcPr>
            <w:tcW w:w="778" w:type="pct"/>
            <w:noWrap w:val="0"/>
            <w:tcMar>
              <w:top w:w="85" w:type="dxa"/>
              <w:left w:w="57" w:type="dxa"/>
              <w:bottom w:w="85" w:type="dxa"/>
              <w:right w:w="57" w:type="dxa"/>
            </w:tcMar>
            <w:vAlign w:val="center"/>
          </w:tcPr>
          <w:p w14:paraId="3C76A52B">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cs="Times New Roman"/>
                <w:color w:val="000000"/>
                <w:sz w:val="21"/>
                <w:szCs w:val="21"/>
                <w:lang w:val="en-US" w:eastAsia="zh-CN"/>
              </w:rPr>
            </w:pPr>
            <w:r>
              <w:rPr>
                <w:rFonts w:hint="eastAsia"/>
                <w:color w:val="000000" w:themeColor="text1"/>
                <w:sz w:val="21"/>
                <w:szCs w:val="21"/>
                <w14:textFill>
                  <w14:solidFill>
                    <w14:schemeClr w14:val="tx1"/>
                  </w14:solidFill>
                </w14:textFill>
              </w:rPr>
              <w:t>污水处理站恶臭</w:t>
            </w:r>
          </w:p>
        </w:tc>
        <w:tc>
          <w:tcPr>
            <w:tcW w:w="849" w:type="pct"/>
            <w:noWrap w:val="0"/>
            <w:tcMar>
              <w:top w:w="85" w:type="dxa"/>
              <w:left w:w="57" w:type="dxa"/>
              <w:bottom w:w="85" w:type="dxa"/>
              <w:right w:w="57" w:type="dxa"/>
            </w:tcMar>
            <w:vAlign w:val="center"/>
          </w:tcPr>
          <w:p w14:paraId="517A3042">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sz w:val="21"/>
                <w:szCs w:val="21"/>
                <w:highlight w:val="none"/>
                <w:lang w:val="en-US" w:eastAsia="zh-CN"/>
              </w:rPr>
            </w:pPr>
            <w:r>
              <w:rPr>
                <w:rFonts w:hint="default"/>
                <w:bCs/>
                <w:color w:val="000000" w:themeColor="text1"/>
                <w:sz w:val="21"/>
                <w:szCs w:val="21"/>
                <w14:textFill>
                  <w14:solidFill>
                    <w14:schemeClr w14:val="tx1"/>
                  </w14:solidFill>
                </w14:textFill>
              </w:rPr>
              <w:t>NH</w:t>
            </w:r>
            <w:r>
              <w:rPr>
                <w:rFonts w:hint="default"/>
                <w:bCs/>
                <w:color w:val="000000" w:themeColor="text1"/>
                <w:sz w:val="21"/>
                <w:szCs w:val="21"/>
                <w:vertAlign w:val="subscript"/>
                <w14:textFill>
                  <w14:solidFill>
                    <w14:schemeClr w14:val="tx1"/>
                  </w14:solidFill>
                </w14:textFill>
              </w:rPr>
              <w:t>3</w:t>
            </w:r>
            <w:r>
              <w:rPr>
                <w:rFonts w:hint="eastAsia"/>
                <w:bCs/>
                <w:color w:val="000000" w:themeColor="text1"/>
                <w:sz w:val="21"/>
                <w:szCs w:val="21"/>
                <w14:textFill>
                  <w14:solidFill>
                    <w14:schemeClr w14:val="tx1"/>
                  </w14:solidFill>
                </w14:textFill>
              </w:rPr>
              <w:t>、</w:t>
            </w:r>
            <w:r>
              <w:rPr>
                <w:rFonts w:hint="default"/>
                <w:bCs/>
                <w:color w:val="000000" w:themeColor="text1"/>
                <w:sz w:val="21"/>
                <w:szCs w:val="21"/>
                <w14:textFill>
                  <w14:solidFill>
                    <w14:schemeClr w14:val="tx1"/>
                  </w14:solidFill>
                </w14:textFill>
              </w:rPr>
              <w:t>H</w:t>
            </w:r>
            <w:r>
              <w:rPr>
                <w:rFonts w:hint="default"/>
                <w:bCs/>
                <w:color w:val="000000" w:themeColor="text1"/>
                <w:sz w:val="21"/>
                <w:szCs w:val="21"/>
                <w:vertAlign w:val="subscript"/>
                <w14:textFill>
                  <w14:solidFill>
                    <w14:schemeClr w14:val="tx1"/>
                  </w14:solidFill>
                </w14:textFill>
              </w:rPr>
              <w:t>2</w:t>
            </w:r>
            <w:r>
              <w:rPr>
                <w:rFonts w:hint="default"/>
                <w:bCs/>
                <w:color w:val="000000" w:themeColor="text1"/>
                <w:sz w:val="21"/>
                <w:szCs w:val="21"/>
                <w14:textFill>
                  <w14:solidFill>
                    <w14:schemeClr w14:val="tx1"/>
                  </w14:solidFill>
                </w14:textFill>
              </w:rPr>
              <w:t>S</w:t>
            </w:r>
            <w:r>
              <w:rPr>
                <w:rFonts w:hint="eastAsia"/>
                <w:bCs/>
                <w:color w:val="000000" w:themeColor="text1"/>
                <w:sz w:val="21"/>
                <w:szCs w:val="21"/>
                <w:lang w:eastAsia="zh-CN"/>
                <w14:textFill>
                  <w14:solidFill>
                    <w14:schemeClr w14:val="tx1"/>
                  </w14:solidFill>
                </w14:textFill>
              </w:rPr>
              <w:t>、</w:t>
            </w:r>
            <w:r>
              <w:rPr>
                <w:rFonts w:hint="eastAsia"/>
                <w:bCs/>
                <w:color w:val="000000" w:themeColor="text1"/>
                <w:sz w:val="21"/>
                <w:szCs w:val="21"/>
                <w:lang w:val="en-US" w:eastAsia="zh-CN"/>
                <w14:textFill>
                  <w14:solidFill>
                    <w14:schemeClr w14:val="tx1"/>
                  </w14:solidFill>
                </w14:textFill>
              </w:rPr>
              <w:t>臭气浓度</w:t>
            </w:r>
          </w:p>
        </w:tc>
        <w:tc>
          <w:tcPr>
            <w:tcW w:w="1265" w:type="pct"/>
            <w:noWrap w:val="0"/>
            <w:tcMar>
              <w:top w:w="85" w:type="dxa"/>
              <w:left w:w="57" w:type="dxa"/>
              <w:bottom w:w="85" w:type="dxa"/>
              <w:right w:w="57" w:type="dxa"/>
            </w:tcMar>
            <w:vAlign w:val="center"/>
          </w:tcPr>
          <w:p w14:paraId="4C7C8071">
            <w:pPr>
              <w:keepNext w:val="0"/>
              <w:keepLines w:val="0"/>
              <w:suppressLineNumbers w:val="0"/>
              <w:spacing w:before="0" w:beforeAutospacing="0" w:after="0" w:afterAutospacing="0" w:line="240" w:lineRule="auto"/>
              <w:ind w:left="0" w:right="0" w:firstLine="0" w:firstLineChars="0"/>
              <w:jc w:val="left"/>
              <w:rPr>
                <w:rFonts w:hint="eastAsia" w:ascii="Times New Roman" w:hAnsi="Times New Roman" w:cs="Times New Roman"/>
                <w:b w:val="0"/>
                <w:bCs/>
                <w:color w:val="000000"/>
                <w:sz w:val="21"/>
                <w:szCs w:val="21"/>
                <w:highlight w:val="none"/>
                <w:u w:val="none"/>
                <w:lang w:val="en-US" w:eastAsia="zh-CN"/>
              </w:rPr>
            </w:pPr>
            <w:r>
              <w:rPr>
                <w:rFonts w:hint="eastAsia"/>
                <w:color w:val="auto"/>
                <w:sz w:val="21"/>
                <w:szCs w:val="21"/>
              </w:rPr>
              <w:t>污水处理站采用全封闭式一体化设备，</w:t>
            </w:r>
            <w:r>
              <w:rPr>
                <w:rFonts w:hint="eastAsia"/>
                <w:color w:val="auto"/>
                <w:sz w:val="21"/>
                <w:szCs w:val="21"/>
                <w:lang w:val="en-US" w:eastAsia="zh-CN"/>
              </w:rPr>
              <w:t>设置管道收集废气，引至一套活性炭吸附装置进行吸附处理后排放，并</w:t>
            </w:r>
            <w:r>
              <w:rPr>
                <w:rFonts w:hint="eastAsia"/>
                <w:color w:val="auto"/>
                <w:sz w:val="21"/>
                <w:szCs w:val="21"/>
              </w:rPr>
              <w:t>在污水处理站周围加强绿化，定时喷洒除臭剂，进一步减少恶臭对周围环境的影响。</w:t>
            </w:r>
          </w:p>
        </w:tc>
        <w:tc>
          <w:tcPr>
            <w:tcW w:w="1452" w:type="pct"/>
            <w:noWrap w:val="0"/>
            <w:tcMar>
              <w:top w:w="85" w:type="dxa"/>
              <w:left w:w="57" w:type="dxa"/>
              <w:bottom w:w="85" w:type="dxa"/>
              <w:right w:w="57" w:type="dxa"/>
            </w:tcMar>
            <w:vAlign w:val="center"/>
          </w:tcPr>
          <w:p w14:paraId="4A8277A6">
            <w:pPr>
              <w:keepNext w:val="0"/>
              <w:keepLines w:val="0"/>
              <w:suppressLineNumbers w:val="0"/>
              <w:adjustRightInd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000000"/>
                <w:sz w:val="21"/>
                <w:szCs w:val="21"/>
                <w:highlight w:val="none"/>
                <w:lang w:val="en-US" w:eastAsia="zh-CN"/>
              </w:rPr>
            </w:pPr>
            <w:r>
              <w:rPr>
                <w:rFonts w:hint="eastAsia"/>
                <w:color w:val="000000" w:themeColor="text1"/>
                <w:sz w:val="21"/>
                <w:szCs w:val="21"/>
                <w14:textFill>
                  <w14:solidFill>
                    <w14:schemeClr w14:val="tx1"/>
                  </w14:solidFill>
                </w14:textFill>
              </w:rPr>
              <w:t>无组织排放</w:t>
            </w:r>
            <w:r>
              <w:rPr>
                <w:rFonts w:hint="default"/>
                <w:color w:val="000000" w:themeColor="text1"/>
                <w:sz w:val="21"/>
                <w:szCs w:val="21"/>
                <w14:textFill>
                  <w14:solidFill>
                    <w14:schemeClr w14:val="tx1"/>
                  </w14:solidFill>
                </w14:textFill>
              </w:rPr>
              <w:t>满足《医疗机构水污染物排放标准》（DB41/2555-2023）</w:t>
            </w:r>
            <w:r>
              <w:rPr>
                <w:rFonts w:hint="eastAsia"/>
                <w:color w:val="000000" w:themeColor="text1"/>
                <w:sz w:val="21"/>
                <w:szCs w:val="21"/>
                <w14:textFill>
                  <w14:solidFill>
                    <w14:schemeClr w14:val="tx1"/>
                  </w14:solidFill>
                </w14:textFill>
              </w:rPr>
              <w:t>表3</w:t>
            </w:r>
            <w:r>
              <w:rPr>
                <w:rFonts w:hint="eastAsia"/>
                <w:color w:val="000000" w:themeColor="text1"/>
                <w:sz w:val="21"/>
                <w:szCs w:val="21"/>
                <w:lang w:val="en-US" w:eastAsia="zh-CN"/>
                <w14:textFill>
                  <w14:solidFill>
                    <w14:schemeClr w14:val="tx1"/>
                  </w14:solidFill>
                </w14:textFill>
              </w:rPr>
              <w:t>要求</w:t>
            </w:r>
          </w:p>
        </w:tc>
      </w:tr>
      <w:tr w14:paraId="0AF910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5" w:type="pct"/>
            <w:vMerge w:val="continue"/>
            <w:noWrap w:val="0"/>
            <w:tcMar>
              <w:top w:w="57" w:type="dxa"/>
              <w:left w:w="57" w:type="dxa"/>
              <w:bottom w:w="57" w:type="dxa"/>
              <w:right w:w="57" w:type="dxa"/>
            </w:tcMar>
            <w:vAlign w:val="center"/>
          </w:tcPr>
          <w:p w14:paraId="1649124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p>
        </w:tc>
        <w:tc>
          <w:tcPr>
            <w:tcW w:w="778" w:type="pct"/>
            <w:shd w:val="clear" w:color="auto" w:fill="auto"/>
            <w:noWrap w:val="0"/>
            <w:tcMar>
              <w:top w:w="85" w:type="dxa"/>
              <w:left w:w="57" w:type="dxa"/>
              <w:bottom w:w="85" w:type="dxa"/>
              <w:right w:w="57" w:type="dxa"/>
            </w:tcMar>
            <w:vAlign w:val="center"/>
          </w:tcPr>
          <w:p w14:paraId="3FB51C4F">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sz w:val="21"/>
                <w:szCs w:val="21"/>
                <w:vertAlign w:val="baseline"/>
                <w:lang w:val="en-US" w:eastAsia="zh-CN"/>
              </w:rPr>
              <w:t>汽车尾气</w:t>
            </w:r>
          </w:p>
        </w:tc>
        <w:tc>
          <w:tcPr>
            <w:tcW w:w="849" w:type="pct"/>
            <w:shd w:val="clear" w:color="auto" w:fill="auto"/>
            <w:noWrap w:val="0"/>
            <w:tcMar>
              <w:top w:w="85" w:type="dxa"/>
              <w:left w:w="57" w:type="dxa"/>
              <w:bottom w:w="85" w:type="dxa"/>
              <w:right w:w="57" w:type="dxa"/>
            </w:tcMar>
            <w:vAlign w:val="center"/>
          </w:tcPr>
          <w:p w14:paraId="3020B605">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color w:val="000000"/>
                <w:sz w:val="21"/>
                <w:szCs w:val="21"/>
                <w:vertAlign w:val="baseline"/>
                <w:lang w:val="en-US" w:eastAsia="zh-CN"/>
              </w:rPr>
              <w:t>CO、总烃、NO</w:t>
            </w:r>
            <w:r>
              <w:rPr>
                <w:rFonts w:hint="eastAsia" w:ascii="Times New Roman" w:hAnsi="Times New Roman" w:cs="Times New Roman"/>
                <w:color w:val="000000"/>
                <w:sz w:val="21"/>
                <w:szCs w:val="21"/>
                <w:vertAlign w:val="subscript"/>
                <w:lang w:val="en-US" w:eastAsia="zh-CN"/>
              </w:rPr>
              <w:t>2</w:t>
            </w:r>
          </w:p>
        </w:tc>
        <w:tc>
          <w:tcPr>
            <w:tcW w:w="1265" w:type="pct"/>
            <w:shd w:val="clear" w:color="auto" w:fill="auto"/>
            <w:noWrap w:val="0"/>
            <w:tcMar>
              <w:top w:w="85" w:type="dxa"/>
              <w:left w:w="57" w:type="dxa"/>
              <w:bottom w:w="85" w:type="dxa"/>
              <w:right w:w="57" w:type="dxa"/>
            </w:tcMar>
            <w:vAlign w:val="center"/>
          </w:tcPr>
          <w:p w14:paraId="21EF0370">
            <w:pPr>
              <w:keepNext w:val="0"/>
              <w:keepLines w:val="0"/>
              <w:suppressLineNumbers w:val="0"/>
              <w:adjustRightInd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sz w:val="21"/>
                <w:szCs w:val="21"/>
                <w:vertAlign w:val="baseline"/>
                <w:lang w:val="en-US" w:eastAsia="zh-CN"/>
              </w:rPr>
              <w:t>经</w:t>
            </w:r>
            <w:r>
              <w:rPr>
                <w:rFonts w:hint="eastAsia" w:ascii="Times New Roman" w:hAnsi="Times New Roman" w:cs="Times New Roman"/>
                <w:color w:val="000000"/>
                <w:sz w:val="21"/>
                <w:szCs w:val="21"/>
                <w:vertAlign w:val="baseline"/>
                <w:lang w:val="en-US" w:eastAsia="zh-CN"/>
              </w:rPr>
              <w:t>周边绿化，空气稀释后对环境影响小。</w:t>
            </w:r>
          </w:p>
        </w:tc>
        <w:tc>
          <w:tcPr>
            <w:tcW w:w="1452" w:type="pct"/>
            <w:shd w:val="clear" w:color="auto" w:fill="auto"/>
            <w:noWrap w:val="0"/>
            <w:tcMar>
              <w:top w:w="85" w:type="dxa"/>
              <w:left w:w="57" w:type="dxa"/>
              <w:bottom w:w="85" w:type="dxa"/>
              <w:right w:w="57" w:type="dxa"/>
            </w:tcMar>
            <w:vAlign w:val="center"/>
          </w:tcPr>
          <w:p w14:paraId="1E0C8E1C">
            <w:pPr>
              <w:keepNext w:val="0"/>
              <w:keepLines w:val="0"/>
              <w:suppressLineNumbers w:val="0"/>
              <w:adjustRightInd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r>
      <w:tr w14:paraId="3E3DCC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5" w:type="pct"/>
            <w:vMerge w:val="restart"/>
            <w:noWrap w:val="0"/>
            <w:tcMar>
              <w:top w:w="57" w:type="dxa"/>
              <w:left w:w="57" w:type="dxa"/>
              <w:bottom w:w="57" w:type="dxa"/>
              <w:right w:w="57" w:type="dxa"/>
            </w:tcMar>
            <w:vAlign w:val="center"/>
          </w:tcPr>
          <w:p w14:paraId="377AC0B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地表水环境</w:t>
            </w:r>
          </w:p>
        </w:tc>
        <w:tc>
          <w:tcPr>
            <w:tcW w:w="778" w:type="pct"/>
            <w:noWrap w:val="0"/>
            <w:tcMar>
              <w:top w:w="57" w:type="dxa"/>
              <w:left w:w="57" w:type="dxa"/>
              <w:bottom w:w="57" w:type="dxa"/>
              <w:right w:w="57" w:type="dxa"/>
            </w:tcMar>
            <w:vAlign w:val="center"/>
          </w:tcPr>
          <w:p w14:paraId="72F3D3FA">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sz w:val="21"/>
                <w:szCs w:val="21"/>
                <w:lang w:eastAsia="zh-CN"/>
              </w:rPr>
            </w:pPr>
            <w:r>
              <w:rPr>
                <w:rFonts w:hint="default"/>
                <w:color w:val="000000" w:themeColor="text1"/>
                <w:sz w:val="21"/>
                <w:szCs w:val="21"/>
                <w14:textFill>
                  <w14:solidFill>
                    <w14:schemeClr w14:val="tx1"/>
                  </w14:solidFill>
                </w14:textFill>
              </w:rPr>
              <w:t>门诊废水</w:t>
            </w:r>
          </w:p>
        </w:tc>
        <w:tc>
          <w:tcPr>
            <w:tcW w:w="849" w:type="pct"/>
            <w:vMerge w:val="restart"/>
            <w:noWrap w:val="0"/>
            <w:tcMar>
              <w:top w:w="57" w:type="dxa"/>
              <w:left w:w="57" w:type="dxa"/>
              <w:bottom w:w="57" w:type="dxa"/>
              <w:right w:w="57" w:type="dxa"/>
            </w:tcMar>
            <w:vAlign w:val="center"/>
          </w:tcPr>
          <w:p w14:paraId="15AE4FC5">
            <w:pPr>
              <w:keepNext w:val="0"/>
              <w:keepLines w:val="0"/>
              <w:suppressLineNumbers w:val="0"/>
              <w:adjustRightInd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000000"/>
                <w:sz w:val="21"/>
                <w:szCs w:val="21"/>
                <w:lang w:val="en-US"/>
              </w:rPr>
            </w:pPr>
            <w:r>
              <w:rPr>
                <w:rFonts w:hint="eastAsia"/>
                <w:color w:val="000000" w:themeColor="text1"/>
                <w:sz w:val="21"/>
                <w:szCs w:val="21"/>
                <w14:textFill>
                  <w14:solidFill>
                    <w14:schemeClr w14:val="tx1"/>
                  </w14:solidFill>
                </w14:textFill>
              </w:rPr>
              <w:t>pH、COD、BOD</w:t>
            </w:r>
            <w:r>
              <w:rPr>
                <w:rFonts w:hint="eastAsia"/>
                <w:color w:val="000000" w:themeColor="text1"/>
                <w:sz w:val="21"/>
                <w:szCs w:val="21"/>
                <w:vertAlign w:val="subscript"/>
                <w14:textFill>
                  <w14:solidFill>
                    <w14:schemeClr w14:val="tx1"/>
                  </w14:solidFill>
                </w14:textFill>
              </w:rPr>
              <w:t>5</w:t>
            </w:r>
            <w:r>
              <w:rPr>
                <w:rFonts w:hint="eastAsia"/>
                <w:color w:val="000000" w:themeColor="text1"/>
                <w:sz w:val="21"/>
                <w:szCs w:val="21"/>
                <w14:textFill>
                  <w14:solidFill>
                    <w14:schemeClr w14:val="tx1"/>
                  </w14:solidFill>
                </w14:textFill>
              </w:rPr>
              <w:t>、SS、氨氮、动植物油、粪大肠杆菌</w:t>
            </w:r>
          </w:p>
        </w:tc>
        <w:tc>
          <w:tcPr>
            <w:tcW w:w="1265" w:type="pct"/>
            <w:vMerge w:val="restart"/>
            <w:noWrap w:val="0"/>
            <w:tcMar>
              <w:top w:w="57" w:type="dxa"/>
              <w:left w:w="57" w:type="dxa"/>
              <w:bottom w:w="57" w:type="dxa"/>
              <w:right w:w="57" w:type="dxa"/>
            </w:tcMar>
            <w:vAlign w:val="center"/>
          </w:tcPr>
          <w:p w14:paraId="608B7408">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sz w:val="21"/>
                <w:szCs w:val="21"/>
                <w:lang w:val="en-US" w:eastAsia="zh-CN"/>
              </w:rPr>
            </w:pPr>
            <w:r>
              <w:rPr>
                <w:rFonts w:hint="eastAsia"/>
                <w:color w:val="000000" w:themeColor="text1"/>
                <w:sz w:val="21"/>
                <w:szCs w:val="21"/>
                <w14:textFill>
                  <w14:solidFill>
                    <w14:schemeClr w14:val="tx1"/>
                  </w14:solidFill>
                </w14:textFill>
              </w:rPr>
              <w:t>处理规模为</w:t>
            </w:r>
            <w:r>
              <w:rPr>
                <w:rFonts w:hint="eastAsia"/>
                <w:color w:val="000000" w:themeColor="text1"/>
                <w:sz w:val="21"/>
                <w:szCs w:val="21"/>
                <w:lang w:val="en-US" w:eastAsia="zh-CN"/>
                <w14:textFill>
                  <w14:solidFill>
                    <w14:schemeClr w14:val="tx1"/>
                  </w14:solidFill>
                </w14:textFill>
              </w:rPr>
              <w:t>30</w:t>
            </w:r>
            <w:r>
              <w:rPr>
                <w:rFonts w:hint="eastAsia"/>
                <w:color w:val="000000" w:themeColor="text1"/>
                <w:sz w:val="21"/>
                <w:szCs w:val="21"/>
                <w14:textFill>
                  <w14:solidFill>
                    <w14:schemeClr w14:val="tx1"/>
                  </w14:solidFill>
                </w14:textFill>
              </w:rPr>
              <w:t>m</w:t>
            </w:r>
            <w:r>
              <w:rPr>
                <w:rFonts w:hint="eastAsia"/>
                <w:color w:val="000000" w:themeColor="text1"/>
                <w:sz w:val="21"/>
                <w:szCs w:val="21"/>
                <w:vertAlign w:val="superscript"/>
                <w14:textFill>
                  <w14:solidFill>
                    <w14:schemeClr w14:val="tx1"/>
                  </w14:solidFill>
                </w14:textFill>
              </w:rPr>
              <w:t>3</w:t>
            </w:r>
            <w:r>
              <w:rPr>
                <w:rFonts w:hint="eastAsia"/>
                <w:color w:val="000000" w:themeColor="text1"/>
                <w:sz w:val="21"/>
                <w:szCs w:val="21"/>
                <w14:textFill>
                  <w14:solidFill>
                    <w14:schemeClr w14:val="tx1"/>
                  </w14:solidFill>
                </w14:textFill>
              </w:rPr>
              <w:t>/d一体化污水处理站</w:t>
            </w:r>
          </w:p>
        </w:tc>
        <w:tc>
          <w:tcPr>
            <w:tcW w:w="1452" w:type="pct"/>
            <w:vMerge w:val="restart"/>
            <w:noWrap w:val="0"/>
            <w:tcMar>
              <w:top w:w="57" w:type="dxa"/>
              <w:left w:w="57" w:type="dxa"/>
              <w:bottom w:w="57" w:type="dxa"/>
              <w:right w:w="57" w:type="dxa"/>
            </w:tcMar>
            <w:vAlign w:val="center"/>
          </w:tcPr>
          <w:p w14:paraId="49EF4950">
            <w:pPr>
              <w:keepNext w:val="0"/>
              <w:keepLines w:val="0"/>
              <w:suppressLineNumbers w:val="0"/>
              <w:adjustRightInd w:val="0"/>
              <w:spacing w:before="0" w:beforeAutospacing="0" w:after="0" w:afterAutospacing="0" w:line="240" w:lineRule="auto"/>
              <w:ind w:left="0" w:leftChars="0" w:right="0" w:rightChars="0" w:firstLine="0" w:firstLineChars="0"/>
              <w:rPr>
                <w:rFonts w:hint="eastAsia" w:ascii="Times New Roman" w:hAnsi="Times New Roman" w:eastAsia="宋体" w:cs="Times New Roman"/>
                <w:color w:val="000000"/>
                <w:sz w:val="21"/>
                <w:szCs w:val="21"/>
                <w:lang w:eastAsia="zh-CN"/>
              </w:rPr>
            </w:pPr>
            <w:r>
              <w:rPr>
                <w:rFonts w:hint="eastAsia"/>
                <w:color w:val="000000" w:themeColor="text1"/>
                <w:sz w:val="21"/>
                <w:szCs w:val="21"/>
                <w14:textFill>
                  <w14:solidFill>
                    <w14:schemeClr w14:val="tx1"/>
                  </w14:solidFill>
                </w14:textFill>
              </w:rPr>
              <w:t>《医院污水处理工程技术规范》（HJ 2029-2013）及</w:t>
            </w:r>
            <w:r>
              <w:rPr>
                <w:rFonts w:hint="eastAsia"/>
                <w:color w:val="000000" w:themeColor="text1"/>
                <w:sz w:val="21"/>
                <w:szCs w:val="21"/>
                <w:lang w:eastAsia="zh-CN"/>
                <w14:textFill>
                  <w14:solidFill>
                    <w14:schemeClr w14:val="tx1"/>
                  </w14:solidFill>
                </w14:textFill>
              </w:rPr>
              <w:t>台前县产业集聚区污水处理厂</w:t>
            </w:r>
            <w:r>
              <w:rPr>
                <w:rFonts w:hint="eastAsia"/>
                <w:color w:val="000000" w:themeColor="text1"/>
                <w:sz w:val="21"/>
                <w:szCs w:val="21"/>
                <w14:textFill>
                  <w14:solidFill>
                    <w14:schemeClr w14:val="tx1"/>
                  </w14:solidFill>
                </w14:textFill>
              </w:rPr>
              <w:t>进水水质要求</w:t>
            </w:r>
          </w:p>
        </w:tc>
      </w:tr>
      <w:tr w14:paraId="5FC911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5" w:type="pct"/>
            <w:vMerge w:val="continue"/>
            <w:noWrap w:val="0"/>
            <w:tcMar>
              <w:top w:w="57" w:type="dxa"/>
              <w:left w:w="57" w:type="dxa"/>
              <w:bottom w:w="57" w:type="dxa"/>
              <w:right w:w="57" w:type="dxa"/>
            </w:tcMar>
            <w:vAlign w:val="center"/>
          </w:tcPr>
          <w:p w14:paraId="4BC3B0C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p>
        </w:tc>
        <w:tc>
          <w:tcPr>
            <w:tcW w:w="778" w:type="pct"/>
            <w:noWrap w:val="0"/>
            <w:tcMar>
              <w:top w:w="57" w:type="dxa"/>
              <w:left w:w="57" w:type="dxa"/>
              <w:bottom w:w="57" w:type="dxa"/>
              <w:right w:w="57" w:type="dxa"/>
            </w:tcMar>
            <w:vAlign w:val="center"/>
          </w:tcPr>
          <w:p w14:paraId="2258440E">
            <w:pPr>
              <w:keepNext w:val="0"/>
              <w:keepLines w:val="0"/>
              <w:suppressLineNumbers w:val="0"/>
              <w:spacing w:before="0" w:beforeAutospacing="0" w:after="0" w:afterAutospacing="0" w:line="240" w:lineRule="auto"/>
              <w:ind w:left="0" w:leftChars="0" w:right="0" w:rightChars="0" w:firstLine="0" w:firstLineChars="0"/>
              <w:jc w:val="center"/>
              <w:rPr>
                <w:rFonts w:hint="eastAsia" w:cs="Times New Roman"/>
                <w:color w:val="000000"/>
                <w:sz w:val="21"/>
                <w:szCs w:val="21"/>
                <w:lang w:val="en-US" w:eastAsia="zh-CN"/>
              </w:rPr>
            </w:pPr>
            <w:r>
              <w:rPr>
                <w:rFonts w:hint="eastAsia"/>
                <w:color w:val="000000" w:themeColor="text1"/>
                <w:sz w:val="21"/>
                <w:szCs w:val="21"/>
                <w14:textFill>
                  <w14:solidFill>
                    <w14:schemeClr w14:val="tx1"/>
                  </w14:solidFill>
                </w14:textFill>
              </w:rPr>
              <w:t>住院废水</w:t>
            </w:r>
          </w:p>
        </w:tc>
        <w:tc>
          <w:tcPr>
            <w:tcW w:w="849" w:type="pct"/>
            <w:vMerge w:val="continue"/>
            <w:noWrap w:val="0"/>
            <w:tcMar>
              <w:top w:w="57" w:type="dxa"/>
              <w:left w:w="57" w:type="dxa"/>
              <w:bottom w:w="57" w:type="dxa"/>
              <w:right w:w="57" w:type="dxa"/>
            </w:tcMar>
            <w:vAlign w:val="center"/>
          </w:tcPr>
          <w:p w14:paraId="42A58E55">
            <w:pPr>
              <w:keepNext w:val="0"/>
              <w:keepLines w:val="0"/>
              <w:suppressLineNumbers w:val="0"/>
              <w:adjustRightInd w:val="0"/>
              <w:spacing w:before="0" w:beforeAutospacing="0" w:after="0" w:afterAutospacing="0" w:line="240" w:lineRule="auto"/>
              <w:ind w:left="0" w:leftChars="0" w:right="0" w:rightChars="0" w:firstLine="0" w:firstLineChars="0"/>
              <w:rPr>
                <w:rFonts w:hint="default" w:ascii="Times New Roman" w:hAnsi="Times New Roman" w:eastAsia="宋体" w:cs="Times New Roman"/>
                <w:b w:val="0"/>
                <w:bCs/>
                <w:color w:val="000000"/>
                <w:sz w:val="21"/>
                <w:szCs w:val="21"/>
                <w:highlight w:val="none"/>
                <w:lang w:eastAsia="zh-CN"/>
              </w:rPr>
            </w:pPr>
          </w:p>
        </w:tc>
        <w:tc>
          <w:tcPr>
            <w:tcW w:w="1265" w:type="pct"/>
            <w:vMerge w:val="continue"/>
            <w:noWrap w:val="0"/>
            <w:tcMar>
              <w:top w:w="57" w:type="dxa"/>
              <w:left w:w="57" w:type="dxa"/>
              <w:bottom w:w="57" w:type="dxa"/>
              <w:right w:w="57" w:type="dxa"/>
            </w:tcMar>
            <w:vAlign w:val="center"/>
          </w:tcPr>
          <w:p w14:paraId="12CA2749">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b w:val="0"/>
                <w:bCs w:val="0"/>
                <w:color w:val="000000"/>
                <w:sz w:val="21"/>
                <w:szCs w:val="21"/>
                <w:highlight w:val="none"/>
                <w:u w:val="none"/>
                <w:lang w:eastAsia="zh-CN"/>
              </w:rPr>
            </w:pPr>
          </w:p>
        </w:tc>
        <w:tc>
          <w:tcPr>
            <w:tcW w:w="1452" w:type="pct"/>
            <w:vMerge w:val="continue"/>
            <w:noWrap w:val="0"/>
            <w:tcMar>
              <w:top w:w="57" w:type="dxa"/>
              <w:left w:w="57" w:type="dxa"/>
              <w:bottom w:w="57" w:type="dxa"/>
              <w:right w:w="57" w:type="dxa"/>
            </w:tcMar>
            <w:vAlign w:val="center"/>
          </w:tcPr>
          <w:p w14:paraId="1F041122">
            <w:pPr>
              <w:keepNext w:val="0"/>
              <w:keepLines w:val="0"/>
              <w:suppressLineNumbers w:val="0"/>
              <w:adjustRightInd w:val="0"/>
              <w:spacing w:before="0" w:beforeAutospacing="0" w:after="0" w:afterAutospacing="0" w:line="240" w:lineRule="auto"/>
              <w:ind w:left="0" w:leftChars="0" w:right="0" w:rightChars="0" w:firstLine="0" w:firstLineChars="0"/>
              <w:rPr>
                <w:rFonts w:hint="eastAsia" w:ascii="Times New Roman" w:hAnsi="Times New Roman" w:eastAsia="宋体"/>
                <w:color w:val="000000"/>
                <w:sz w:val="21"/>
                <w:szCs w:val="21"/>
                <w:lang w:val="en-US" w:eastAsia="zh-CN"/>
              </w:rPr>
            </w:pPr>
          </w:p>
        </w:tc>
      </w:tr>
      <w:tr w14:paraId="40378D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5" w:type="pct"/>
            <w:vMerge w:val="continue"/>
            <w:noWrap w:val="0"/>
            <w:tcMar>
              <w:top w:w="57" w:type="dxa"/>
              <w:left w:w="57" w:type="dxa"/>
              <w:bottom w:w="57" w:type="dxa"/>
              <w:right w:w="57" w:type="dxa"/>
            </w:tcMar>
            <w:vAlign w:val="center"/>
          </w:tcPr>
          <w:p w14:paraId="51EF604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p>
        </w:tc>
        <w:tc>
          <w:tcPr>
            <w:tcW w:w="778" w:type="pct"/>
            <w:noWrap w:val="0"/>
            <w:tcMar>
              <w:top w:w="57" w:type="dxa"/>
              <w:left w:w="57" w:type="dxa"/>
              <w:bottom w:w="57" w:type="dxa"/>
              <w:right w:w="57" w:type="dxa"/>
            </w:tcMar>
            <w:vAlign w:val="center"/>
          </w:tcPr>
          <w:p w14:paraId="4EE05374">
            <w:pPr>
              <w:keepNext w:val="0"/>
              <w:keepLines w:val="0"/>
              <w:suppressLineNumbers w:val="0"/>
              <w:spacing w:before="0" w:beforeAutospacing="0" w:after="0" w:afterAutospacing="0" w:line="240" w:lineRule="auto"/>
              <w:ind w:left="0" w:leftChars="0" w:right="0" w:rightChars="0" w:firstLine="0" w:firstLineChars="0"/>
              <w:jc w:val="center"/>
              <w:rPr>
                <w:rFonts w:hint="eastAsia" w:cs="Times New Roman"/>
                <w:b w:val="0"/>
                <w:bCs/>
                <w:color w:val="000000"/>
                <w:sz w:val="21"/>
                <w:szCs w:val="21"/>
                <w:highlight w:val="none"/>
                <w:lang w:val="en-US" w:eastAsia="zh-CN"/>
              </w:rPr>
            </w:pPr>
            <w:r>
              <w:rPr>
                <w:rFonts w:hint="default"/>
                <w:color w:val="000000" w:themeColor="text1"/>
                <w:sz w:val="21"/>
                <w:szCs w:val="21"/>
                <w14:textFill>
                  <w14:solidFill>
                    <w14:schemeClr w14:val="tx1"/>
                  </w14:solidFill>
                </w14:textFill>
              </w:rPr>
              <w:t>医务人员废水</w:t>
            </w:r>
          </w:p>
        </w:tc>
        <w:tc>
          <w:tcPr>
            <w:tcW w:w="849" w:type="pct"/>
            <w:vMerge w:val="continue"/>
            <w:noWrap w:val="0"/>
            <w:tcMar>
              <w:top w:w="57" w:type="dxa"/>
              <w:left w:w="57" w:type="dxa"/>
              <w:bottom w:w="57" w:type="dxa"/>
              <w:right w:w="57" w:type="dxa"/>
            </w:tcMar>
            <w:vAlign w:val="center"/>
          </w:tcPr>
          <w:p w14:paraId="092F9556">
            <w:pPr>
              <w:keepNext w:val="0"/>
              <w:keepLines w:val="0"/>
              <w:suppressLineNumbers w:val="0"/>
              <w:adjustRightInd w:val="0"/>
              <w:spacing w:before="0" w:beforeAutospacing="0" w:after="0" w:afterAutospacing="0" w:line="240" w:lineRule="auto"/>
              <w:ind w:left="0" w:leftChars="0" w:right="0" w:rightChars="0" w:firstLine="0" w:firstLineChars="0"/>
              <w:rPr>
                <w:rFonts w:hint="eastAsia" w:cs="Times New Roman"/>
                <w:b w:val="0"/>
                <w:bCs w:val="0"/>
                <w:color w:val="000000"/>
                <w:sz w:val="21"/>
                <w:szCs w:val="21"/>
                <w:highlight w:val="none"/>
                <w:u w:val="none"/>
                <w:lang w:val="en-US" w:eastAsia="zh-CN"/>
              </w:rPr>
            </w:pPr>
          </w:p>
        </w:tc>
        <w:tc>
          <w:tcPr>
            <w:tcW w:w="1265" w:type="pct"/>
            <w:vMerge w:val="continue"/>
            <w:noWrap w:val="0"/>
            <w:tcMar>
              <w:top w:w="57" w:type="dxa"/>
              <w:left w:w="57" w:type="dxa"/>
              <w:bottom w:w="57" w:type="dxa"/>
              <w:right w:w="57" w:type="dxa"/>
            </w:tcMar>
            <w:vAlign w:val="center"/>
          </w:tcPr>
          <w:p w14:paraId="174C8240">
            <w:pPr>
              <w:keepNext w:val="0"/>
              <w:keepLines w:val="0"/>
              <w:suppressLineNumbers w:val="0"/>
              <w:spacing w:before="0" w:beforeAutospacing="0" w:after="0" w:afterAutospacing="0" w:line="240" w:lineRule="auto"/>
              <w:ind w:left="0" w:leftChars="0" w:right="0" w:rightChars="0" w:firstLine="0" w:firstLineChars="0"/>
              <w:jc w:val="center"/>
              <w:rPr>
                <w:rFonts w:hint="eastAsia" w:cs="Times New Roman"/>
                <w:color w:val="000000"/>
                <w:sz w:val="21"/>
                <w:szCs w:val="21"/>
                <w:lang w:val="en-US" w:eastAsia="zh-CN"/>
              </w:rPr>
            </w:pPr>
          </w:p>
        </w:tc>
        <w:tc>
          <w:tcPr>
            <w:tcW w:w="1452" w:type="pct"/>
            <w:vMerge w:val="continue"/>
            <w:noWrap w:val="0"/>
            <w:tcMar>
              <w:top w:w="57" w:type="dxa"/>
              <w:left w:w="57" w:type="dxa"/>
              <w:bottom w:w="57" w:type="dxa"/>
              <w:right w:w="57" w:type="dxa"/>
            </w:tcMar>
            <w:vAlign w:val="center"/>
          </w:tcPr>
          <w:p w14:paraId="056791E1">
            <w:pPr>
              <w:keepNext w:val="0"/>
              <w:keepLines w:val="0"/>
              <w:suppressLineNumbers w:val="0"/>
              <w:adjustRightInd w:val="0"/>
              <w:spacing w:before="0" w:beforeAutospacing="0" w:after="0" w:afterAutospacing="0" w:line="240" w:lineRule="auto"/>
              <w:ind w:left="0" w:leftChars="0" w:right="0" w:rightChars="0" w:firstLine="0" w:firstLineChars="0"/>
              <w:rPr>
                <w:rFonts w:hint="eastAsia"/>
                <w:color w:val="000000"/>
                <w:sz w:val="21"/>
                <w:szCs w:val="21"/>
                <w:lang w:val="en-US" w:eastAsia="zh-CN"/>
              </w:rPr>
            </w:pPr>
          </w:p>
        </w:tc>
      </w:tr>
      <w:tr w14:paraId="529DCB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5" w:type="pct"/>
            <w:vMerge w:val="continue"/>
            <w:noWrap w:val="0"/>
            <w:tcMar>
              <w:top w:w="57" w:type="dxa"/>
              <w:left w:w="57" w:type="dxa"/>
              <w:bottom w:w="57" w:type="dxa"/>
              <w:right w:w="57" w:type="dxa"/>
            </w:tcMar>
            <w:vAlign w:val="center"/>
          </w:tcPr>
          <w:p w14:paraId="7111669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p>
        </w:tc>
        <w:tc>
          <w:tcPr>
            <w:tcW w:w="778" w:type="pct"/>
            <w:noWrap w:val="0"/>
            <w:tcMar>
              <w:top w:w="57" w:type="dxa"/>
              <w:left w:w="57" w:type="dxa"/>
              <w:bottom w:w="57" w:type="dxa"/>
              <w:right w:w="57" w:type="dxa"/>
            </w:tcMar>
            <w:vAlign w:val="center"/>
          </w:tcPr>
          <w:p w14:paraId="560CFB16">
            <w:pPr>
              <w:keepNext w:val="0"/>
              <w:keepLines w:val="0"/>
              <w:suppressLineNumbers w:val="0"/>
              <w:spacing w:before="0" w:beforeAutospacing="0" w:after="0" w:afterAutospacing="0" w:line="240" w:lineRule="auto"/>
              <w:ind w:left="0" w:leftChars="0" w:right="0" w:rightChars="0" w:firstLine="0" w:firstLineChars="0"/>
              <w:jc w:val="center"/>
              <w:rPr>
                <w:rFonts w:hint="eastAsia" w:cs="Times New Roman"/>
                <w:b w:val="0"/>
                <w:bCs/>
                <w:color w:val="000000"/>
                <w:sz w:val="21"/>
                <w:szCs w:val="21"/>
                <w:highlight w:val="none"/>
                <w:lang w:val="en-US" w:eastAsia="zh-CN"/>
              </w:rPr>
            </w:pPr>
            <w:r>
              <w:rPr>
                <w:rFonts w:hint="default"/>
                <w:color w:val="000000" w:themeColor="text1"/>
                <w:sz w:val="21"/>
                <w:szCs w:val="21"/>
                <w14:textFill>
                  <w14:solidFill>
                    <w14:schemeClr w14:val="tx1"/>
                  </w14:solidFill>
                </w14:textFill>
              </w:rPr>
              <w:t>地面清洁废水</w:t>
            </w:r>
          </w:p>
        </w:tc>
        <w:tc>
          <w:tcPr>
            <w:tcW w:w="849" w:type="pct"/>
            <w:vMerge w:val="continue"/>
            <w:noWrap w:val="0"/>
            <w:tcMar>
              <w:top w:w="57" w:type="dxa"/>
              <w:left w:w="57" w:type="dxa"/>
              <w:bottom w:w="57" w:type="dxa"/>
              <w:right w:w="57" w:type="dxa"/>
            </w:tcMar>
            <w:vAlign w:val="center"/>
          </w:tcPr>
          <w:p w14:paraId="70115F28">
            <w:pPr>
              <w:keepNext w:val="0"/>
              <w:keepLines w:val="0"/>
              <w:suppressLineNumbers w:val="0"/>
              <w:adjustRightInd w:val="0"/>
              <w:spacing w:before="0" w:beforeAutospacing="0" w:after="0" w:afterAutospacing="0" w:line="240" w:lineRule="auto"/>
              <w:ind w:left="0" w:leftChars="0" w:right="0" w:rightChars="0" w:firstLine="0" w:firstLineChars="0"/>
              <w:rPr>
                <w:rFonts w:hint="eastAsia" w:cs="Times New Roman"/>
                <w:b w:val="0"/>
                <w:bCs w:val="0"/>
                <w:color w:val="000000"/>
                <w:sz w:val="21"/>
                <w:szCs w:val="21"/>
                <w:highlight w:val="none"/>
                <w:u w:val="none"/>
                <w:lang w:val="en-US" w:eastAsia="zh-CN"/>
              </w:rPr>
            </w:pPr>
          </w:p>
        </w:tc>
        <w:tc>
          <w:tcPr>
            <w:tcW w:w="1265" w:type="pct"/>
            <w:vMerge w:val="continue"/>
            <w:noWrap w:val="0"/>
            <w:tcMar>
              <w:top w:w="57" w:type="dxa"/>
              <w:left w:w="57" w:type="dxa"/>
              <w:bottom w:w="57" w:type="dxa"/>
              <w:right w:w="57" w:type="dxa"/>
            </w:tcMar>
            <w:vAlign w:val="center"/>
          </w:tcPr>
          <w:p w14:paraId="19D862AA">
            <w:pPr>
              <w:keepNext w:val="0"/>
              <w:keepLines w:val="0"/>
              <w:suppressLineNumbers w:val="0"/>
              <w:spacing w:before="0" w:beforeAutospacing="0" w:after="0" w:afterAutospacing="0" w:line="240" w:lineRule="auto"/>
              <w:ind w:left="0" w:leftChars="0" w:right="0" w:rightChars="0" w:firstLine="0" w:firstLineChars="0"/>
              <w:jc w:val="center"/>
              <w:rPr>
                <w:rFonts w:hint="eastAsia" w:cs="Times New Roman"/>
                <w:color w:val="000000"/>
                <w:sz w:val="21"/>
                <w:szCs w:val="21"/>
                <w:lang w:val="en-US" w:eastAsia="zh-CN"/>
              </w:rPr>
            </w:pPr>
          </w:p>
        </w:tc>
        <w:tc>
          <w:tcPr>
            <w:tcW w:w="1452" w:type="pct"/>
            <w:vMerge w:val="continue"/>
            <w:noWrap w:val="0"/>
            <w:tcMar>
              <w:top w:w="57" w:type="dxa"/>
              <w:left w:w="57" w:type="dxa"/>
              <w:bottom w:w="57" w:type="dxa"/>
              <w:right w:w="57" w:type="dxa"/>
            </w:tcMar>
            <w:vAlign w:val="center"/>
          </w:tcPr>
          <w:p w14:paraId="4179F74D">
            <w:pPr>
              <w:keepNext w:val="0"/>
              <w:keepLines w:val="0"/>
              <w:suppressLineNumbers w:val="0"/>
              <w:adjustRightInd w:val="0"/>
              <w:spacing w:before="0" w:beforeAutospacing="0" w:after="0" w:afterAutospacing="0" w:line="240" w:lineRule="auto"/>
              <w:ind w:left="0" w:leftChars="0" w:right="0" w:rightChars="0" w:firstLine="0" w:firstLineChars="0"/>
              <w:rPr>
                <w:rFonts w:hint="eastAsia"/>
                <w:color w:val="000000"/>
                <w:sz w:val="21"/>
                <w:szCs w:val="21"/>
                <w:lang w:val="en-US" w:eastAsia="zh-CN"/>
              </w:rPr>
            </w:pPr>
          </w:p>
        </w:tc>
      </w:tr>
      <w:tr w14:paraId="1B43A2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5" w:type="pct"/>
            <w:vMerge w:val="continue"/>
            <w:noWrap w:val="0"/>
            <w:tcMar>
              <w:top w:w="57" w:type="dxa"/>
              <w:left w:w="57" w:type="dxa"/>
              <w:bottom w:w="57" w:type="dxa"/>
              <w:right w:w="57" w:type="dxa"/>
            </w:tcMar>
            <w:vAlign w:val="center"/>
          </w:tcPr>
          <w:p w14:paraId="1DB994D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p>
        </w:tc>
        <w:tc>
          <w:tcPr>
            <w:tcW w:w="778" w:type="pct"/>
            <w:noWrap w:val="0"/>
            <w:tcMar>
              <w:top w:w="57" w:type="dxa"/>
              <w:left w:w="57" w:type="dxa"/>
              <w:bottom w:w="57" w:type="dxa"/>
              <w:right w:w="57" w:type="dxa"/>
            </w:tcMar>
            <w:vAlign w:val="center"/>
          </w:tcPr>
          <w:p w14:paraId="6AD187E3">
            <w:pPr>
              <w:keepNext w:val="0"/>
              <w:keepLines w:val="0"/>
              <w:suppressLineNumbers w:val="0"/>
              <w:spacing w:before="0" w:beforeAutospacing="0" w:after="0" w:afterAutospacing="0" w:line="240" w:lineRule="auto"/>
              <w:ind w:left="0" w:leftChars="0" w:right="0" w:rightChars="0" w:firstLine="0" w:firstLineChars="0"/>
              <w:jc w:val="center"/>
              <w:rPr>
                <w:rFonts w:hint="default"/>
                <w:color w:val="000000" w:themeColor="text1"/>
                <w:sz w:val="21"/>
                <w:szCs w:val="21"/>
                <w14:textFill>
                  <w14:solidFill>
                    <w14:schemeClr w14:val="tx1"/>
                  </w14:solidFill>
                </w14:textFill>
              </w:rPr>
            </w:pPr>
            <w:r>
              <w:rPr>
                <w:rFonts w:hint="eastAsia" w:ascii="Times New Roman" w:hAnsi="Times New Roman" w:eastAsia="宋体" w:cs="Times New Roman"/>
                <w:b w:val="0"/>
                <w:bCs w:val="0"/>
                <w:color w:val="auto"/>
                <w:sz w:val="21"/>
                <w:szCs w:val="21"/>
                <w:lang w:val="en-US" w:eastAsia="zh-CN"/>
              </w:rPr>
              <w:t>煎药用水及煎药机清洗废水</w:t>
            </w:r>
          </w:p>
        </w:tc>
        <w:tc>
          <w:tcPr>
            <w:tcW w:w="849" w:type="pct"/>
            <w:vMerge w:val="continue"/>
            <w:noWrap w:val="0"/>
            <w:tcMar>
              <w:top w:w="57" w:type="dxa"/>
              <w:left w:w="57" w:type="dxa"/>
              <w:bottom w:w="57" w:type="dxa"/>
              <w:right w:w="57" w:type="dxa"/>
            </w:tcMar>
            <w:vAlign w:val="center"/>
          </w:tcPr>
          <w:p w14:paraId="13661B6B">
            <w:pPr>
              <w:keepNext w:val="0"/>
              <w:keepLines w:val="0"/>
              <w:suppressLineNumbers w:val="0"/>
              <w:adjustRightInd w:val="0"/>
              <w:spacing w:before="0" w:beforeAutospacing="0" w:after="0" w:afterAutospacing="0" w:line="240" w:lineRule="auto"/>
              <w:ind w:left="0" w:leftChars="0" w:right="0" w:rightChars="0" w:firstLine="0" w:firstLineChars="0"/>
              <w:rPr>
                <w:rFonts w:hint="eastAsia" w:cs="Times New Roman"/>
                <w:b w:val="0"/>
                <w:bCs w:val="0"/>
                <w:color w:val="000000"/>
                <w:sz w:val="21"/>
                <w:szCs w:val="21"/>
                <w:highlight w:val="none"/>
                <w:u w:val="none"/>
                <w:lang w:val="en-US" w:eastAsia="zh-CN"/>
              </w:rPr>
            </w:pPr>
          </w:p>
        </w:tc>
        <w:tc>
          <w:tcPr>
            <w:tcW w:w="1265" w:type="pct"/>
            <w:vMerge w:val="continue"/>
            <w:noWrap w:val="0"/>
            <w:tcMar>
              <w:top w:w="57" w:type="dxa"/>
              <w:left w:w="57" w:type="dxa"/>
              <w:bottom w:w="57" w:type="dxa"/>
              <w:right w:w="57" w:type="dxa"/>
            </w:tcMar>
            <w:vAlign w:val="center"/>
          </w:tcPr>
          <w:p w14:paraId="65FAD5E9">
            <w:pPr>
              <w:keepNext w:val="0"/>
              <w:keepLines w:val="0"/>
              <w:suppressLineNumbers w:val="0"/>
              <w:spacing w:before="0" w:beforeAutospacing="0" w:after="0" w:afterAutospacing="0" w:line="240" w:lineRule="auto"/>
              <w:ind w:left="0" w:leftChars="0" w:right="0" w:rightChars="0" w:firstLine="0" w:firstLineChars="0"/>
              <w:jc w:val="center"/>
              <w:rPr>
                <w:rFonts w:hint="eastAsia" w:cs="Times New Roman"/>
                <w:color w:val="000000"/>
                <w:sz w:val="21"/>
                <w:szCs w:val="21"/>
                <w:lang w:val="en-US" w:eastAsia="zh-CN"/>
              </w:rPr>
            </w:pPr>
          </w:p>
        </w:tc>
        <w:tc>
          <w:tcPr>
            <w:tcW w:w="1452" w:type="pct"/>
            <w:vMerge w:val="continue"/>
            <w:noWrap w:val="0"/>
            <w:tcMar>
              <w:top w:w="57" w:type="dxa"/>
              <w:left w:w="57" w:type="dxa"/>
              <w:bottom w:w="57" w:type="dxa"/>
              <w:right w:w="57" w:type="dxa"/>
            </w:tcMar>
            <w:vAlign w:val="center"/>
          </w:tcPr>
          <w:p w14:paraId="1805D7AF">
            <w:pPr>
              <w:keepNext w:val="0"/>
              <w:keepLines w:val="0"/>
              <w:suppressLineNumbers w:val="0"/>
              <w:adjustRightInd w:val="0"/>
              <w:spacing w:before="0" w:beforeAutospacing="0" w:after="0" w:afterAutospacing="0" w:line="240" w:lineRule="auto"/>
              <w:ind w:left="0" w:leftChars="0" w:right="0" w:rightChars="0" w:firstLine="0" w:firstLineChars="0"/>
              <w:rPr>
                <w:rFonts w:hint="eastAsia"/>
                <w:color w:val="000000"/>
                <w:sz w:val="21"/>
                <w:szCs w:val="21"/>
                <w:lang w:val="en-US" w:eastAsia="zh-CN"/>
              </w:rPr>
            </w:pPr>
          </w:p>
        </w:tc>
      </w:tr>
      <w:tr w14:paraId="347F29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64" w:hRule="atLeast"/>
          <w:jc w:val="center"/>
        </w:trPr>
        <w:tc>
          <w:tcPr>
            <w:tcW w:w="655" w:type="pct"/>
            <w:noWrap w:val="0"/>
            <w:tcMar>
              <w:top w:w="57" w:type="dxa"/>
              <w:left w:w="57" w:type="dxa"/>
              <w:bottom w:w="57" w:type="dxa"/>
              <w:right w:w="57" w:type="dxa"/>
            </w:tcMar>
            <w:vAlign w:val="center"/>
          </w:tcPr>
          <w:p w14:paraId="746E99A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声环境</w:t>
            </w:r>
          </w:p>
        </w:tc>
        <w:tc>
          <w:tcPr>
            <w:tcW w:w="778" w:type="pct"/>
            <w:noWrap w:val="0"/>
            <w:tcMar>
              <w:top w:w="57" w:type="dxa"/>
              <w:left w:w="57" w:type="dxa"/>
              <w:bottom w:w="57" w:type="dxa"/>
              <w:right w:w="57" w:type="dxa"/>
            </w:tcMar>
            <w:vAlign w:val="center"/>
          </w:tcPr>
          <w:p w14:paraId="0CC88C6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产噪设施</w:t>
            </w:r>
          </w:p>
        </w:tc>
        <w:tc>
          <w:tcPr>
            <w:tcW w:w="849" w:type="pct"/>
            <w:noWrap w:val="0"/>
            <w:tcMar>
              <w:top w:w="57" w:type="dxa"/>
              <w:left w:w="57" w:type="dxa"/>
              <w:bottom w:w="57" w:type="dxa"/>
              <w:right w:w="57" w:type="dxa"/>
            </w:tcMar>
            <w:vAlign w:val="center"/>
          </w:tcPr>
          <w:p w14:paraId="79B22D3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噪声</w:t>
            </w:r>
          </w:p>
        </w:tc>
        <w:tc>
          <w:tcPr>
            <w:tcW w:w="1265" w:type="pct"/>
            <w:noWrap w:val="0"/>
            <w:tcMar>
              <w:top w:w="57" w:type="dxa"/>
              <w:left w:w="57" w:type="dxa"/>
              <w:bottom w:w="57" w:type="dxa"/>
              <w:right w:w="57" w:type="dxa"/>
            </w:tcMar>
            <w:vAlign w:val="center"/>
          </w:tcPr>
          <w:p w14:paraId="3314993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eastAsia="zh-CN"/>
              </w:rPr>
              <w:t>基础</w:t>
            </w:r>
            <w:r>
              <w:rPr>
                <w:rFonts w:hint="default" w:ascii="Times New Roman" w:hAnsi="Times New Roman" w:cs="Times New Roman"/>
                <w:color w:val="000000"/>
                <w:sz w:val="21"/>
                <w:szCs w:val="21"/>
              </w:rPr>
              <w:t>减震</w:t>
            </w:r>
            <w:r>
              <w:rPr>
                <w:rFonts w:hint="default" w:ascii="Times New Roman" w:hAnsi="Times New Roman" w:cs="Times New Roman"/>
                <w:color w:val="000000"/>
                <w:sz w:val="21"/>
                <w:szCs w:val="21"/>
                <w:lang w:eastAsia="zh-CN"/>
              </w:rPr>
              <w:t>、</w:t>
            </w:r>
            <w:r>
              <w:rPr>
                <w:rFonts w:hint="eastAsia" w:ascii="Times New Roman" w:hAnsi="Times New Roman" w:cs="Times New Roman"/>
                <w:color w:val="000000"/>
                <w:sz w:val="21"/>
                <w:szCs w:val="21"/>
                <w:lang w:val="en-US" w:eastAsia="zh-CN"/>
              </w:rPr>
              <w:t>消</w:t>
            </w:r>
            <w:r>
              <w:rPr>
                <w:rFonts w:hint="default" w:ascii="Times New Roman" w:hAnsi="Times New Roman" w:cs="Times New Roman"/>
                <w:color w:val="000000"/>
                <w:sz w:val="21"/>
                <w:szCs w:val="21"/>
              </w:rPr>
              <w:t>声</w:t>
            </w:r>
          </w:p>
        </w:tc>
        <w:tc>
          <w:tcPr>
            <w:tcW w:w="1452" w:type="pct"/>
            <w:noWrap w:val="0"/>
            <w:tcMar>
              <w:top w:w="57" w:type="dxa"/>
              <w:left w:w="57" w:type="dxa"/>
              <w:bottom w:w="57" w:type="dxa"/>
              <w:right w:w="57" w:type="dxa"/>
            </w:tcMar>
            <w:vAlign w:val="center"/>
          </w:tcPr>
          <w:p w14:paraId="2CADBDB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《工业企业厂界环境噪声排放标准》（GB12348-2008）</w:t>
            </w:r>
            <w:r>
              <w:rPr>
                <w:rFonts w:hint="eastAsia" w:cs="Times New Roman"/>
                <w:color w:val="000000"/>
                <w:sz w:val="21"/>
                <w:szCs w:val="21"/>
                <w:lang w:val="en-US" w:eastAsia="zh-CN"/>
              </w:rPr>
              <w:t>1</w:t>
            </w:r>
            <w:r>
              <w:rPr>
                <w:rFonts w:hint="default" w:ascii="Times New Roman" w:hAnsi="Times New Roman" w:cs="Times New Roman"/>
                <w:color w:val="000000"/>
                <w:sz w:val="21"/>
                <w:szCs w:val="21"/>
              </w:rPr>
              <w:t>类要求</w:t>
            </w:r>
          </w:p>
        </w:tc>
      </w:tr>
      <w:tr w14:paraId="28A168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5" w:type="pct"/>
            <w:noWrap w:val="0"/>
            <w:tcMar>
              <w:top w:w="57" w:type="dxa"/>
              <w:left w:w="57" w:type="dxa"/>
              <w:bottom w:w="57" w:type="dxa"/>
              <w:right w:w="57" w:type="dxa"/>
            </w:tcMar>
            <w:vAlign w:val="center"/>
          </w:tcPr>
          <w:p w14:paraId="033D093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电磁辐射</w:t>
            </w:r>
          </w:p>
        </w:tc>
        <w:tc>
          <w:tcPr>
            <w:tcW w:w="778" w:type="pct"/>
            <w:noWrap w:val="0"/>
            <w:tcMar>
              <w:top w:w="57" w:type="dxa"/>
              <w:left w:w="57" w:type="dxa"/>
              <w:bottom w:w="57" w:type="dxa"/>
              <w:right w:w="57" w:type="dxa"/>
            </w:tcMar>
            <w:vAlign w:val="center"/>
          </w:tcPr>
          <w:p w14:paraId="7393D8E3">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w:t>
            </w:r>
          </w:p>
        </w:tc>
        <w:tc>
          <w:tcPr>
            <w:tcW w:w="849" w:type="pct"/>
            <w:noWrap w:val="0"/>
            <w:tcMar>
              <w:top w:w="57" w:type="dxa"/>
              <w:left w:w="57" w:type="dxa"/>
              <w:bottom w:w="57" w:type="dxa"/>
              <w:right w:w="57" w:type="dxa"/>
            </w:tcMar>
            <w:vAlign w:val="center"/>
          </w:tcPr>
          <w:p w14:paraId="61F574DB">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w:t>
            </w:r>
          </w:p>
        </w:tc>
        <w:tc>
          <w:tcPr>
            <w:tcW w:w="1265" w:type="pct"/>
            <w:noWrap w:val="0"/>
            <w:tcMar>
              <w:top w:w="57" w:type="dxa"/>
              <w:left w:w="57" w:type="dxa"/>
              <w:bottom w:w="57" w:type="dxa"/>
              <w:right w:w="57" w:type="dxa"/>
            </w:tcMar>
            <w:vAlign w:val="center"/>
          </w:tcPr>
          <w:p w14:paraId="68D6243F">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w:t>
            </w:r>
          </w:p>
        </w:tc>
        <w:tc>
          <w:tcPr>
            <w:tcW w:w="1452" w:type="pct"/>
            <w:noWrap w:val="0"/>
            <w:tcMar>
              <w:top w:w="57" w:type="dxa"/>
              <w:left w:w="57" w:type="dxa"/>
              <w:bottom w:w="57" w:type="dxa"/>
              <w:right w:w="57" w:type="dxa"/>
            </w:tcMar>
            <w:vAlign w:val="center"/>
          </w:tcPr>
          <w:p w14:paraId="24046F93">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w:t>
            </w:r>
          </w:p>
        </w:tc>
      </w:tr>
      <w:tr w14:paraId="1B8C7F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655" w:type="pct"/>
            <w:vMerge w:val="restart"/>
            <w:noWrap w:val="0"/>
            <w:tcMar>
              <w:top w:w="57" w:type="dxa"/>
              <w:left w:w="57" w:type="dxa"/>
              <w:bottom w:w="57" w:type="dxa"/>
              <w:right w:w="57" w:type="dxa"/>
            </w:tcMar>
            <w:vAlign w:val="center"/>
          </w:tcPr>
          <w:p w14:paraId="720AA380">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固体废物</w:t>
            </w:r>
          </w:p>
        </w:tc>
        <w:tc>
          <w:tcPr>
            <w:tcW w:w="778" w:type="pct"/>
            <w:shd w:val="clear" w:color="auto" w:fill="auto"/>
            <w:noWrap w:val="0"/>
            <w:tcMar>
              <w:top w:w="57" w:type="dxa"/>
              <w:left w:w="57" w:type="dxa"/>
              <w:bottom w:w="57" w:type="dxa"/>
              <w:right w:w="57" w:type="dxa"/>
            </w:tcMar>
            <w:vAlign w:val="center"/>
          </w:tcPr>
          <w:p w14:paraId="32C7A0B0">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生活垃圾</w:t>
            </w:r>
          </w:p>
        </w:tc>
        <w:tc>
          <w:tcPr>
            <w:tcW w:w="2114" w:type="pct"/>
            <w:gridSpan w:val="2"/>
            <w:shd w:val="clear" w:color="auto" w:fill="auto"/>
            <w:noWrap w:val="0"/>
            <w:tcMar>
              <w:top w:w="57" w:type="dxa"/>
              <w:left w:w="57" w:type="dxa"/>
              <w:bottom w:w="57" w:type="dxa"/>
              <w:right w:w="57" w:type="dxa"/>
            </w:tcMar>
            <w:vAlign w:val="center"/>
          </w:tcPr>
          <w:p w14:paraId="6AA4CC84">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经收集后定</w:t>
            </w:r>
            <w:r>
              <w:rPr>
                <w:rFonts w:hint="default"/>
                <w:color w:val="000000" w:themeColor="text1"/>
                <w:sz w:val="21"/>
                <w:szCs w:val="21"/>
                <w14:textFill>
                  <w14:solidFill>
                    <w14:schemeClr w14:val="tx1"/>
                  </w14:solidFill>
                </w14:textFill>
              </w:rPr>
              <w:t>期交由环卫部门统一处理</w:t>
            </w:r>
          </w:p>
        </w:tc>
        <w:tc>
          <w:tcPr>
            <w:tcW w:w="1452" w:type="pct"/>
            <w:vMerge w:val="restart"/>
            <w:shd w:val="clear" w:color="auto" w:fill="auto"/>
            <w:noWrap w:val="0"/>
            <w:tcMar>
              <w:top w:w="57" w:type="dxa"/>
              <w:left w:w="57" w:type="dxa"/>
              <w:bottom w:w="57" w:type="dxa"/>
              <w:right w:w="57" w:type="dxa"/>
            </w:tcMar>
            <w:vAlign w:val="center"/>
          </w:tcPr>
          <w:p w14:paraId="64D871DC">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default"/>
                <w:color w:val="000000" w:themeColor="text1"/>
                <w:sz w:val="21"/>
                <w:szCs w:val="21"/>
                <w14:textFill>
                  <w14:solidFill>
                    <w14:schemeClr w14:val="tx1"/>
                  </w14:solidFill>
                </w14:textFill>
              </w:rPr>
              <w:t>《</w:t>
            </w:r>
            <w:r>
              <w:rPr>
                <w:rFonts w:hint="eastAsia"/>
                <w:color w:val="000000" w:themeColor="text1"/>
                <w:sz w:val="21"/>
                <w:szCs w:val="21"/>
                <w:lang w:eastAsia="zh-CN"/>
                <w14:textFill>
                  <w14:solidFill>
                    <w14:schemeClr w14:val="tx1"/>
                  </w14:solidFill>
                </w14:textFill>
              </w:rPr>
              <w:t>一般工业固体废物贮存和填埋污染控制标准</w:t>
            </w:r>
            <w:r>
              <w:rPr>
                <w:rFonts w:hint="default"/>
                <w:color w:val="000000" w:themeColor="text1"/>
                <w:sz w:val="21"/>
                <w:szCs w:val="21"/>
                <w14:textFill>
                  <w14:solidFill>
                    <w14:schemeClr w14:val="tx1"/>
                  </w14:solidFill>
                </w14:textFill>
              </w:rPr>
              <w:t>》（GB18599-20</w:t>
            </w:r>
            <w:r>
              <w:rPr>
                <w:rFonts w:hint="eastAsia"/>
                <w:color w:val="000000" w:themeColor="text1"/>
                <w:sz w:val="21"/>
                <w:szCs w:val="21"/>
                <w14:textFill>
                  <w14:solidFill>
                    <w14:schemeClr w14:val="tx1"/>
                  </w14:solidFill>
                </w14:textFill>
              </w:rPr>
              <w:t>20</w:t>
            </w:r>
            <w:r>
              <w:rPr>
                <w:rFonts w:hint="default"/>
                <w:color w:val="000000" w:themeColor="text1"/>
                <w:sz w:val="21"/>
                <w:szCs w:val="21"/>
                <w14:textFill>
                  <w14:solidFill>
                    <w14:schemeClr w14:val="tx1"/>
                  </w14:solidFill>
                </w14:textFill>
              </w:rPr>
              <w:t>）</w:t>
            </w:r>
          </w:p>
        </w:tc>
      </w:tr>
      <w:tr w14:paraId="0392D9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5" w:type="pct"/>
            <w:vMerge w:val="continue"/>
            <w:noWrap w:val="0"/>
            <w:tcMar>
              <w:top w:w="57" w:type="dxa"/>
              <w:left w:w="57" w:type="dxa"/>
              <w:bottom w:w="57" w:type="dxa"/>
              <w:right w:w="57" w:type="dxa"/>
            </w:tcMar>
            <w:vAlign w:val="center"/>
          </w:tcPr>
          <w:p w14:paraId="6FE860B6">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sz w:val="21"/>
                <w:szCs w:val="21"/>
                <w:lang w:val="en-US" w:eastAsia="zh-CN"/>
              </w:rPr>
            </w:pPr>
          </w:p>
        </w:tc>
        <w:tc>
          <w:tcPr>
            <w:tcW w:w="778" w:type="pct"/>
            <w:shd w:val="clear" w:color="auto" w:fill="auto"/>
            <w:noWrap w:val="0"/>
            <w:tcMar>
              <w:top w:w="57" w:type="dxa"/>
              <w:left w:w="57" w:type="dxa"/>
              <w:bottom w:w="57" w:type="dxa"/>
              <w:right w:w="57" w:type="dxa"/>
            </w:tcMar>
            <w:vAlign w:val="center"/>
          </w:tcPr>
          <w:p w14:paraId="261C93AB">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中药渣</w:t>
            </w:r>
          </w:p>
        </w:tc>
        <w:tc>
          <w:tcPr>
            <w:tcW w:w="2114" w:type="pct"/>
            <w:gridSpan w:val="2"/>
            <w:shd w:val="clear" w:color="auto" w:fill="auto"/>
            <w:noWrap w:val="0"/>
            <w:tcMar>
              <w:top w:w="57" w:type="dxa"/>
              <w:left w:w="57" w:type="dxa"/>
              <w:bottom w:w="57" w:type="dxa"/>
              <w:right w:w="57" w:type="dxa"/>
            </w:tcMar>
            <w:vAlign w:val="center"/>
          </w:tcPr>
          <w:p w14:paraId="760468FF">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经统一收集后外售</w:t>
            </w:r>
          </w:p>
        </w:tc>
        <w:tc>
          <w:tcPr>
            <w:tcW w:w="1452" w:type="pct"/>
            <w:vMerge w:val="continue"/>
            <w:noWrap w:val="0"/>
            <w:tcMar>
              <w:top w:w="57" w:type="dxa"/>
              <w:left w:w="57" w:type="dxa"/>
              <w:bottom w:w="57" w:type="dxa"/>
              <w:right w:w="57" w:type="dxa"/>
            </w:tcMar>
            <w:vAlign w:val="center"/>
          </w:tcPr>
          <w:p w14:paraId="483386BE">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Cs/>
                <w:color w:val="auto"/>
                <w:sz w:val="21"/>
                <w:szCs w:val="21"/>
                <w:highlight w:val="none"/>
                <w:u w:val="none"/>
                <w:lang w:eastAsia="zh-CN"/>
              </w:rPr>
            </w:pPr>
          </w:p>
        </w:tc>
      </w:tr>
      <w:tr w14:paraId="5F95CA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5" w:type="pct"/>
            <w:vMerge w:val="continue"/>
            <w:noWrap w:val="0"/>
            <w:tcMar>
              <w:top w:w="57" w:type="dxa"/>
              <w:left w:w="57" w:type="dxa"/>
              <w:bottom w:w="57" w:type="dxa"/>
              <w:right w:w="57" w:type="dxa"/>
            </w:tcMar>
            <w:vAlign w:val="center"/>
          </w:tcPr>
          <w:p w14:paraId="61D79AED">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sz w:val="21"/>
                <w:szCs w:val="21"/>
                <w:lang w:val="en-US" w:eastAsia="zh-CN"/>
              </w:rPr>
            </w:pPr>
          </w:p>
        </w:tc>
        <w:tc>
          <w:tcPr>
            <w:tcW w:w="778" w:type="pct"/>
            <w:shd w:val="clear" w:color="auto" w:fill="auto"/>
            <w:noWrap w:val="0"/>
            <w:tcMar>
              <w:top w:w="57" w:type="dxa"/>
              <w:left w:w="57" w:type="dxa"/>
              <w:bottom w:w="57" w:type="dxa"/>
              <w:right w:w="57" w:type="dxa"/>
            </w:tcMar>
            <w:vAlign w:val="center"/>
          </w:tcPr>
          <w:p w14:paraId="3018003E">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医疗废物</w:t>
            </w:r>
          </w:p>
        </w:tc>
        <w:tc>
          <w:tcPr>
            <w:tcW w:w="2114" w:type="pct"/>
            <w:gridSpan w:val="2"/>
            <w:shd w:val="clear" w:color="auto" w:fill="auto"/>
            <w:noWrap w:val="0"/>
            <w:tcMar>
              <w:top w:w="57" w:type="dxa"/>
              <w:left w:w="57" w:type="dxa"/>
              <w:bottom w:w="57" w:type="dxa"/>
              <w:right w:w="57" w:type="dxa"/>
            </w:tcMar>
            <w:vAlign w:val="center"/>
          </w:tcPr>
          <w:p w14:paraId="2EA03194">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暂存于医疗废物暂存间，交有资质单位进行处置</w:t>
            </w:r>
          </w:p>
        </w:tc>
        <w:tc>
          <w:tcPr>
            <w:tcW w:w="1452" w:type="pct"/>
            <w:shd w:val="clear" w:color="auto" w:fill="auto"/>
            <w:noWrap w:val="0"/>
            <w:tcMar>
              <w:top w:w="57" w:type="dxa"/>
              <w:left w:w="57" w:type="dxa"/>
              <w:bottom w:w="57" w:type="dxa"/>
              <w:right w:w="57" w:type="dxa"/>
            </w:tcMar>
            <w:vAlign w:val="center"/>
          </w:tcPr>
          <w:p w14:paraId="158F5B82">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eastAsia"/>
                <w:color w:val="000000" w:themeColor="text1"/>
                <w:sz w:val="21"/>
                <w:szCs w:val="21"/>
                <w14:textFill>
                  <w14:solidFill>
                    <w14:schemeClr w14:val="tx1"/>
                  </w14:solidFill>
                </w14:textFill>
              </w:rPr>
              <w:t>《危险废物贮存污染控制标准》（GB18597-2023）</w:t>
            </w:r>
          </w:p>
        </w:tc>
      </w:tr>
      <w:tr w14:paraId="2AE407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5" w:type="pct"/>
            <w:vMerge w:val="continue"/>
            <w:noWrap w:val="0"/>
            <w:tcMar>
              <w:top w:w="57" w:type="dxa"/>
              <w:left w:w="57" w:type="dxa"/>
              <w:bottom w:w="57" w:type="dxa"/>
              <w:right w:w="57" w:type="dxa"/>
            </w:tcMar>
            <w:vAlign w:val="center"/>
          </w:tcPr>
          <w:p w14:paraId="22147D26">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sz w:val="21"/>
                <w:szCs w:val="21"/>
                <w:lang w:val="en-US" w:eastAsia="zh-CN"/>
              </w:rPr>
            </w:pPr>
          </w:p>
        </w:tc>
        <w:tc>
          <w:tcPr>
            <w:tcW w:w="778" w:type="pct"/>
            <w:shd w:val="clear" w:color="auto" w:fill="auto"/>
            <w:noWrap w:val="0"/>
            <w:tcMar>
              <w:top w:w="57" w:type="dxa"/>
              <w:left w:w="57" w:type="dxa"/>
              <w:bottom w:w="57" w:type="dxa"/>
              <w:right w:w="57" w:type="dxa"/>
            </w:tcMar>
            <w:vAlign w:val="center"/>
          </w:tcPr>
          <w:p w14:paraId="163D319C">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污水处理站污泥</w:t>
            </w:r>
          </w:p>
        </w:tc>
        <w:tc>
          <w:tcPr>
            <w:tcW w:w="2114" w:type="pct"/>
            <w:gridSpan w:val="2"/>
            <w:shd w:val="clear" w:color="auto" w:fill="auto"/>
            <w:noWrap w:val="0"/>
            <w:tcMar>
              <w:top w:w="57" w:type="dxa"/>
              <w:left w:w="57" w:type="dxa"/>
              <w:bottom w:w="57" w:type="dxa"/>
              <w:right w:w="57" w:type="dxa"/>
            </w:tcMar>
            <w:vAlign w:val="center"/>
          </w:tcPr>
          <w:p w14:paraId="1E9FAB3E">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原则上不在医院暂存，</w:t>
            </w:r>
            <w:r>
              <w:rPr>
                <w:rFonts w:hint="eastAsia"/>
                <w:color w:val="000000" w:themeColor="text1"/>
                <w:sz w:val="21"/>
                <w:szCs w:val="21"/>
                <w:lang w:eastAsia="zh-CN"/>
                <w14:textFill>
                  <w14:solidFill>
                    <w14:schemeClr w14:val="tx1"/>
                  </w14:solidFill>
                </w14:textFill>
              </w:rPr>
              <w:t>清掏工作直接交有资质单位进行处置</w:t>
            </w:r>
            <w:r>
              <w:rPr>
                <w:rFonts w:hint="eastAsia"/>
                <w:color w:val="000000" w:themeColor="text1"/>
                <w:sz w:val="21"/>
                <w:szCs w:val="21"/>
                <w14:textFill>
                  <w14:solidFill>
                    <w14:schemeClr w14:val="tx1"/>
                  </w14:solidFill>
                </w14:textFill>
              </w:rPr>
              <w:t>；遇转运不及时确需暂存的情况，用密封袋封存置于带盖收集桶，暂存于医疗废物暂存间，交有资质单位进行处置</w:t>
            </w:r>
          </w:p>
        </w:tc>
        <w:tc>
          <w:tcPr>
            <w:tcW w:w="1452" w:type="pct"/>
            <w:shd w:val="clear" w:color="auto" w:fill="auto"/>
            <w:noWrap w:val="0"/>
            <w:tcMar>
              <w:top w:w="57" w:type="dxa"/>
              <w:left w:w="57" w:type="dxa"/>
              <w:bottom w:w="57" w:type="dxa"/>
              <w:right w:w="57" w:type="dxa"/>
            </w:tcMar>
            <w:vAlign w:val="center"/>
          </w:tcPr>
          <w:p w14:paraId="4B0EB0FC">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Cs/>
                <w:color w:val="auto"/>
                <w:sz w:val="21"/>
                <w:szCs w:val="21"/>
                <w:highlight w:val="none"/>
                <w:u w:val="none"/>
                <w:lang w:eastAsia="zh-CN"/>
              </w:rPr>
            </w:pPr>
            <w:r>
              <w:rPr>
                <w:rFonts w:hint="eastAsia"/>
                <w:color w:val="000000" w:themeColor="text1"/>
                <w:sz w:val="21"/>
                <w:szCs w:val="21"/>
                <w14:textFill>
                  <w14:solidFill>
                    <w14:schemeClr w14:val="tx1"/>
                  </w14:solidFill>
                </w14:textFill>
              </w:rPr>
              <w:t>《危险废物贮存污染控制标准》（GB18597-2023）及《医疗机构水污染物排放标准》（DB41/2555-2023）表4污泥控制标准值</w:t>
            </w:r>
          </w:p>
        </w:tc>
      </w:tr>
      <w:tr w14:paraId="329677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5" w:type="pct"/>
            <w:vMerge w:val="continue"/>
            <w:noWrap w:val="0"/>
            <w:tcMar>
              <w:top w:w="57" w:type="dxa"/>
              <w:left w:w="57" w:type="dxa"/>
              <w:bottom w:w="57" w:type="dxa"/>
              <w:right w:w="57" w:type="dxa"/>
            </w:tcMar>
            <w:vAlign w:val="center"/>
          </w:tcPr>
          <w:p w14:paraId="14FF0967">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sz w:val="21"/>
                <w:szCs w:val="21"/>
                <w:lang w:val="en-US" w:eastAsia="zh-CN"/>
              </w:rPr>
            </w:pPr>
          </w:p>
        </w:tc>
        <w:tc>
          <w:tcPr>
            <w:tcW w:w="778" w:type="pct"/>
            <w:shd w:val="clear" w:color="auto" w:fill="auto"/>
            <w:noWrap w:val="0"/>
            <w:tcMar>
              <w:top w:w="57" w:type="dxa"/>
              <w:left w:w="57" w:type="dxa"/>
              <w:bottom w:w="57" w:type="dxa"/>
              <w:right w:w="57" w:type="dxa"/>
            </w:tcMar>
            <w:vAlign w:val="center"/>
          </w:tcPr>
          <w:p w14:paraId="58B636BB">
            <w:pPr>
              <w:keepNext w:val="0"/>
              <w:keepLines w:val="0"/>
              <w:suppressLineNumbers w:val="0"/>
              <w:spacing w:before="0" w:beforeAutospacing="0" w:after="0" w:afterAutospacing="0" w:line="240" w:lineRule="auto"/>
              <w:ind w:left="0" w:leftChars="0" w:right="0" w:rightChars="0" w:firstLine="0" w:firstLineChars="0"/>
              <w:jc w:val="center"/>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废活性炭</w:t>
            </w:r>
          </w:p>
        </w:tc>
        <w:tc>
          <w:tcPr>
            <w:tcW w:w="2114" w:type="pct"/>
            <w:gridSpan w:val="2"/>
            <w:shd w:val="clear" w:color="auto" w:fill="auto"/>
            <w:noWrap w:val="0"/>
            <w:tcMar>
              <w:top w:w="57" w:type="dxa"/>
              <w:left w:w="57" w:type="dxa"/>
              <w:bottom w:w="57" w:type="dxa"/>
              <w:right w:w="57" w:type="dxa"/>
            </w:tcMar>
            <w:vAlign w:val="center"/>
          </w:tcPr>
          <w:p w14:paraId="32DB33BE">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14:textFill>
                  <w14:solidFill>
                    <w14:schemeClr w14:val="tx1"/>
                  </w14:solidFill>
                </w14:textFill>
              </w:rPr>
              <w:t>暂存于医疗废物暂存间，交有资质单位进行处置</w:t>
            </w:r>
          </w:p>
        </w:tc>
        <w:tc>
          <w:tcPr>
            <w:tcW w:w="1452" w:type="pct"/>
            <w:shd w:val="clear" w:color="auto" w:fill="auto"/>
            <w:noWrap w:val="0"/>
            <w:tcMar>
              <w:top w:w="57" w:type="dxa"/>
              <w:left w:w="57" w:type="dxa"/>
              <w:bottom w:w="57" w:type="dxa"/>
              <w:right w:w="57" w:type="dxa"/>
            </w:tcMar>
            <w:vAlign w:val="center"/>
          </w:tcPr>
          <w:p w14:paraId="14D2DD7A">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Cs/>
                <w:color w:val="auto"/>
                <w:kern w:val="2"/>
                <w:sz w:val="21"/>
                <w:szCs w:val="21"/>
                <w:highlight w:val="none"/>
                <w:u w:val="none"/>
                <w:lang w:val="en-US" w:eastAsia="zh-CN" w:bidi="ar-SA"/>
              </w:rPr>
            </w:pPr>
            <w:r>
              <w:rPr>
                <w:rFonts w:hint="eastAsia"/>
                <w:color w:val="000000" w:themeColor="text1"/>
                <w:sz w:val="21"/>
                <w:szCs w:val="21"/>
                <w14:textFill>
                  <w14:solidFill>
                    <w14:schemeClr w14:val="tx1"/>
                  </w14:solidFill>
                </w14:textFill>
              </w:rPr>
              <w:t>《危险废物贮存污染控制标准》（GB18597-2023）</w:t>
            </w:r>
          </w:p>
        </w:tc>
      </w:tr>
      <w:tr w14:paraId="7D0871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5" w:type="pct"/>
            <w:noWrap w:val="0"/>
            <w:tcMar>
              <w:top w:w="57" w:type="dxa"/>
              <w:left w:w="57" w:type="dxa"/>
              <w:bottom w:w="57" w:type="dxa"/>
              <w:right w:w="57" w:type="dxa"/>
            </w:tcMar>
            <w:vAlign w:val="center"/>
          </w:tcPr>
          <w:p w14:paraId="3F55FC19">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土壤及地下水污染防治措施</w:t>
            </w:r>
          </w:p>
        </w:tc>
        <w:tc>
          <w:tcPr>
            <w:tcW w:w="4344" w:type="pct"/>
            <w:gridSpan w:val="4"/>
            <w:noWrap w:val="0"/>
            <w:tcMar>
              <w:top w:w="57" w:type="dxa"/>
              <w:left w:w="57" w:type="dxa"/>
              <w:bottom w:w="57" w:type="dxa"/>
              <w:right w:w="57" w:type="dxa"/>
            </w:tcMar>
            <w:vAlign w:val="center"/>
          </w:tcPr>
          <w:p w14:paraId="4D384210">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color w:val="000000"/>
                <w:sz w:val="21"/>
                <w:szCs w:val="21"/>
                <w:lang w:val="en-US" w:eastAsia="zh-CN"/>
              </w:rPr>
            </w:pPr>
            <w:r>
              <w:rPr>
                <w:rFonts w:hint="eastAsia"/>
                <w:color w:val="000000" w:themeColor="text1"/>
                <w:sz w:val="21"/>
                <w:szCs w:val="21"/>
                <w:lang w:val="en-US" w:eastAsia="zh-CN"/>
                <w14:textFill>
                  <w14:solidFill>
                    <w14:schemeClr w14:val="tx1"/>
                  </w14:solidFill>
                </w14:textFill>
              </w:rPr>
              <w:t>污水处理站</w:t>
            </w:r>
            <w:r>
              <w:rPr>
                <w:rFonts w:hint="default"/>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医疗废物暂存间</w:t>
            </w:r>
            <w:r>
              <w:rPr>
                <w:rFonts w:hint="default"/>
                <w:color w:val="000000" w:themeColor="text1"/>
                <w:sz w:val="21"/>
                <w:szCs w:val="21"/>
                <w14:textFill>
                  <w14:solidFill>
                    <w14:schemeClr w14:val="tx1"/>
                  </w14:solidFill>
                </w14:textFill>
              </w:rPr>
              <w:t>等采取重点防渗</w:t>
            </w:r>
          </w:p>
        </w:tc>
      </w:tr>
      <w:tr w14:paraId="018359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655" w:type="pct"/>
            <w:noWrap w:val="0"/>
            <w:tcMar>
              <w:top w:w="57" w:type="dxa"/>
              <w:left w:w="57" w:type="dxa"/>
              <w:bottom w:w="57" w:type="dxa"/>
              <w:right w:w="57" w:type="dxa"/>
            </w:tcMar>
            <w:vAlign w:val="center"/>
          </w:tcPr>
          <w:p w14:paraId="57817E9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生态保护</w:t>
            </w:r>
          </w:p>
          <w:p w14:paraId="18E1605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措施</w:t>
            </w:r>
          </w:p>
        </w:tc>
        <w:tc>
          <w:tcPr>
            <w:tcW w:w="4344" w:type="pct"/>
            <w:gridSpan w:val="4"/>
            <w:noWrap w:val="0"/>
            <w:tcMar>
              <w:top w:w="57" w:type="dxa"/>
              <w:left w:w="57" w:type="dxa"/>
              <w:bottom w:w="57" w:type="dxa"/>
              <w:right w:w="57" w:type="dxa"/>
            </w:tcMar>
            <w:vAlign w:val="center"/>
          </w:tcPr>
          <w:p w14:paraId="5CE482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sz w:val="21"/>
                <w:szCs w:val="21"/>
                <w:highlight w:val="none"/>
              </w:rPr>
            </w:pPr>
            <w:r>
              <w:rPr>
                <w:rFonts w:hint="default" w:ascii="Times New Roman" w:hAnsi="Times New Roman" w:cs="Times New Roman"/>
                <w:color w:val="000000"/>
                <w:sz w:val="21"/>
                <w:szCs w:val="21"/>
                <w:highlight w:val="none"/>
              </w:rPr>
              <w:t>厂区绿化</w:t>
            </w:r>
          </w:p>
        </w:tc>
      </w:tr>
      <w:tr w14:paraId="13D617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5" w:type="pct"/>
            <w:noWrap w:val="0"/>
            <w:tcMar>
              <w:top w:w="57" w:type="dxa"/>
              <w:left w:w="57" w:type="dxa"/>
              <w:bottom w:w="57" w:type="dxa"/>
              <w:right w:w="57" w:type="dxa"/>
            </w:tcMar>
            <w:vAlign w:val="center"/>
          </w:tcPr>
          <w:p w14:paraId="02C03FA1">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环境风险防范措施</w:t>
            </w:r>
          </w:p>
        </w:tc>
        <w:tc>
          <w:tcPr>
            <w:tcW w:w="4344" w:type="pct"/>
            <w:gridSpan w:val="4"/>
            <w:noWrap w:val="0"/>
            <w:tcMar>
              <w:top w:w="57" w:type="dxa"/>
              <w:left w:w="57" w:type="dxa"/>
              <w:bottom w:w="57" w:type="dxa"/>
              <w:right w:w="57" w:type="dxa"/>
            </w:tcMar>
            <w:vAlign w:val="center"/>
          </w:tcPr>
          <w:p w14:paraId="18B460BB">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2"/>
              <w:jc w:val="left"/>
              <w:textAlignment w:val="auto"/>
              <w:rPr>
                <w:rFonts w:hint="default"/>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医疗废水排放风险防范措施：</w:t>
            </w:r>
          </w:p>
          <w:p w14:paraId="1E532875">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jc w:val="left"/>
              <w:textAlignment w:val="auto"/>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（1）加强污水治理设施的运行管理，废水应预处理达标后排入市政污水管网，污水管道及污水处理站运行过程应进行定期的检查、维护和保养，避免管道堵塞、破裂等情况发生。</w:t>
            </w:r>
          </w:p>
          <w:p w14:paraId="4159EB6A">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jc w:val="left"/>
              <w:textAlignment w:val="auto"/>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（2）项目废水总排口与市政污水管线做好衔接，避免本项目废水混入市政雨水排放系统；</w:t>
            </w:r>
          </w:p>
          <w:p w14:paraId="74466ABE">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jc w:val="left"/>
              <w:textAlignment w:val="auto"/>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（3）确保医院病区污水、生活污水进入相应的收集、处理系统，避免造成流失、外溢，尤其是病区污水、生活污水及含化学污染物的检验水决不可同雨水混排到雨水排水管路中；</w:t>
            </w:r>
          </w:p>
          <w:p w14:paraId="2DE99EA1">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jc w:val="left"/>
              <w:textAlignment w:val="auto"/>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（4）加强污水处理效果的监控设施建设，处理后的出水水质指标要符合环境管理工作制度的要求，定期、定时进行监测，以保证污水稳定达标排放。</w:t>
            </w:r>
          </w:p>
          <w:p w14:paraId="06E49B9F">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2"/>
              <w:jc w:val="left"/>
              <w:textAlignment w:val="auto"/>
              <w:rPr>
                <w:rFonts w:hint="default"/>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医疗废物风险防范措施：</w:t>
            </w:r>
          </w:p>
          <w:p w14:paraId="675EC3F9">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jc w:val="left"/>
              <w:textAlignment w:val="auto"/>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（1）医疗废物的暂存措施</w:t>
            </w:r>
          </w:p>
          <w:p w14:paraId="4D3A5AC3">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jc w:val="left"/>
              <w:textAlignment w:val="auto"/>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医院所设医疗废物暂存场必须与生活垃圾存放地分开。暂存场所应设有防雨淋的装置，基层高度要确保设施不受雨水冲击或浸泡。医疗废物必须进行分类收集，要采用专用容器，明确各类废弃物标识，分类包装，分类堆放。感染性废物、病理性废物、损伤性废物、药物性废物及化学性废物不可混合收集；放入包装物或者容器内的感染性废物、病理性废物、损伤性废物不得取出。当盛装的医疗废物达到包装物或者容器的3/4时，应当使用有效的封口方式，使包装物或者容器的封口紧实、严密。</w:t>
            </w:r>
          </w:p>
          <w:p w14:paraId="34410292">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jc w:val="left"/>
              <w:textAlignment w:val="auto"/>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（2）医疗废物的贮存和运送</w:t>
            </w:r>
          </w:p>
          <w:p w14:paraId="209B4272">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jc w:val="left"/>
              <w:textAlignment w:val="auto"/>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医疗垃圾运送使用专用车辆，车辆厢体要与驾驶室分离并密闭，箱体内应达到气密性要求，厢体地</w:t>
            </w:r>
            <w:r>
              <w:rPr>
                <w:rFonts w:hint="eastAsia"/>
                <w:color w:val="000000" w:themeColor="text1"/>
                <w:sz w:val="21"/>
                <w:szCs w:val="21"/>
                <w:lang w:val="en-US" w:eastAsia="zh-CN"/>
                <w14:textFill>
                  <w14:solidFill>
                    <w14:schemeClr w14:val="tx1"/>
                  </w14:solidFill>
                </w14:textFill>
              </w:rPr>
              <w:t>表</w:t>
            </w:r>
            <w:r>
              <w:rPr>
                <w:rFonts w:hint="eastAsia"/>
                <w:color w:val="000000" w:themeColor="text1"/>
                <w:sz w:val="21"/>
                <w:szCs w:val="21"/>
                <w14:textFill>
                  <w14:solidFill>
                    <w14:schemeClr w14:val="tx1"/>
                  </w14:solidFill>
                </w14:textFill>
              </w:rPr>
              <w:t>防液体渗漏，内壁光滑平整，易于清洗消毒；医疗垃圾运送路线要避开人口密集区域和交通拥堵道路。运送车辆应配备《危险废物转移联单》（医疗废物专用）、《医疗废物运送登记卡》，运送路线图、通讯设备、医疗废物产生单位及其管理人员名单与电话号码、事故应急预案及联络单位和人员名单与电话号码、收集医疗垃圾的工具及消毒器具与药品、备用的人员防护用品。</w:t>
            </w:r>
          </w:p>
          <w:p w14:paraId="5C7AC2CA">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2"/>
              <w:jc w:val="left"/>
              <w:textAlignment w:val="auto"/>
              <w:rPr>
                <w:rFonts w:hint="default"/>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危险化学品风险防范措施：</w:t>
            </w:r>
          </w:p>
          <w:p w14:paraId="66378CF1">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textAlignment w:val="auto"/>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（1）次氯酸钠采用密闭桶装，更换使用时应按照厂商提供的说明书操作，避免倾洒。</w:t>
            </w:r>
            <w:r>
              <w:rPr>
                <w:rFonts w:hint="default"/>
                <w:color w:val="000000" w:themeColor="text1"/>
                <w:sz w:val="21"/>
                <w:szCs w:val="21"/>
                <w:lang w:val="en-US" w:eastAsia="zh-CN"/>
                <w14:textFill>
                  <w14:solidFill>
                    <w14:schemeClr w14:val="tx1"/>
                  </w14:solidFill>
                </w14:textFill>
              </w:rPr>
              <w:t>当次氯酸钠发生泄漏时，应迅速撤离泄漏污染区，并进行隔离，严格限制出入。建议应急处理人员戴自给正压式呼吸器，穿一般作业工作服。避免与可燃物或易燃物接触。尽可能切断泄漏源。</w:t>
            </w:r>
          </w:p>
          <w:p w14:paraId="39088D2B">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jc w:val="left"/>
              <w:textAlignment w:val="auto"/>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（2）检验室建立严格的操作规章制度，检验试剂按用途、危险性等因素分类，按照相关要求分类存放。</w:t>
            </w:r>
          </w:p>
          <w:p w14:paraId="19F13BAF">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jc w:val="left"/>
              <w:textAlignment w:val="auto"/>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（3）医护人员使用酒精消毒，治疗过程使用液氧时，要严格按照相关操作规程操作。</w:t>
            </w:r>
          </w:p>
          <w:p w14:paraId="73AC2A31">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textAlignment w:val="auto"/>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4</w:t>
            </w:r>
            <w:r>
              <w:rPr>
                <w:rFonts w:hint="eastAsia"/>
                <w:color w:val="000000" w:themeColor="text1"/>
                <w:sz w:val="21"/>
                <w:szCs w:val="21"/>
                <w14:textFill>
                  <w14:solidFill>
                    <w14:schemeClr w14:val="tx1"/>
                  </w14:solidFill>
                </w14:textFill>
              </w:rPr>
              <w:t>）应保证有减轻事故危害与确保现场人员有足够的抢救或撤离时间等方面的技术措施。</w:t>
            </w:r>
          </w:p>
          <w:p w14:paraId="2C4E02A1">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2"/>
              <w:jc w:val="left"/>
              <w:textAlignment w:val="auto"/>
              <w:rPr>
                <w:rFonts w:hint="default"/>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医疗废物暂存间风险防范措施：</w:t>
            </w:r>
          </w:p>
          <w:p w14:paraId="197533F1">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jc w:val="both"/>
              <w:textAlignment w:val="auto"/>
              <w:rPr>
                <w:rFonts w:hint="default" w:ascii="Times New Roman" w:hAnsi="Times New Roman" w:eastAsia="宋体" w:cs="Times New Roman"/>
                <w:color w:val="000000"/>
                <w:sz w:val="21"/>
                <w:szCs w:val="21"/>
                <w:lang w:val="en-US" w:eastAsia="zh-CN"/>
              </w:rPr>
            </w:pPr>
            <w:r>
              <w:rPr>
                <w:rFonts w:hint="eastAsia"/>
                <w:color w:val="000000" w:themeColor="text1"/>
                <w:sz w:val="21"/>
                <w:szCs w:val="21"/>
                <w14:textFill>
                  <w14:solidFill>
                    <w14:schemeClr w14:val="tx1"/>
                  </w14:solidFill>
                </w14:textFill>
              </w:rPr>
              <w:t>医疗废物暂存间地面做防渗处理，危险废物全部密闭盛装存放，定期检查盛装桶有无破损、开裂，危险废物分区存放。</w:t>
            </w:r>
          </w:p>
        </w:tc>
      </w:tr>
      <w:tr w14:paraId="268648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5" w:type="pct"/>
            <w:noWrap w:val="0"/>
            <w:tcMar>
              <w:top w:w="57" w:type="dxa"/>
              <w:left w:w="57" w:type="dxa"/>
              <w:bottom w:w="57" w:type="dxa"/>
              <w:right w:w="57" w:type="dxa"/>
            </w:tcMar>
            <w:vAlign w:val="center"/>
          </w:tcPr>
          <w:p w14:paraId="3C8FAF8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其他环境管理要求</w:t>
            </w:r>
          </w:p>
        </w:tc>
        <w:tc>
          <w:tcPr>
            <w:tcW w:w="4344" w:type="pct"/>
            <w:gridSpan w:val="4"/>
            <w:noWrap w:val="0"/>
            <w:tcMar>
              <w:top w:w="57" w:type="dxa"/>
              <w:left w:w="57" w:type="dxa"/>
              <w:bottom w:w="57" w:type="dxa"/>
              <w:right w:w="57" w:type="dxa"/>
            </w:tcMar>
            <w:vAlign w:val="center"/>
          </w:tcPr>
          <w:p w14:paraId="67E401D3">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2"/>
              <w:textAlignment w:val="auto"/>
              <w:rPr>
                <w:rFonts w:hint="default"/>
                <w:b/>
                <w:bCs/>
                <w:color w:val="000000" w:themeColor="text1"/>
                <w:sz w:val="21"/>
                <w:szCs w:val="21"/>
                <w:lang w:val="zh-CN"/>
                <w14:textFill>
                  <w14:solidFill>
                    <w14:schemeClr w14:val="tx1"/>
                  </w14:solidFill>
                </w14:textFill>
              </w:rPr>
            </w:pPr>
            <w:r>
              <w:rPr>
                <w:rFonts w:hint="eastAsia"/>
                <w:b/>
                <w:bCs/>
                <w:color w:val="000000" w:themeColor="text1"/>
                <w:sz w:val="21"/>
                <w:szCs w:val="21"/>
                <w:lang w:val="zh-CN"/>
                <w14:textFill>
                  <w14:solidFill>
                    <w14:schemeClr w14:val="tx1"/>
                  </w14:solidFill>
                </w14:textFill>
              </w:rPr>
              <w:t>一、规范化排污口</w:t>
            </w:r>
          </w:p>
          <w:p w14:paraId="58C5E4E4">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textAlignment w:val="auto"/>
              <w:rPr>
                <w:rFonts w:hint="default"/>
                <w:color w:val="000000" w:themeColor="text1"/>
                <w:sz w:val="21"/>
                <w:szCs w:val="21"/>
                <w:lang w:val="zh-CN"/>
                <w14:textFill>
                  <w14:solidFill>
                    <w14:schemeClr w14:val="tx1"/>
                  </w14:solidFill>
                </w14:textFill>
              </w:rPr>
            </w:pPr>
            <w:r>
              <w:rPr>
                <w:rFonts w:hint="eastAsia"/>
                <w:color w:val="000000" w:themeColor="text1"/>
                <w:sz w:val="21"/>
                <w:szCs w:val="21"/>
                <w:lang w:val="zh-CN"/>
                <w14:textFill>
                  <w14:solidFill>
                    <w14:schemeClr w14:val="tx1"/>
                  </w14:solidFill>
                </w14:textFill>
              </w:rPr>
              <w:t>根据国家标准《环境保护图形标志-排放口（源）》、原环境保护部《排污口规范化整治要求》（试行）的技术要求，企业所有排放口（包括水、气、声、渣）必须按照“便于采集样品、便于计量监测、便于日常现场监督检查”的原则和规范化要求，设置与之相适应的环境保护图形标志牌，绘制企业排污口分布图，排污口的规范化要符合有关要求。</w:t>
            </w:r>
          </w:p>
          <w:p w14:paraId="6FE273CB">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2"/>
              <w:textAlignment w:val="auto"/>
              <w:rPr>
                <w:rFonts w:hint="default"/>
                <w:b/>
                <w:bCs/>
                <w:color w:val="000000" w:themeColor="text1"/>
                <w:sz w:val="21"/>
                <w:szCs w:val="21"/>
                <w:lang w:val="zh-CN"/>
                <w14:textFill>
                  <w14:solidFill>
                    <w14:schemeClr w14:val="tx1"/>
                  </w14:solidFill>
                </w14:textFill>
              </w:rPr>
            </w:pPr>
            <w:r>
              <w:rPr>
                <w:rFonts w:hint="eastAsia"/>
                <w:b/>
                <w:bCs/>
                <w:color w:val="000000" w:themeColor="text1"/>
                <w:sz w:val="21"/>
                <w:szCs w:val="21"/>
                <w:lang w:val="zh-CN"/>
                <w14:textFill>
                  <w14:solidFill>
                    <w14:schemeClr w14:val="tx1"/>
                  </w14:solidFill>
                </w14:textFill>
              </w:rPr>
              <w:t>二、环保验收要求与内容</w:t>
            </w:r>
          </w:p>
          <w:p w14:paraId="11D16511">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textAlignment w:val="auto"/>
              <w:rPr>
                <w:rFonts w:hint="default"/>
                <w:color w:val="000000" w:themeColor="text1"/>
                <w:sz w:val="21"/>
                <w:szCs w:val="21"/>
                <w:lang w:val="zh-CN"/>
                <w14:textFill>
                  <w14:solidFill>
                    <w14:schemeClr w14:val="tx1"/>
                  </w14:solidFill>
                </w14:textFill>
              </w:rPr>
            </w:pPr>
            <w:r>
              <w:rPr>
                <w:rFonts w:hint="eastAsia"/>
                <w:color w:val="000000" w:themeColor="text1"/>
                <w:sz w:val="21"/>
                <w:szCs w:val="21"/>
                <w:lang w:val="zh-CN"/>
                <w14:textFill>
                  <w14:solidFill>
                    <w14:schemeClr w14:val="tx1"/>
                  </w14:solidFill>
                </w14:textFill>
              </w:rPr>
              <w:t>建设单位是项目竣工环境保护验收的责任主体，应组织对配套建设的环境保护设施进行验收，编制验收报告，公开相关信息，接受社会监督，确保建设项目需要配套建设的环境保护设施与主体工程同时投产或者使用，并对验收内容、结论和所公开信息的真实性、准确性和完整性负责，不得在验收过程中弄虚作假。</w:t>
            </w:r>
          </w:p>
          <w:p w14:paraId="31FF17A5">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2"/>
              <w:textAlignment w:val="auto"/>
              <w:rPr>
                <w:rFonts w:hint="default"/>
                <w:b/>
                <w:bCs/>
                <w:color w:val="000000" w:themeColor="text1"/>
                <w:sz w:val="21"/>
                <w:szCs w:val="21"/>
                <w:lang w:val="zh-CN"/>
                <w14:textFill>
                  <w14:solidFill>
                    <w14:schemeClr w14:val="tx1"/>
                  </w14:solidFill>
                </w14:textFill>
              </w:rPr>
            </w:pPr>
            <w:r>
              <w:rPr>
                <w:rFonts w:hint="eastAsia"/>
                <w:b/>
                <w:bCs/>
                <w:color w:val="000000" w:themeColor="text1"/>
                <w:sz w:val="21"/>
                <w:szCs w:val="21"/>
                <w:lang w:val="zh-CN"/>
                <w14:textFill>
                  <w14:solidFill>
                    <w14:schemeClr w14:val="tx1"/>
                  </w14:solidFill>
                </w14:textFill>
              </w:rPr>
              <w:t>三、排污许可证申请制度</w:t>
            </w:r>
          </w:p>
          <w:p w14:paraId="76F27BED">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textAlignment w:val="auto"/>
              <w:rPr>
                <w:rFonts w:hint="default"/>
                <w:color w:val="000000" w:themeColor="text1"/>
                <w:sz w:val="21"/>
                <w:szCs w:val="21"/>
                <w14:textFill>
                  <w14:solidFill>
                    <w14:schemeClr w14:val="tx1"/>
                  </w14:solidFill>
                </w14:textFill>
              </w:rPr>
            </w:pPr>
            <w:r>
              <w:rPr>
                <w:rFonts w:hint="eastAsia"/>
                <w:color w:val="000000" w:themeColor="text1"/>
                <w:sz w:val="21"/>
                <w:szCs w:val="21"/>
                <w:lang w:val="zh-CN"/>
                <w14:textFill>
                  <w14:solidFill>
                    <w14:schemeClr w14:val="tx1"/>
                  </w14:solidFill>
                </w14:textFill>
              </w:rPr>
              <w:t>根据《排污许可管理办法》（部令第</w:t>
            </w:r>
            <w:r>
              <w:rPr>
                <w:rFonts w:hint="eastAsia"/>
                <w:color w:val="000000" w:themeColor="text1"/>
                <w:sz w:val="21"/>
                <w:szCs w:val="21"/>
                <w:lang w:val="en-US" w:eastAsia="zh-CN"/>
                <w14:textFill>
                  <w14:solidFill>
                    <w14:schemeClr w14:val="tx1"/>
                  </w14:solidFill>
                </w14:textFill>
              </w:rPr>
              <w:t>32</w:t>
            </w:r>
            <w:r>
              <w:rPr>
                <w:rFonts w:hint="eastAsia"/>
                <w:color w:val="000000" w:themeColor="text1"/>
                <w:sz w:val="21"/>
                <w:szCs w:val="21"/>
                <w:lang w:val="zh-CN"/>
                <w14:textFill>
                  <w14:solidFill>
                    <w14:schemeClr w14:val="tx1"/>
                  </w14:solidFill>
                </w14:textFill>
              </w:rPr>
              <w:t>号）中：排污单位应当在实际排污行为发生之前，向其生产经营场所所在地设区的市级以上地方人民政府生态环境主管部门（以下简称审批部门）申请取得排污许可证。</w:t>
            </w:r>
          </w:p>
          <w:p w14:paraId="122357DE">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2"/>
              <w:textAlignment w:val="auto"/>
              <w:rPr>
                <w:rFonts w:hint="default"/>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四、</w:t>
            </w:r>
            <w:r>
              <w:rPr>
                <w:rFonts w:hint="default"/>
                <w:b/>
                <w:bCs/>
                <w:color w:val="000000" w:themeColor="text1"/>
                <w:sz w:val="21"/>
                <w:szCs w:val="21"/>
                <w14:textFill>
                  <w14:solidFill>
                    <w14:schemeClr w14:val="tx1"/>
                  </w14:solidFill>
                </w14:textFill>
              </w:rPr>
              <w:t>环境管理</w:t>
            </w:r>
          </w:p>
          <w:p w14:paraId="23494EE1">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建设单位应有专人负责厂区环境监测的管理与监督工作并遵守下列要求：</w:t>
            </w:r>
          </w:p>
          <w:p w14:paraId="0D59C0F9">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（1）在当地</w:t>
            </w:r>
            <w:r>
              <w:rPr>
                <w:rFonts w:hint="eastAsia"/>
                <w:color w:val="000000" w:themeColor="text1"/>
                <w:sz w:val="21"/>
                <w:szCs w:val="21"/>
                <w:lang w:val="en-US" w:eastAsia="zh-CN"/>
                <w14:textFill>
                  <w14:solidFill>
                    <w14:schemeClr w14:val="tx1"/>
                  </w14:solidFill>
                </w14:textFill>
              </w:rPr>
              <w:t>生态环境局</w:t>
            </w:r>
            <w:r>
              <w:rPr>
                <w:rFonts w:hint="default"/>
                <w:color w:val="000000" w:themeColor="text1"/>
                <w:sz w:val="21"/>
                <w:szCs w:val="21"/>
                <w14:textFill>
                  <w14:solidFill>
                    <w14:schemeClr w14:val="tx1"/>
                  </w14:solidFill>
                </w14:textFill>
              </w:rPr>
              <w:t>对其进行监督性污染源监测时，应积极协助环境监测人员开展工作，不得以任何借口加以阻挠；</w:t>
            </w:r>
          </w:p>
          <w:p w14:paraId="0505D099">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（2）污染源监测设施应建立健全岗位责任制、操作规程及分析化验制度；</w:t>
            </w:r>
          </w:p>
          <w:p w14:paraId="56009900">
            <w:pPr>
              <w:keepNext w:val="0"/>
              <w:keepLines w:val="0"/>
              <w:pageBreakBefore w:val="0"/>
              <w:widowControl w:val="0"/>
              <w:suppressLineNumbers w:val="0"/>
              <w:kinsoku/>
              <w:overflowPunct/>
              <w:topLinePunct w:val="0"/>
              <w:autoSpaceDE/>
              <w:autoSpaceDN/>
              <w:bidi w:val="0"/>
              <w:spacing w:before="0" w:beforeAutospacing="0" w:after="0" w:afterAutospacing="0" w:line="360" w:lineRule="auto"/>
              <w:ind w:left="0" w:right="0" w:firstLine="480"/>
              <w:textAlignment w:val="auto"/>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（3）建立污染源监测设施日常运行情况记录和设备台账，接受当地</w:t>
            </w:r>
            <w:r>
              <w:rPr>
                <w:rFonts w:hint="eastAsia"/>
                <w:color w:val="000000" w:themeColor="text1"/>
                <w:sz w:val="21"/>
                <w:szCs w:val="21"/>
                <w:lang w:val="en-US" w:eastAsia="zh-CN"/>
                <w14:textFill>
                  <w14:solidFill>
                    <w14:schemeClr w14:val="tx1"/>
                  </w14:solidFill>
                </w14:textFill>
              </w:rPr>
              <w:t>生态环境局</w:t>
            </w:r>
            <w:r>
              <w:rPr>
                <w:rFonts w:hint="default"/>
                <w:color w:val="000000" w:themeColor="text1"/>
                <w:sz w:val="21"/>
                <w:szCs w:val="21"/>
                <w14:textFill>
                  <w14:solidFill>
                    <w14:schemeClr w14:val="tx1"/>
                  </w14:solidFill>
                </w14:textFill>
              </w:rPr>
              <w:t>的监督检查。</w:t>
            </w:r>
          </w:p>
          <w:p w14:paraId="0A857C1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20" w:firstLineChars="200"/>
              <w:jc w:val="left"/>
              <w:textAlignment w:val="auto"/>
              <w:rPr>
                <w:rFonts w:hint="default" w:ascii="Times New Roman" w:hAnsi="Times New Roman" w:eastAsia="宋体" w:cs="Times New Roman"/>
                <w:color w:val="000000"/>
                <w:sz w:val="21"/>
                <w:szCs w:val="21"/>
                <w:highlight w:val="none"/>
              </w:rPr>
            </w:pPr>
            <w:r>
              <w:rPr>
                <w:rFonts w:hint="eastAsia"/>
                <w:color w:val="000000" w:themeColor="text1"/>
                <w:sz w:val="21"/>
                <w:szCs w:val="21"/>
                <w14:textFill>
                  <w14:solidFill>
                    <w14:schemeClr w14:val="tx1"/>
                  </w14:solidFill>
                </w14:textFill>
              </w:rPr>
              <w:t>（4）监测数据应及时整理、统计，按时向管理部门、调度部门报告，做好监测资料的归档工作。</w:t>
            </w:r>
          </w:p>
        </w:tc>
      </w:tr>
    </w:tbl>
    <w:p w14:paraId="6C9C00D3">
      <w:pPr>
        <w:pStyle w:val="2"/>
        <w:bidi w:val="0"/>
        <w:rPr>
          <w:rFonts w:hint="eastAsia"/>
        </w:rPr>
      </w:pPr>
      <w:r>
        <w:br w:type="page"/>
      </w:r>
      <w:bookmarkStart w:id="26" w:name="_Toc23772"/>
      <w:r>
        <w:rPr>
          <w:rFonts w:hint="eastAsia"/>
        </w:rPr>
        <w:t>六、结论</w:t>
      </w:r>
      <w:bookmarkEnd w:id="26"/>
    </w:p>
    <w:tbl>
      <w:tblPr>
        <w:tblStyle w:val="1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017953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97" w:hRule="atLeast"/>
          <w:jc w:val="center"/>
        </w:trPr>
        <w:tc>
          <w:tcPr>
            <w:tcW w:w="8865" w:type="dxa"/>
            <w:noWrap w:val="0"/>
            <w:vAlign w:val="center"/>
          </w:tcPr>
          <w:p w14:paraId="1EE1DC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center"/>
              <w:textAlignment w:val="auto"/>
              <w:rPr>
                <w:rFonts w:hint="default" w:ascii="Times New Roman" w:hAnsi="Times New Roman" w:cs="Times New Roman"/>
                <w:color w:val="000000"/>
                <w:sz w:val="24"/>
              </w:rPr>
            </w:pPr>
            <w:r>
              <w:rPr>
                <w:rFonts w:hint="eastAsia"/>
                <w:b w:val="0"/>
                <w:bCs/>
                <w:snapToGrid w:val="0"/>
                <w:color w:val="auto"/>
                <w:lang w:eastAsia="zh-CN"/>
              </w:rPr>
              <w:t>台前佑康医院建设项目</w:t>
            </w:r>
            <w:r>
              <w:rPr>
                <w:rFonts w:hint="default" w:ascii="Times New Roman" w:hAnsi="Times New Roman" w:eastAsia="宋体" w:cs="Times New Roman"/>
                <w:b w:val="0"/>
                <w:bCs/>
                <w:snapToGrid w:val="0"/>
                <w:color w:val="000000"/>
                <w:kern w:val="0"/>
                <w:sz w:val="24"/>
                <w:szCs w:val="22"/>
                <w:lang w:val="en-US" w:eastAsia="zh-CN"/>
              </w:rPr>
              <w:t>在认真落实</w:t>
            </w:r>
            <w:r>
              <w:rPr>
                <w:rFonts w:hint="default" w:ascii="Times New Roman" w:hAnsi="Times New Roman" w:eastAsia="宋体" w:cs="Times New Roman"/>
                <w:b w:val="0"/>
                <w:bCs w:val="0"/>
                <w:snapToGrid w:val="0"/>
                <w:color w:val="000000"/>
                <w:kern w:val="0"/>
                <w:sz w:val="24"/>
                <w:szCs w:val="22"/>
                <w:lang w:val="en-US" w:eastAsia="zh-CN"/>
              </w:rPr>
              <w:t>评价提出的各项污染防治措施后，能够实现各污染物达标排放和综合利用，从环保角度上讲，不存在制约项目建设的环保问题，因此，评价认为本项目的建设是可行的。</w:t>
            </w:r>
          </w:p>
        </w:tc>
      </w:tr>
    </w:tbl>
    <w:p w14:paraId="70778F81">
      <w:pPr>
        <w:ind w:firstLine="480"/>
        <w:rPr>
          <w:rFonts w:ascii="宋体"/>
          <w:color w:val="FF0000"/>
        </w:rPr>
        <w:sectPr>
          <w:footerReference r:id="rId9" w:type="default"/>
          <w:pgSz w:w="11906" w:h="16838"/>
          <w:pgMar w:top="1418" w:right="1418" w:bottom="1418" w:left="1588" w:header="1134" w:footer="1134" w:gutter="0"/>
          <w:pgBorders>
            <w:top w:val="none" w:sz="0" w:space="0"/>
            <w:left w:val="none" w:sz="0" w:space="0"/>
            <w:bottom w:val="none" w:sz="0" w:space="0"/>
            <w:right w:val="none" w:sz="0" w:space="0"/>
          </w:pgBorders>
          <w:pgNumType w:start="1"/>
          <w:cols w:space="720" w:num="1"/>
          <w:docGrid w:linePitch="326" w:charSpace="0"/>
        </w:sectPr>
      </w:pPr>
    </w:p>
    <w:p w14:paraId="707D5047">
      <w:pPr>
        <w:ind w:firstLine="482"/>
        <w:rPr>
          <w:b/>
          <w:bCs/>
          <w:color w:val="auto"/>
        </w:rPr>
      </w:pPr>
      <w:r>
        <w:rPr>
          <w:rFonts w:hint="eastAsia"/>
          <w:b/>
          <w:bCs/>
          <w:color w:val="auto"/>
        </w:rPr>
        <w:t>附表</w:t>
      </w:r>
    </w:p>
    <w:p w14:paraId="2B49EB8A">
      <w:pPr>
        <w:pStyle w:val="2"/>
        <w:bidi w:val="0"/>
      </w:pPr>
      <w:bookmarkStart w:id="27" w:name="_Toc20187"/>
      <w:r>
        <w:rPr>
          <w:rFonts w:hint="eastAsia"/>
        </w:rPr>
        <w:t>建设项目污染物排放量汇总表</w:t>
      </w:r>
      <w:bookmarkEnd w:id="27"/>
    </w:p>
    <w:tbl>
      <w:tblPr>
        <w:tblStyle w:val="1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556"/>
        <w:gridCol w:w="1281"/>
        <w:gridCol w:w="1673"/>
        <w:gridCol w:w="1109"/>
        <w:gridCol w:w="1651"/>
        <w:gridCol w:w="1710"/>
        <w:gridCol w:w="1682"/>
        <w:gridCol w:w="2507"/>
        <w:gridCol w:w="1719"/>
      </w:tblGrid>
      <w:tr w14:paraId="0B449B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0" w:type="pct"/>
            <w:tcBorders>
              <w:tl2br w:val="single" w:color="auto" w:sz="4" w:space="0"/>
            </w:tcBorders>
            <w:tcMar>
              <w:left w:w="28" w:type="dxa"/>
              <w:right w:w="28" w:type="dxa"/>
            </w:tcMar>
            <w:vAlign w:val="center"/>
          </w:tcPr>
          <w:p w14:paraId="0B3742BF">
            <w:pPr>
              <w:keepNext w:val="0"/>
              <w:keepLines w:val="0"/>
              <w:suppressLineNumbers w:val="0"/>
              <w:spacing w:before="0" w:beforeAutospacing="0" w:after="0" w:afterAutospacing="0" w:line="240" w:lineRule="auto"/>
              <w:ind w:left="0" w:right="0" w:firstLine="0" w:firstLineChars="0"/>
              <w:jc w:val="center"/>
              <w:rPr>
                <w:rFonts w:hint="default"/>
                <w:snapToGrid w:val="0"/>
                <w:color w:val="auto"/>
              </w:rPr>
            </w:pPr>
            <w:r>
              <w:rPr>
                <w:rFonts w:hint="eastAsia"/>
                <w:snapToGrid w:val="0"/>
                <w:color w:val="auto"/>
              </w:rPr>
              <w:t>项目</w:t>
            </w:r>
          </w:p>
          <w:p w14:paraId="7A5785AE">
            <w:pPr>
              <w:keepNext w:val="0"/>
              <w:keepLines w:val="0"/>
              <w:suppressLineNumbers w:val="0"/>
              <w:spacing w:before="0" w:beforeAutospacing="0" w:after="0" w:afterAutospacing="0" w:line="240" w:lineRule="auto"/>
              <w:ind w:left="0" w:right="0" w:firstLine="0" w:firstLineChars="0"/>
              <w:jc w:val="center"/>
              <w:rPr>
                <w:rFonts w:hint="default"/>
                <w:snapToGrid w:val="0"/>
                <w:color w:val="auto"/>
              </w:rPr>
            </w:pPr>
            <w:r>
              <w:rPr>
                <w:rFonts w:hint="eastAsia"/>
                <w:snapToGrid w:val="0"/>
                <w:color w:val="auto"/>
              </w:rPr>
              <w:t>分类</w:t>
            </w:r>
          </w:p>
        </w:tc>
        <w:tc>
          <w:tcPr>
            <w:tcW w:w="461" w:type="pct"/>
            <w:tcMar>
              <w:left w:w="28" w:type="dxa"/>
              <w:right w:w="28" w:type="dxa"/>
            </w:tcMar>
            <w:vAlign w:val="center"/>
          </w:tcPr>
          <w:p w14:paraId="211E5C5E">
            <w:pPr>
              <w:keepNext w:val="0"/>
              <w:keepLines w:val="0"/>
              <w:suppressLineNumbers w:val="0"/>
              <w:spacing w:before="0" w:beforeAutospacing="0" w:after="0" w:afterAutospacing="0" w:line="240" w:lineRule="auto"/>
              <w:ind w:left="0" w:right="0" w:firstLine="0" w:firstLineChars="0"/>
              <w:jc w:val="center"/>
              <w:rPr>
                <w:rFonts w:hint="default"/>
                <w:snapToGrid w:val="0"/>
                <w:color w:val="auto"/>
              </w:rPr>
            </w:pPr>
            <w:r>
              <w:rPr>
                <w:rFonts w:hint="eastAsia"/>
                <w:snapToGrid w:val="0"/>
                <w:color w:val="auto"/>
              </w:rPr>
              <w:t>污染物名称</w:t>
            </w:r>
          </w:p>
        </w:tc>
        <w:tc>
          <w:tcPr>
            <w:tcW w:w="602" w:type="pct"/>
            <w:tcMar>
              <w:left w:w="28" w:type="dxa"/>
              <w:right w:w="28" w:type="dxa"/>
            </w:tcMar>
            <w:vAlign w:val="center"/>
          </w:tcPr>
          <w:p w14:paraId="0825E233">
            <w:pPr>
              <w:keepNext w:val="0"/>
              <w:keepLines w:val="0"/>
              <w:suppressLineNumbers w:val="0"/>
              <w:spacing w:before="0" w:beforeAutospacing="0" w:after="0" w:afterAutospacing="0" w:line="240" w:lineRule="auto"/>
              <w:ind w:left="0" w:right="0" w:firstLine="0" w:firstLineChars="0"/>
              <w:jc w:val="center"/>
              <w:rPr>
                <w:rFonts w:hint="default"/>
                <w:snapToGrid w:val="0"/>
                <w:color w:val="auto"/>
              </w:rPr>
            </w:pPr>
            <w:r>
              <w:rPr>
                <w:rFonts w:hint="default"/>
                <w:snapToGrid w:val="0"/>
                <w:color w:val="auto"/>
              </w:rPr>
              <w:t>现有工程排放量（固</w:t>
            </w:r>
            <w:r>
              <w:rPr>
                <w:rFonts w:hint="eastAsia"/>
                <w:snapToGrid w:val="0"/>
                <w:color w:val="auto"/>
              </w:rPr>
              <w:t>体</w:t>
            </w:r>
            <w:r>
              <w:rPr>
                <w:rFonts w:hint="default"/>
                <w:snapToGrid w:val="0"/>
                <w:color w:val="auto"/>
              </w:rPr>
              <w:t>废</w:t>
            </w:r>
            <w:r>
              <w:rPr>
                <w:rFonts w:hint="eastAsia"/>
                <w:snapToGrid w:val="0"/>
                <w:color w:val="auto"/>
              </w:rPr>
              <w:t>物</w:t>
            </w:r>
            <w:r>
              <w:rPr>
                <w:rFonts w:hint="default"/>
                <w:snapToGrid w:val="0"/>
                <w:color w:val="auto"/>
              </w:rPr>
              <w:t>产生量）</w:t>
            </w:r>
            <w:r>
              <w:rPr>
                <w:rFonts w:hint="default"/>
                <w:snapToGrid w:val="0"/>
                <w:color w:val="auto"/>
              </w:rPr>
              <w:fldChar w:fldCharType="begin"/>
            </w:r>
            <w:r>
              <w:rPr>
                <w:rFonts w:hint="default"/>
                <w:snapToGrid w:val="0"/>
                <w:color w:val="auto"/>
              </w:rPr>
              <w:instrText xml:space="preserve"> = 1 \* GB3 \* MERGEFORMAT </w:instrText>
            </w:r>
            <w:r>
              <w:rPr>
                <w:rFonts w:hint="default"/>
                <w:snapToGrid w:val="0"/>
                <w:color w:val="auto"/>
              </w:rPr>
              <w:fldChar w:fldCharType="separate"/>
            </w:r>
            <w:r>
              <w:rPr>
                <w:rFonts w:hint="eastAsia"/>
                <w:color w:val="auto"/>
              </w:rPr>
              <w:t>①</w:t>
            </w:r>
            <w:r>
              <w:rPr>
                <w:rFonts w:hint="default"/>
                <w:snapToGrid w:val="0"/>
                <w:color w:val="auto"/>
              </w:rPr>
              <w:fldChar w:fldCharType="end"/>
            </w:r>
            <w:r>
              <w:rPr>
                <w:rFonts w:hint="eastAsia"/>
                <w:color w:val="auto"/>
              </w:rPr>
              <w:t>t/a</w:t>
            </w:r>
          </w:p>
        </w:tc>
        <w:tc>
          <w:tcPr>
            <w:tcW w:w="399" w:type="pct"/>
            <w:tcMar>
              <w:left w:w="28" w:type="dxa"/>
              <w:right w:w="28" w:type="dxa"/>
            </w:tcMar>
            <w:vAlign w:val="center"/>
          </w:tcPr>
          <w:p w14:paraId="1A1F4A8F">
            <w:pPr>
              <w:keepNext w:val="0"/>
              <w:keepLines w:val="0"/>
              <w:suppressLineNumbers w:val="0"/>
              <w:spacing w:before="0" w:beforeAutospacing="0" w:after="0" w:afterAutospacing="0" w:line="240" w:lineRule="auto"/>
              <w:ind w:left="0" w:right="0" w:firstLine="0" w:firstLineChars="0"/>
              <w:jc w:val="center"/>
              <w:rPr>
                <w:rFonts w:hint="default"/>
                <w:snapToGrid w:val="0"/>
                <w:color w:val="auto"/>
              </w:rPr>
            </w:pPr>
            <w:r>
              <w:rPr>
                <w:rFonts w:hint="default"/>
                <w:snapToGrid w:val="0"/>
                <w:color w:val="auto"/>
              </w:rPr>
              <w:t>现有工程许可排放量</w:t>
            </w:r>
            <w:r>
              <w:rPr>
                <w:rFonts w:hint="default"/>
                <w:snapToGrid w:val="0"/>
                <w:color w:val="auto"/>
              </w:rPr>
              <w:fldChar w:fldCharType="begin"/>
            </w:r>
            <w:r>
              <w:rPr>
                <w:rFonts w:hint="default"/>
                <w:snapToGrid w:val="0"/>
                <w:color w:val="auto"/>
              </w:rPr>
              <w:instrText xml:space="preserve"> = 2 \* GB3 \* MERGEFORMAT </w:instrText>
            </w:r>
            <w:r>
              <w:rPr>
                <w:rFonts w:hint="default"/>
                <w:snapToGrid w:val="0"/>
                <w:color w:val="auto"/>
              </w:rPr>
              <w:fldChar w:fldCharType="separate"/>
            </w:r>
            <w:r>
              <w:rPr>
                <w:rFonts w:hint="eastAsia"/>
                <w:snapToGrid w:val="0"/>
                <w:color w:val="auto"/>
              </w:rPr>
              <w:t>②</w:t>
            </w:r>
            <w:r>
              <w:rPr>
                <w:rFonts w:hint="default"/>
                <w:snapToGrid w:val="0"/>
                <w:color w:val="auto"/>
              </w:rPr>
              <w:fldChar w:fldCharType="end"/>
            </w:r>
            <w:r>
              <w:rPr>
                <w:rFonts w:hint="eastAsia"/>
                <w:color w:val="auto"/>
              </w:rPr>
              <w:t>t/a</w:t>
            </w:r>
          </w:p>
        </w:tc>
        <w:tc>
          <w:tcPr>
            <w:tcW w:w="594" w:type="pct"/>
            <w:tcMar>
              <w:left w:w="28" w:type="dxa"/>
              <w:right w:w="28" w:type="dxa"/>
            </w:tcMar>
            <w:vAlign w:val="center"/>
          </w:tcPr>
          <w:p w14:paraId="2BD2C22A">
            <w:pPr>
              <w:keepNext w:val="0"/>
              <w:keepLines w:val="0"/>
              <w:suppressLineNumbers w:val="0"/>
              <w:spacing w:before="0" w:beforeAutospacing="0" w:after="0" w:afterAutospacing="0" w:line="240" w:lineRule="auto"/>
              <w:ind w:left="0" w:right="0" w:firstLine="0" w:firstLineChars="0"/>
              <w:jc w:val="center"/>
              <w:rPr>
                <w:rFonts w:hint="default"/>
                <w:snapToGrid w:val="0"/>
                <w:color w:val="auto"/>
              </w:rPr>
            </w:pPr>
            <w:r>
              <w:rPr>
                <w:rFonts w:hint="default"/>
                <w:snapToGrid w:val="0"/>
                <w:color w:val="auto"/>
              </w:rPr>
              <w:t>在建工程排放量（固</w:t>
            </w:r>
            <w:r>
              <w:rPr>
                <w:rFonts w:hint="eastAsia"/>
                <w:snapToGrid w:val="0"/>
                <w:color w:val="auto"/>
              </w:rPr>
              <w:t>体</w:t>
            </w:r>
            <w:r>
              <w:rPr>
                <w:rFonts w:hint="default"/>
                <w:snapToGrid w:val="0"/>
                <w:color w:val="auto"/>
              </w:rPr>
              <w:t>废</w:t>
            </w:r>
            <w:r>
              <w:rPr>
                <w:rFonts w:hint="eastAsia"/>
                <w:snapToGrid w:val="0"/>
                <w:color w:val="auto"/>
              </w:rPr>
              <w:t>物</w:t>
            </w:r>
            <w:r>
              <w:rPr>
                <w:rFonts w:hint="default"/>
                <w:snapToGrid w:val="0"/>
                <w:color w:val="auto"/>
              </w:rPr>
              <w:t>产生量）</w:t>
            </w:r>
            <w:r>
              <w:rPr>
                <w:rFonts w:hint="default"/>
                <w:snapToGrid w:val="0"/>
                <w:color w:val="auto"/>
              </w:rPr>
              <w:fldChar w:fldCharType="begin"/>
            </w:r>
            <w:r>
              <w:rPr>
                <w:rFonts w:hint="default"/>
                <w:snapToGrid w:val="0"/>
                <w:color w:val="auto"/>
              </w:rPr>
              <w:instrText xml:space="preserve"> = 3 \* GB3 \* MERGEFORMAT </w:instrText>
            </w:r>
            <w:r>
              <w:rPr>
                <w:rFonts w:hint="default"/>
                <w:snapToGrid w:val="0"/>
                <w:color w:val="auto"/>
              </w:rPr>
              <w:fldChar w:fldCharType="separate"/>
            </w:r>
            <w:r>
              <w:rPr>
                <w:rFonts w:hint="eastAsia"/>
                <w:color w:val="auto"/>
              </w:rPr>
              <w:t>③</w:t>
            </w:r>
            <w:r>
              <w:rPr>
                <w:rFonts w:hint="default"/>
                <w:snapToGrid w:val="0"/>
                <w:color w:val="auto"/>
              </w:rPr>
              <w:fldChar w:fldCharType="end"/>
            </w:r>
            <w:r>
              <w:rPr>
                <w:rFonts w:hint="eastAsia"/>
                <w:color w:val="auto"/>
              </w:rPr>
              <w:t>t/a</w:t>
            </w:r>
          </w:p>
        </w:tc>
        <w:tc>
          <w:tcPr>
            <w:tcW w:w="615" w:type="pct"/>
            <w:tcMar>
              <w:left w:w="28" w:type="dxa"/>
              <w:right w:w="28" w:type="dxa"/>
            </w:tcMar>
            <w:vAlign w:val="center"/>
          </w:tcPr>
          <w:p w14:paraId="7E417112">
            <w:pPr>
              <w:keepNext w:val="0"/>
              <w:keepLines w:val="0"/>
              <w:suppressLineNumbers w:val="0"/>
              <w:spacing w:before="0" w:beforeAutospacing="0" w:after="0" w:afterAutospacing="0" w:line="240" w:lineRule="auto"/>
              <w:ind w:left="0" w:right="0" w:firstLine="0" w:firstLineChars="0"/>
              <w:jc w:val="center"/>
              <w:rPr>
                <w:rFonts w:hint="default"/>
                <w:snapToGrid w:val="0"/>
                <w:color w:val="auto"/>
              </w:rPr>
            </w:pPr>
            <w:r>
              <w:rPr>
                <w:rFonts w:hint="default"/>
                <w:snapToGrid w:val="0"/>
                <w:color w:val="auto"/>
              </w:rPr>
              <w:t>本项目排放量（固</w:t>
            </w:r>
            <w:r>
              <w:rPr>
                <w:rFonts w:hint="eastAsia"/>
                <w:snapToGrid w:val="0"/>
                <w:color w:val="auto"/>
              </w:rPr>
              <w:t>体</w:t>
            </w:r>
            <w:r>
              <w:rPr>
                <w:rFonts w:hint="default"/>
                <w:snapToGrid w:val="0"/>
                <w:color w:val="auto"/>
              </w:rPr>
              <w:t>废</w:t>
            </w:r>
            <w:r>
              <w:rPr>
                <w:rFonts w:hint="eastAsia"/>
                <w:snapToGrid w:val="0"/>
                <w:color w:val="auto"/>
              </w:rPr>
              <w:t>物</w:t>
            </w:r>
            <w:r>
              <w:rPr>
                <w:rFonts w:hint="default"/>
                <w:snapToGrid w:val="0"/>
                <w:color w:val="auto"/>
              </w:rPr>
              <w:t>产生量）</w:t>
            </w:r>
            <w:r>
              <w:rPr>
                <w:rFonts w:hint="default"/>
                <w:snapToGrid w:val="0"/>
                <w:color w:val="auto"/>
              </w:rPr>
              <w:fldChar w:fldCharType="begin"/>
            </w:r>
            <w:r>
              <w:rPr>
                <w:rFonts w:hint="default"/>
                <w:snapToGrid w:val="0"/>
                <w:color w:val="auto"/>
              </w:rPr>
              <w:instrText xml:space="preserve"> = 4 \* GB3 \* MERGEFORMAT </w:instrText>
            </w:r>
            <w:r>
              <w:rPr>
                <w:rFonts w:hint="default"/>
                <w:snapToGrid w:val="0"/>
                <w:color w:val="auto"/>
              </w:rPr>
              <w:fldChar w:fldCharType="separate"/>
            </w:r>
            <w:r>
              <w:rPr>
                <w:rFonts w:hint="eastAsia"/>
                <w:color w:val="auto"/>
              </w:rPr>
              <w:t>④</w:t>
            </w:r>
            <w:r>
              <w:rPr>
                <w:rFonts w:hint="default"/>
                <w:snapToGrid w:val="0"/>
                <w:color w:val="auto"/>
              </w:rPr>
              <w:fldChar w:fldCharType="end"/>
            </w:r>
            <w:r>
              <w:rPr>
                <w:rFonts w:hint="eastAsia"/>
                <w:color w:val="auto"/>
              </w:rPr>
              <w:t>t/a</w:t>
            </w:r>
          </w:p>
        </w:tc>
        <w:tc>
          <w:tcPr>
            <w:tcW w:w="605" w:type="pct"/>
            <w:tcMar>
              <w:left w:w="28" w:type="dxa"/>
              <w:right w:w="28" w:type="dxa"/>
            </w:tcMar>
            <w:vAlign w:val="center"/>
          </w:tcPr>
          <w:p w14:paraId="0C9BA5D1">
            <w:pPr>
              <w:keepNext w:val="0"/>
              <w:keepLines w:val="0"/>
              <w:suppressLineNumbers w:val="0"/>
              <w:spacing w:before="0" w:beforeAutospacing="0" w:after="0" w:afterAutospacing="0" w:line="240" w:lineRule="auto"/>
              <w:ind w:left="0" w:right="0" w:firstLine="0" w:firstLineChars="0"/>
              <w:jc w:val="center"/>
              <w:rPr>
                <w:rFonts w:hint="default"/>
                <w:snapToGrid w:val="0"/>
                <w:color w:val="auto"/>
                <w:spacing w:val="-16"/>
              </w:rPr>
            </w:pPr>
            <w:r>
              <w:rPr>
                <w:rFonts w:hint="default"/>
                <w:snapToGrid w:val="0"/>
                <w:color w:val="auto"/>
                <w:spacing w:val="-16"/>
              </w:rPr>
              <w:t>以新带老削减量（新建项目不填）</w:t>
            </w:r>
            <w:r>
              <w:rPr>
                <w:rFonts w:hint="default"/>
                <w:snapToGrid w:val="0"/>
                <w:color w:val="auto"/>
                <w:spacing w:val="-16"/>
              </w:rPr>
              <w:fldChar w:fldCharType="begin"/>
            </w:r>
            <w:r>
              <w:rPr>
                <w:rFonts w:hint="default"/>
                <w:snapToGrid w:val="0"/>
                <w:color w:val="auto"/>
                <w:spacing w:val="-16"/>
              </w:rPr>
              <w:instrText xml:space="preserve"> = 5 \* GB3 \* MERGEFORMAT </w:instrText>
            </w:r>
            <w:r>
              <w:rPr>
                <w:rFonts w:hint="default"/>
                <w:snapToGrid w:val="0"/>
                <w:color w:val="auto"/>
                <w:spacing w:val="-16"/>
              </w:rPr>
              <w:fldChar w:fldCharType="separate"/>
            </w:r>
            <w:r>
              <w:rPr>
                <w:rFonts w:hint="eastAsia"/>
                <w:color w:val="auto"/>
              </w:rPr>
              <w:t>⑤</w:t>
            </w:r>
            <w:r>
              <w:rPr>
                <w:rFonts w:hint="default"/>
                <w:snapToGrid w:val="0"/>
                <w:color w:val="auto"/>
                <w:spacing w:val="-16"/>
              </w:rPr>
              <w:fldChar w:fldCharType="end"/>
            </w:r>
            <w:r>
              <w:rPr>
                <w:rFonts w:hint="eastAsia"/>
                <w:color w:val="auto"/>
              </w:rPr>
              <w:t>t/a</w:t>
            </w:r>
          </w:p>
        </w:tc>
        <w:tc>
          <w:tcPr>
            <w:tcW w:w="902" w:type="pct"/>
            <w:tcMar>
              <w:left w:w="28" w:type="dxa"/>
              <w:right w:w="28" w:type="dxa"/>
            </w:tcMar>
            <w:vAlign w:val="center"/>
          </w:tcPr>
          <w:p w14:paraId="41045EF9">
            <w:pPr>
              <w:keepNext w:val="0"/>
              <w:keepLines w:val="0"/>
              <w:suppressLineNumbers w:val="0"/>
              <w:spacing w:before="0" w:beforeAutospacing="0" w:after="0" w:afterAutospacing="0" w:line="240" w:lineRule="auto"/>
              <w:ind w:left="0" w:right="0" w:firstLine="0" w:firstLineChars="0"/>
              <w:jc w:val="center"/>
              <w:rPr>
                <w:rFonts w:hint="default"/>
                <w:snapToGrid w:val="0"/>
                <w:color w:val="auto"/>
                <w:spacing w:val="-16"/>
              </w:rPr>
            </w:pPr>
            <w:r>
              <w:rPr>
                <w:rFonts w:hint="default"/>
                <w:snapToGrid w:val="0"/>
                <w:color w:val="auto"/>
                <w:spacing w:val="-16"/>
              </w:rPr>
              <w:t>本项目建成后</w:t>
            </w:r>
            <w:r>
              <w:rPr>
                <w:rFonts w:hint="eastAsia"/>
                <w:snapToGrid w:val="0"/>
                <w:color w:val="auto"/>
                <w:spacing w:val="-16"/>
              </w:rPr>
              <w:t>全厂</w:t>
            </w:r>
            <w:r>
              <w:rPr>
                <w:rFonts w:hint="default"/>
                <w:snapToGrid w:val="0"/>
                <w:color w:val="auto"/>
                <w:spacing w:val="-16"/>
              </w:rPr>
              <w:t>排放量（固</w:t>
            </w:r>
            <w:r>
              <w:rPr>
                <w:rFonts w:hint="eastAsia"/>
                <w:snapToGrid w:val="0"/>
                <w:color w:val="auto"/>
                <w:spacing w:val="-16"/>
              </w:rPr>
              <w:t>体</w:t>
            </w:r>
            <w:r>
              <w:rPr>
                <w:rFonts w:hint="default"/>
                <w:snapToGrid w:val="0"/>
                <w:color w:val="auto"/>
                <w:spacing w:val="-16"/>
              </w:rPr>
              <w:t>废</w:t>
            </w:r>
            <w:r>
              <w:rPr>
                <w:rFonts w:hint="eastAsia"/>
                <w:snapToGrid w:val="0"/>
                <w:color w:val="auto"/>
                <w:spacing w:val="-16"/>
              </w:rPr>
              <w:t>物</w:t>
            </w:r>
            <w:r>
              <w:rPr>
                <w:rFonts w:hint="default"/>
                <w:snapToGrid w:val="0"/>
                <w:color w:val="auto"/>
                <w:spacing w:val="-16"/>
              </w:rPr>
              <w:t>产生量）</w:t>
            </w:r>
            <w:r>
              <w:rPr>
                <w:rFonts w:hint="default"/>
                <w:snapToGrid w:val="0"/>
                <w:color w:val="auto"/>
                <w:spacing w:val="-16"/>
              </w:rPr>
              <w:fldChar w:fldCharType="begin"/>
            </w:r>
            <w:r>
              <w:rPr>
                <w:rFonts w:hint="default"/>
                <w:snapToGrid w:val="0"/>
                <w:color w:val="auto"/>
                <w:spacing w:val="-16"/>
              </w:rPr>
              <w:instrText xml:space="preserve"> = 6 \* GB3 \* MERGEFORMAT </w:instrText>
            </w:r>
            <w:r>
              <w:rPr>
                <w:rFonts w:hint="default"/>
                <w:snapToGrid w:val="0"/>
                <w:color w:val="auto"/>
                <w:spacing w:val="-16"/>
              </w:rPr>
              <w:fldChar w:fldCharType="separate"/>
            </w:r>
            <w:r>
              <w:rPr>
                <w:rFonts w:hint="eastAsia"/>
                <w:color w:val="auto"/>
              </w:rPr>
              <w:t>⑥</w:t>
            </w:r>
            <w:r>
              <w:rPr>
                <w:rFonts w:hint="default"/>
                <w:snapToGrid w:val="0"/>
                <w:color w:val="auto"/>
                <w:spacing w:val="-16"/>
              </w:rPr>
              <w:fldChar w:fldCharType="end"/>
            </w:r>
            <w:r>
              <w:rPr>
                <w:rFonts w:hint="eastAsia"/>
                <w:color w:val="auto"/>
              </w:rPr>
              <w:t>t/a</w:t>
            </w:r>
          </w:p>
        </w:tc>
        <w:tc>
          <w:tcPr>
            <w:tcW w:w="618" w:type="pct"/>
            <w:tcMar>
              <w:left w:w="28" w:type="dxa"/>
              <w:right w:w="28" w:type="dxa"/>
            </w:tcMar>
            <w:vAlign w:val="center"/>
          </w:tcPr>
          <w:p w14:paraId="5447F918">
            <w:pPr>
              <w:keepNext w:val="0"/>
              <w:keepLines w:val="0"/>
              <w:suppressLineNumbers w:val="0"/>
              <w:spacing w:before="0" w:beforeAutospacing="0" w:after="0" w:afterAutospacing="0" w:line="240" w:lineRule="auto"/>
              <w:ind w:left="0" w:right="0" w:firstLine="0" w:firstLineChars="0"/>
              <w:jc w:val="center"/>
              <w:rPr>
                <w:rFonts w:hint="default"/>
                <w:snapToGrid w:val="0"/>
                <w:color w:val="auto"/>
              </w:rPr>
            </w:pPr>
            <w:r>
              <w:rPr>
                <w:rFonts w:hint="default"/>
                <w:snapToGrid w:val="0"/>
                <w:color w:val="auto"/>
              </w:rPr>
              <w:t>变化量</w:t>
            </w:r>
            <w:r>
              <w:rPr>
                <w:rFonts w:hint="default"/>
                <w:snapToGrid w:val="0"/>
                <w:color w:val="auto"/>
              </w:rPr>
              <w:fldChar w:fldCharType="begin"/>
            </w:r>
            <w:r>
              <w:rPr>
                <w:rFonts w:hint="default"/>
                <w:snapToGrid w:val="0"/>
                <w:color w:val="auto"/>
              </w:rPr>
              <w:instrText xml:space="preserve"> = 7 \* GB3 \* MERGEFORMAT </w:instrText>
            </w:r>
            <w:r>
              <w:rPr>
                <w:rFonts w:hint="default"/>
                <w:snapToGrid w:val="0"/>
                <w:color w:val="auto"/>
              </w:rPr>
              <w:fldChar w:fldCharType="separate"/>
            </w:r>
            <w:r>
              <w:rPr>
                <w:rFonts w:hint="eastAsia"/>
                <w:color w:val="auto"/>
              </w:rPr>
              <w:t>⑦</w:t>
            </w:r>
            <w:r>
              <w:rPr>
                <w:rFonts w:hint="default"/>
                <w:snapToGrid w:val="0"/>
                <w:color w:val="auto"/>
              </w:rPr>
              <w:fldChar w:fldCharType="end"/>
            </w:r>
            <w:r>
              <w:rPr>
                <w:rFonts w:hint="eastAsia"/>
                <w:color w:val="auto"/>
              </w:rPr>
              <w:t>t/a</w:t>
            </w:r>
          </w:p>
        </w:tc>
      </w:tr>
      <w:tr w14:paraId="4AB7F6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0" w:type="pct"/>
            <w:vMerge w:val="restart"/>
            <w:vAlign w:val="center"/>
          </w:tcPr>
          <w:p w14:paraId="4B200B7F">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r>
              <w:rPr>
                <w:rFonts w:hint="eastAsia" w:hAnsi="宋体"/>
                <w:snapToGrid w:val="0"/>
                <w:color w:val="auto"/>
              </w:rPr>
              <w:t>废气</w:t>
            </w:r>
          </w:p>
        </w:tc>
        <w:tc>
          <w:tcPr>
            <w:tcW w:w="461" w:type="pct"/>
            <w:vAlign w:val="center"/>
          </w:tcPr>
          <w:p w14:paraId="4DE79ADF">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eastAsia" w:hAnsi="宋体"/>
                <w:snapToGrid w:val="0"/>
                <w:color w:val="auto"/>
              </w:rPr>
            </w:pPr>
            <w:r>
              <w:rPr>
                <w:rFonts w:hint="default"/>
                <w:bCs/>
                <w:color w:val="auto"/>
              </w:rPr>
              <w:t>NH</w:t>
            </w:r>
            <w:r>
              <w:rPr>
                <w:rFonts w:hint="default"/>
                <w:bCs/>
                <w:color w:val="auto"/>
                <w:vertAlign w:val="subscript"/>
              </w:rPr>
              <w:t>3</w:t>
            </w:r>
          </w:p>
        </w:tc>
        <w:tc>
          <w:tcPr>
            <w:tcW w:w="602" w:type="pct"/>
            <w:vAlign w:val="center"/>
          </w:tcPr>
          <w:p w14:paraId="495FFEAD">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399" w:type="pct"/>
            <w:vAlign w:val="center"/>
          </w:tcPr>
          <w:p w14:paraId="79705AD7">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594" w:type="pct"/>
            <w:vAlign w:val="center"/>
          </w:tcPr>
          <w:p w14:paraId="31B1F66B">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1710" w:type="dxa"/>
            <w:vAlign w:val="center"/>
          </w:tcPr>
          <w:p w14:paraId="3612129B">
            <w:pPr>
              <w:keepNext w:val="0"/>
              <w:keepLines w:val="0"/>
              <w:suppressLineNumbers w:val="0"/>
              <w:spacing w:before="0" w:beforeAutospacing="0" w:after="0" w:afterAutospacing="0" w:line="240" w:lineRule="auto"/>
              <w:ind w:left="0" w:leftChars="0" w:right="0" w:rightChars="0" w:firstLine="0" w:firstLineChars="0"/>
              <w:jc w:val="center"/>
              <w:rPr>
                <w:rFonts w:hint="eastAsia" w:hAnsi="宋体"/>
                <w:snapToGrid w:val="0"/>
                <w:color w:val="auto"/>
                <w:sz w:val="24"/>
                <w:szCs w:val="24"/>
              </w:rPr>
            </w:pPr>
            <w:r>
              <w:rPr>
                <w:rFonts w:hint="eastAsia"/>
                <w:color w:val="auto"/>
                <w:sz w:val="24"/>
                <w:szCs w:val="24"/>
                <w:vertAlign w:val="baseline"/>
                <w:lang w:val="en-US" w:eastAsia="zh-CN"/>
              </w:rPr>
              <w:t>0.00066</w:t>
            </w:r>
          </w:p>
        </w:tc>
        <w:tc>
          <w:tcPr>
            <w:tcW w:w="605" w:type="pct"/>
            <w:vAlign w:val="center"/>
          </w:tcPr>
          <w:p w14:paraId="08B2E5DE">
            <w:pPr>
              <w:keepNext w:val="0"/>
              <w:keepLines w:val="0"/>
              <w:suppressLineNumbers w:val="0"/>
              <w:spacing w:before="0" w:beforeAutospacing="0" w:after="0" w:afterAutospacing="0" w:line="240" w:lineRule="auto"/>
              <w:ind w:left="0" w:leftChars="0" w:right="0" w:rightChars="0" w:firstLine="0" w:firstLineChars="0"/>
              <w:jc w:val="center"/>
              <w:rPr>
                <w:rFonts w:hint="eastAsia" w:hAnsi="宋体"/>
                <w:snapToGrid w:val="0"/>
                <w:color w:val="auto"/>
                <w:sz w:val="24"/>
                <w:szCs w:val="24"/>
              </w:rPr>
            </w:pPr>
            <w:r>
              <w:rPr>
                <w:rFonts w:hint="eastAsia" w:hAnsi="宋体"/>
                <w:snapToGrid w:val="0"/>
                <w:color w:val="auto"/>
                <w:sz w:val="24"/>
                <w:szCs w:val="24"/>
              </w:rPr>
              <w:t>0</w:t>
            </w:r>
          </w:p>
        </w:tc>
        <w:tc>
          <w:tcPr>
            <w:tcW w:w="2507" w:type="dxa"/>
            <w:vAlign w:val="center"/>
          </w:tcPr>
          <w:p w14:paraId="4776B0E6">
            <w:pPr>
              <w:keepNext w:val="0"/>
              <w:keepLines w:val="0"/>
              <w:suppressLineNumbers w:val="0"/>
              <w:spacing w:before="0" w:beforeAutospacing="0" w:after="0" w:afterAutospacing="0" w:line="240" w:lineRule="auto"/>
              <w:ind w:left="0" w:leftChars="0" w:right="0" w:rightChars="0" w:firstLine="0" w:firstLineChars="0"/>
              <w:jc w:val="center"/>
              <w:rPr>
                <w:rFonts w:hint="eastAsia" w:hAnsi="宋体"/>
                <w:snapToGrid w:val="0"/>
                <w:color w:val="auto"/>
                <w:sz w:val="24"/>
                <w:szCs w:val="24"/>
              </w:rPr>
            </w:pPr>
            <w:r>
              <w:rPr>
                <w:rFonts w:hint="eastAsia"/>
                <w:color w:val="auto"/>
                <w:sz w:val="24"/>
                <w:szCs w:val="24"/>
                <w:vertAlign w:val="baseline"/>
                <w:lang w:val="en-US" w:eastAsia="zh-CN"/>
              </w:rPr>
              <w:t>0.00066</w:t>
            </w:r>
          </w:p>
        </w:tc>
        <w:tc>
          <w:tcPr>
            <w:tcW w:w="1719" w:type="dxa"/>
            <w:shd w:val="clear" w:color="auto" w:fill="auto"/>
            <w:vAlign w:val="center"/>
          </w:tcPr>
          <w:p w14:paraId="102432FB">
            <w:pPr>
              <w:keepNext w:val="0"/>
              <w:keepLines w:val="0"/>
              <w:suppressLineNumbers w:val="0"/>
              <w:spacing w:before="0" w:beforeAutospacing="0" w:after="0" w:afterAutospacing="0" w:line="240" w:lineRule="auto"/>
              <w:ind w:left="0" w:leftChars="0" w:right="0" w:rightChars="0" w:firstLine="0" w:firstLineChars="0"/>
              <w:jc w:val="center"/>
              <w:rPr>
                <w:rFonts w:hint="eastAsia" w:hAnsi="宋体"/>
                <w:snapToGrid w:val="0"/>
                <w:color w:val="auto"/>
                <w:sz w:val="24"/>
                <w:szCs w:val="24"/>
              </w:rPr>
            </w:pPr>
            <w:r>
              <w:rPr>
                <w:rFonts w:hint="eastAsia"/>
                <w:color w:val="auto"/>
                <w:sz w:val="24"/>
                <w:szCs w:val="24"/>
                <w:vertAlign w:val="baseline"/>
                <w:lang w:val="en-US" w:eastAsia="zh-CN"/>
              </w:rPr>
              <w:t>+0.00066</w:t>
            </w:r>
          </w:p>
        </w:tc>
      </w:tr>
      <w:tr w14:paraId="59F08C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0" w:type="pct"/>
            <w:vMerge w:val="continue"/>
            <w:vAlign w:val="center"/>
          </w:tcPr>
          <w:p w14:paraId="152F5B0F">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461" w:type="pct"/>
            <w:vAlign w:val="center"/>
          </w:tcPr>
          <w:p w14:paraId="53D1D99A">
            <w:pPr>
              <w:keepNext w:val="0"/>
              <w:keepLines w:val="0"/>
              <w:suppressLineNumbers w:val="0"/>
              <w:tabs>
                <w:tab w:val="left" w:pos="6720"/>
              </w:tabs>
              <w:autoSpaceDE w:val="0"/>
              <w:autoSpaceDN w:val="0"/>
              <w:spacing w:before="0" w:beforeAutospacing="0" w:after="0" w:afterAutospacing="0" w:line="240" w:lineRule="auto"/>
              <w:ind w:left="0" w:right="0" w:firstLine="0" w:firstLineChars="0"/>
              <w:jc w:val="center"/>
              <w:rPr>
                <w:rFonts w:hint="eastAsia" w:ascii="Times New Roman" w:hAnsi="宋体" w:eastAsia="宋体" w:cs="Times New Roman"/>
                <w:snapToGrid w:val="0"/>
                <w:color w:val="auto"/>
                <w:kern w:val="2"/>
                <w:sz w:val="24"/>
                <w:szCs w:val="24"/>
                <w:lang w:val="en-US" w:eastAsia="zh-CN" w:bidi="ar-SA"/>
              </w:rPr>
            </w:pPr>
            <w:r>
              <w:rPr>
                <w:rFonts w:hint="default"/>
                <w:bCs/>
                <w:color w:val="auto"/>
              </w:rPr>
              <w:t>H</w:t>
            </w:r>
            <w:r>
              <w:rPr>
                <w:rFonts w:hint="default"/>
                <w:bCs/>
                <w:color w:val="auto"/>
                <w:vertAlign w:val="subscript"/>
              </w:rPr>
              <w:t>2</w:t>
            </w:r>
            <w:r>
              <w:rPr>
                <w:rFonts w:hint="default"/>
                <w:bCs/>
                <w:color w:val="auto"/>
              </w:rPr>
              <w:t>S</w:t>
            </w:r>
          </w:p>
        </w:tc>
        <w:tc>
          <w:tcPr>
            <w:tcW w:w="602" w:type="pct"/>
            <w:vAlign w:val="center"/>
          </w:tcPr>
          <w:p w14:paraId="38364F2A">
            <w:pPr>
              <w:keepNext w:val="0"/>
              <w:keepLines w:val="0"/>
              <w:suppressLineNumbers w:val="0"/>
              <w:spacing w:before="0" w:beforeAutospacing="0" w:after="0" w:afterAutospacing="0" w:line="240" w:lineRule="auto"/>
              <w:ind w:left="0" w:right="0" w:firstLine="0" w:firstLineChars="0"/>
              <w:jc w:val="center"/>
              <w:rPr>
                <w:rFonts w:hint="eastAsia" w:ascii="Times New Roman" w:hAnsi="宋体" w:eastAsia="宋体" w:cs="Times New Roman"/>
                <w:snapToGrid w:val="0"/>
                <w:color w:val="auto"/>
                <w:kern w:val="2"/>
                <w:sz w:val="24"/>
                <w:szCs w:val="24"/>
                <w:lang w:val="en-US" w:eastAsia="zh-CN" w:bidi="ar-SA"/>
              </w:rPr>
            </w:pPr>
          </w:p>
        </w:tc>
        <w:tc>
          <w:tcPr>
            <w:tcW w:w="399" w:type="pct"/>
            <w:vAlign w:val="center"/>
          </w:tcPr>
          <w:p w14:paraId="13106BFC">
            <w:pPr>
              <w:keepNext w:val="0"/>
              <w:keepLines w:val="0"/>
              <w:suppressLineNumbers w:val="0"/>
              <w:spacing w:before="0" w:beforeAutospacing="0" w:after="0" w:afterAutospacing="0" w:line="240" w:lineRule="auto"/>
              <w:ind w:left="0" w:right="0" w:firstLine="0" w:firstLineChars="0"/>
              <w:jc w:val="center"/>
              <w:rPr>
                <w:rFonts w:hint="eastAsia" w:ascii="Times New Roman" w:hAnsi="宋体" w:eastAsia="宋体" w:cs="Times New Roman"/>
                <w:snapToGrid w:val="0"/>
                <w:color w:val="auto"/>
                <w:kern w:val="2"/>
                <w:sz w:val="24"/>
                <w:szCs w:val="24"/>
                <w:lang w:val="en-US" w:eastAsia="zh-CN" w:bidi="ar-SA"/>
              </w:rPr>
            </w:pPr>
          </w:p>
        </w:tc>
        <w:tc>
          <w:tcPr>
            <w:tcW w:w="594" w:type="pct"/>
            <w:vAlign w:val="center"/>
          </w:tcPr>
          <w:p w14:paraId="3AD24D29">
            <w:pPr>
              <w:keepNext w:val="0"/>
              <w:keepLines w:val="0"/>
              <w:suppressLineNumbers w:val="0"/>
              <w:spacing w:before="0" w:beforeAutospacing="0" w:after="0" w:afterAutospacing="0" w:line="240" w:lineRule="auto"/>
              <w:ind w:left="0" w:right="0" w:firstLine="0" w:firstLineChars="0"/>
              <w:jc w:val="center"/>
              <w:rPr>
                <w:rFonts w:hint="eastAsia" w:ascii="Times New Roman" w:hAnsi="宋体" w:eastAsia="宋体" w:cs="Times New Roman"/>
                <w:snapToGrid w:val="0"/>
                <w:color w:val="auto"/>
                <w:kern w:val="2"/>
                <w:sz w:val="24"/>
                <w:szCs w:val="24"/>
                <w:lang w:val="en-US" w:eastAsia="zh-CN" w:bidi="ar-SA"/>
              </w:rPr>
            </w:pPr>
          </w:p>
        </w:tc>
        <w:tc>
          <w:tcPr>
            <w:tcW w:w="1710" w:type="dxa"/>
            <w:vAlign w:val="center"/>
          </w:tcPr>
          <w:p w14:paraId="357422EA">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宋体" w:eastAsia="宋体" w:cs="Times New Roman"/>
                <w:snapToGrid w:val="0"/>
                <w:color w:val="auto"/>
                <w:kern w:val="2"/>
                <w:sz w:val="24"/>
                <w:szCs w:val="24"/>
                <w:lang w:val="en-US" w:eastAsia="zh-CN" w:bidi="ar-SA"/>
              </w:rPr>
            </w:pPr>
            <w:r>
              <w:rPr>
                <w:rFonts w:hint="eastAsia"/>
                <w:color w:val="auto"/>
                <w:sz w:val="24"/>
                <w:szCs w:val="24"/>
                <w:lang w:val="en-US" w:eastAsia="zh-CN"/>
              </w:rPr>
              <w:t>0.000026</w:t>
            </w:r>
          </w:p>
        </w:tc>
        <w:tc>
          <w:tcPr>
            <w:tcW w:w="605" w:type="pct"/>
            <w:vAlign w:val="center"/>
          </w:tcPr>
          <w:p w14:paraId="59AA046B">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宋体" w:eastAsia="宋体" w:cs="Times New Roman"/>
                <w:snapToGrid w:val="0"/>
                <w:color w:val="auto"/>
                <w:kern w:val="2"/>
                <w:sz w:val="24"/>
                <w:szCs w:val="24"/>
                <w:lang w:val="en-US" w:eastAsia="zh-CN" w:bidi="ar-SA"/>
              </w:rPr>
            </w:pPr>
            <w:r>
              <w:rPr>
                <w:rFonts w:hint="eastAsia" w:hAnsi="宋体"/>
                <w:snapToGrid w:val="0"/>
                <w:color w:val="auto"/>
                <w:sz w:val="24"/>
                <w:szCs w:val="24"/>
              </w:rPr>
              <w:t>0</w:t>
            </w:r>
          </w:p>
        </w:tc>
        <w:tc>
          <w:tcPr>
            <w:tcW w:w="2507" w:type="dxa"/>
            <w:vAlign w:val="center"/>
          </w:tcPr>
          <w:p w14:paraId="1DABEA07">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宋体" w:eastAsia="宋体" w:cs="Times New Roman"/>
                <w:snapToGrid w:val="0"/>
                <w:color w:val="auto"/>
                <w:kern w:val="2"/>
                <w:sz w:val="24"/>
                <w:szCs w:val="24"/>
                <w:lang w:val="en-US" w:eastAsia="zh-CN" w:bidi="ar-SA"/>
              </w:rPr>
            </w:pPr>
            <w:r>
              <w:rPr>
                <w:rFonts w:hint="eastAsia"/>
                <w:color w:val="auto"/>
                <w:sz w:val="24"/>
                <w:szCs w:val="24"/>
                <w:lang w:val="en-US" w:eastAsia="zh-CN"/>
              </w:rPr>
              <w:t>0.000026</w:t>
            </w:r>
          </w:p>
        </w:tc>
        <w:tc>
          <w:tcPr>
            <w:tcW w:w="1719" w:type="dxa"/>
            <w:shd w:val="clear" w:color="auto" w:fill="auto"/>
            <w:vAlign w:val="center"/>
          </w:tcPr>
          <w:p w14:paraId="31BA4718">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宋体" w:eastAsia="宋体" w:cs="Times New Roman"/>
                <w:snapToGrid w:val="0"/>
                <w:color w:val="auto"/>
                <w:kern w:val="2"/>
                <w:sz w:val="24"/>
                <w:szCs w:val="24"/>
                <w:lang w:val="en-US" w:eastAsia="zh-CN" w:bidi="ar-SA"/>
              </w:rPr>
            </w:pPr>
            <w:r>
              <w:rPr>
                <w:rFonts w:hint="eastAsia"/>
                <w:color w:val="auto"/>
                <w:sz w:val="24"/>
                <w:szCs w:val="24"/>
                <w:lang w:val="en-US" w:eastAsia="zh-CN"/>
              </w:rPr>
              <w:t>+0.000026</w:t>
            </w:r>
          </w:p>
        </w:tc>
      </w:tr>
      <w:tr w14:paraId="0A0759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0" w:type="pct"/>
            <w:vMerge w:val="restart"/>
            <w:vAlign w:val="center"/>
          </w:tcPr>
          <w:p w14:paraId="15FA2EEA">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r>
              <w:rPr>
                <w:rFonts w:hint="eastAsia" w:hAnsi="宋体"/>
                <w:snapToGrid w:val="0"/>
                <w:color w:val="auto"/>
              </w:rPr>
              <w:t>废水</w:t>
            </w:r>
          </w:p>
        </w:tc>
        <w:tc>
          <w:tcPr>
            <w:tcW w:w="461" w:type="pct"/>
            <w:vAlign w:val="center"/>
          </w:tcPr>
          <w:p w14:paraId="4CAAC6C3">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r>
              <w:rPr>
                <w:rFonts w:hint="default"/>
                <w:color w:val="auto"/>
              </w:rPr>
              <w:t>COD</w:t>
            </w:r>
          </w:p>
        </w:tc>
        <w:tc>
          <w:tcPr>
            <w:tcW w:w="602" w:type="pct"/>
            <w:vAlign w:val="center"/>
          </w:tcPr>
          <w:p w14:paraId="17F8AD88">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399" w:type="pct"/>
            <w:vAlign w:val="center"/>
          </w:tcPr>
          <w:p w14:paraId="2313254F">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594" w:type="pct"/>
            <w:vAlign w:val="center"/>
          </w:tcPr>
          <w:p w14:paraId="0D04DE9A">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615" w:type="pct"/>
            <w:vAlign w:val="center"/>
          </w:tcPr>
          <w:p w14:paraId="4A62FE01">
            <w:pPr>
              <w:keepNext w:val="0"/>
              <w:keepLines w:val="0"/>
              <w:suppressLineNumbers w:val="0"/>
              <w:tabs>
                <w:tab w:val="left" w:pos="6720"/>
              </w:tabs>
              <w:autoSpaceDE w:val="0"/>
              <w:autoSpaceDN w:val="0"/>
              <w:spacing w:before="0" w:beforeAutospacing="0" w:after="0" w:afterAutospacing="0" w:line="240" w:lineRule="auto"/>
              <w:ind w:left="0" w:leftChars="0" w:right="0" w:rightChars="0" w:firstLine="0" w:firstLineChars="0"/>
              <w:jc w:val="center"/>
              <w:rPr>
                <w:rFonts w:hint="default" w:hAnsi="宋体" w:eastAsia="宋体"/>
                <w:snapToGrid w:val="0"/>
                <w:color w:val="auto"/>
                <w:lang w:val="en-US" w:eastAsia="zh-CN"/>
              </w:rPr>
            </w:pPr>
            <w:r>
              <w:rPr>
                <w:rFonts w:hint="eastAsia" w:cs="Times New Roman"/>
                <w:i w:val="0"/>
                <w:iCs w:val="0"/>
                <w:color w:val="000000"/>
                <w:kern w:val="0"/>
                <w:sz w:val="24"/>
                <w:szCs w:val="24"/>
                <w:u w:val="none"/>
                <w:lang w:val="en-US" w:eastAsia="zh-CN" w:bidi="ar"/>
              </w:rPr>
              <w:t>0.316</w:t>
            </w:r>
          </w:p>
        </w:tc>
        <w:tc>
          <w:tcPr>
            <w:tcW w:w="605" w:type="pct"/>
            <w:vAlign w:val="center"/>
          </w:tcPr>
          <w:p w14:paraId="0CAC9B1B">
            <w:pPr>
              <w:keepNext w:val="0"/>
              <w:keepLines w:val="0"/>
              <w:suppressLineNumbers w:val="0"/>
              <w:spacing w:before="0" w:beforeAutospacing="0" w:after="0" w:afterAutospacing="0" w:line="240" w:lineRule="auto"/>
              <w:ind w:left="0" w:leftChars="0" w:right="0" w:rightChars="0" w:firstLine="0" w:firstLineChars="0"/>
              <w:jc w:val="center"/>
              <w:rPr>
                <w:rFonts w:hint="eastAsia" w:hAnsi="宋体"/>
                <w:snapToGrid w:val="0"/>
                <w:color w:val="auto"/>
              </w:rPr>
            </w:pPr>
            <w:r>
              <w:rPr>
                <w:rFonts w:hint="eastAsia" w:hAnsi="宋体"/>
                <w:snapToGrid w:val="0"/>
                <w:color w:val="auto"/>
                <w:sz w:val="24"/>
                <w:szCs w:val="24"/>
              </w:rPr>
              <w:t>0</w:t>
            </w:r>
          </w:p>
        </w:tc>
        <w:tc>
          <w:tcPr>
            <w:tcW w:w="902" w:type="pct"/>
            <w:vAlign w:val="center"/>
          </w:tcPr>
          <w:p w14:paraId="35E8B9E1">
            <w:pPr>
              <w:keepNext w:val="0"/>
              <w:keepLines w:val="0"/>
              <w:suppressLineNumbers w:val="0"/>
              <w:tabs>
                <w:tab w:val="left" w:pos="6720"/>
              </w:tabs>
              <w:autoSpaceDE w:val="0"/>
              <w:autoSpaceDN w:val="0"/>
              <w:spacing w:before="0" w:beforeAutospacing="0" w:after="0" w:afterAutospacing="0" w:line="240" w:lineRule="auto"/>
              <w:ind w:left="0" w:leftChars="0" w:right="0" w:rightChars="0" w:firstLine="0" w:firstLineChars="0"/>
              <w:jc w:val="center"/>
              <w:rPr>
                <w:rFonts w:hint="eastAsia" w:hAnsi="宋体" w:eastAsia="宋体"/>
                <w:snapToGrid w:val="0"/>
                <w:color w:val="auto"/>
                <w:lang w:eastAsia="zh-CN"/>
              </w:rPr>
            </w:pPr>
            <w:r>
              <w:rPr>
                <w:rFonts w:hint="eastAsia" w:cs="Times New Roman"/>
                <w:i w:val="0"/>
                <w:iCs w:val="0"/>
                <w:color w:val="000000"/>
                <w:kern w:val="0"/>
                <w:sz w:val="24"/>
                <w:szCs w:val="24"/>
                <w:u w:val="none"/>
                <w:lang w:val="en-US" w:eastAsia="zh-CN" w:bidi="ar"/>
              </w:rPr>
              <w:t>0.316</w:t>
            </w:r>
          </w:p>
        </w:tc>
        <w:tc>
          <w:tcPr>
            <w:tcW w:w="618" w:type="pct"/>
            <w:vAlign w:val="center"/>
          </w:tcPr>
          <w:p w14:paraId="48329A31">
            <w:pPr>
              <w:keepNext w:val="0"/>
              <w:keepLines w:val="0"/>
              <w:suppressLineNumbers w:val="0"/>
              <w:tabs>
                <w:tab w:val="left" w:pos="6720"/>
              </w:tabs>
              <w:autoSpaceDE w:val="0"/>
              <w:autoSpaceDN w:val="0"/>
              <w:spacing w:before="0" w:beforeAutospacing="0" w:after="0" w:afterAutospacing="0" w:line="240" w:lineRule="auto"/>
              <w:ind w:left="0" w:leftChars="0" w:right="0" w:rightChars="0" w:firstLine="0" w:firstLineChars="0"/>
              <w:jc w:val="center"/>
              <w:rPr>
                <w:rFonts w:hint="eastAsia" w:hAnsi="宋体" w:eastAsia="宋体"/>
                <w:snapToGrid w:val="0"/>
                <w:color w:val="auto"/>
                <w:lang w:eastAsia="zh-CN"/>
              </w:rPr>
            </w:pPr>
            <w:r>
              <w:rPr>
                <w:rFonts w:hint="eastAsia"/>
                <w:bCs/>
                <w:color w:val="auto"/>
                <w:sz w:val="24"/>
                <w:szCs w:val="24"/>
              </w:rPr>
              <w:t>+</w:t>
            </w:r>
            <w:r>
              <w:rPr>
                <w:rFonts w:hint="eastAsia" w:cs="Times New Roman"/>
                <w:i w:val="0"/>
                <w:iCs w:val="0"/>
                <w:color w:val="000000"/>
                <w:kern w:val="0"/>
                <w:sz w:val="24"/>
                <w:szCs w:val="24"/>
                <w:u w:val="none"/>
                <w:lang w:val="en-US" w:eastAsia="zh-CN" w:bidi="ar"/>
              </w:rPr>
              <w:t>0.316</w:t>
            </w:r>
          </w:p>
        </w:tc>
      </w:tr>
      <w:tr w14:paraId="73AE4C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0" w:type="pct"/>
            <w:vMerge w:val="continue"/>
            <w:vAlign w:val="center"/>
          </w:tcPr>
          <w:p w14:paraId="65CD9D6F">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461" w:type="pct"/>
            <w:vAlign w:val="center"/>
          </w:tcPr>
          <w:p w14:paraId="59114537">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r>
              <w:rPr>
                <w:rFonts w:hint="default"/>
                <w:color w:val="auto"/>
              </w:rPr>
              <w:t>NH</w:t>
            </w:r>
            <w:r>
              <w:rPr>
                <w:rFonts w:hint="default"/>
                <w:color w:val="auto"/>
                <w:vertAlign w:val="subscript"/>
              </w:rPr>
              <w:t>3</w:t>
            </w:r>
            <w:r>
              <w:rPr>
                <w:rFonts w:hint="default"/>
                <w:color w:val="auto"/>
              </w:rPr>
              <w:t>-N</w:t>
            </w:r>
          </w:p>
        </w:tc>
        <w:tc>
          <w:tcPr>
            <w:tcW w:w="602" w:type="pct"/>
            <w:vAlign w:val="center"/>
          </w:tcPr>
          <w:p w14:paraId="721A6E51">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399" w:type="pct"/>
            <w:vAlign w:val="center"/>
          </w:tcPr>
          <w:p w14:paraId="7FDC60C0">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594" w:type="pct"/>
            <w:vAlign w:val="center"/>
          </w:tcPr>
          <w:p w14:paraId="69DB9D3F">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615" w:type="pct"/>
            <w:vAlign w:val="center"/>
          </w:tcPr>
          <w:p w14:paraId="49A51275">
            <w:pPr>
              <w:keepNext w:val="0"/>
              <w:keepLines w:val="0"/>
              <w:suppressLineNumbers w:val="0"/>
              <w:tabs>
                <w:tab w:val="left" w:pos="6720"/>
              </w:tabs>
              <w:autoSpaceDE w:val="0"/>
              <w:autoSpaceDN w:val="0"/>
              <w:spacing w:before="0" w:beforeAutospacing="0" w:after="0" w:afterAutospacing="0" w:line="240" w:lineRule="auto"/>
              <w:ind w:left="0" w:leftChars="0" w:right="0" w:rightChars="0" w:firstLine="0" w:firstLineChars="0"/>
              <w:jc w:val="center"/>
              <w:rPr>
                <w:rFonts w:hint="eastAsia" w:hAnsi="宋体" w:eastAsia="宋体"/>
                <w:snapToGrid w:val="0"/>
                <w:color w:val="auto"/>
                <w:lang w:eastAsia="zh-CN"/>
              </w:rPr>
            </w:pPr>
            <w:r>
              <w:rPr>
                <w:rFonts w:hint="eastAsia" w:cs="Times New Roman"/>
                <w:i w:val="0"/>
                <w:iCs w:val="0"/>
                <w:color w:val="000000"/>
                <w:kern w:val="0"/>
                <w:sz w:val="24"/>
                <w:szCs w:val="24"/>
                <w:u w:val="none"/>
                <w:lang w:val="en-US" w:eastAsia="zh-CN" w:bidi="ar"/>
              </w:rPr>
              <w:t>0.175</w:t>
            </w:r>
          </w:p>
        </w:tc>
        <w:tc>
          <w:tcPr>
            <w:tcW w:w="605" w:type="pct"/>
            <w:vAlign w:val="center"/>
          </w:tcPr>
          <w:p w14:paraId="2E5B6339">
            <w:pPr>
              <w:keepNext w:val="0"/>
              <w:keepLines w:val="0"/>
              <w:suppressLineNumbers w:val="0"/>
              <w:spacing w:before="0" w:beforeAutospacing="0" w:after="0" w:afterAutospacing="0" w:line="240" w:lineRule="auto"/>
              <w:ind w:left="0" w:leftChars="0" w:right="0" w:rightChars="0" w:firstLine="0" w:firstLineChars="0"/>
              <w:jc w:val="center"/>
              <w:rPr>
                <w:rFonts w:hint="eastAsia" w:hAnsi="宋体"/>
                <w:snapToGrid w:val="0"/>
                <w:color w:val="auto"/>
              </w:rPr>
            </w:pPr>
            <w:r>
              <w:rPr>
                <w:rFonts w:hint="eastAsia" w:hAnsi="宋体"/>
                <w:snapToGrid w:val="0"/>
                <w:color w:val="auto"/>
                <w:sz w:val="24"/>
                <w:szCs w:val="24"/>
              </w:rPr>
              <w:t>0</w:t>
            </w:r>
          </w:p>
        </w:tc>
        <w:tc>
          <w:tcPr>
            <w:tcW w:w="902" w:type="pct"/>
            <w:vAlign w:val="center"/>
          </w:tcPr>
          <w:p w14:paraId="499EE7E7">
            <w:pPr>
              <w:keepNext w:val="0"/>
              <w:keepLines w:val="0"/>
              <w:suppressLineNumbers w:val="0"/>
              <w:tabs>
                <w:tab w:val="left" w:pos="6720"/>
              </w:tabs>
              <w:autoSpaceDE w:val="0"/>
              <w:autoSpaceDN w:val="0"/>
              <w:spacing w:before="0" w:beforeAutospacing="0" w:after="0" w:afterAutospacing="0" w:line="240" w:lineRule="auto"/>
              <w:ind w:left="0" w:leftChars="0" w:right="0" w:rightChars="0" w:firstLine="0" w:firstLineChars="0"/>
              <w:jc w:val="center"/>
              <w:rPr>
                <w:rFonts w:hint="eastAsia" w:hAnsi="宋体" w:eastAsia="宋体"/>
                <w:snapToGrid w:val="0"/>
                <w:color w:val="auto"/>
                <w:lang w:eastAsia="zh-CN"/>
              </w:rPr>
            </w:pPr>
            <w:r>
              <w:rPr>
                <w:rFonts w:hint="eastAsia" w:cs="Times New Roman"/>
                <w:i w:val="0"/>
                <w:iCs w:val="0"/>
                <w:color w:val="000000"/>
                <w:kern w:val="0"/>
                <w:sz w:val="24"/>
                <w:szCs w:val="24"/>
                <w:u w:val="none"/>
                <w:lang w:val="en-US" w:eastAsia="zh-CN" w:bidi="ar"/>
              </w:rPr>
              <w:t>0.175</w:t>
            </w:r>
          </w:p>
        </w:tc>
        <w:tc>
          <w:tcPr>
            <w:tcW w:w="618" w:type="pct"/>
            <w:vAlign w:val="center"/>
          </w:tcPr>
          <w:p w14:paraId="002B4A96">
            <w:pPr>
              <w:keepNext w:val="0"/>
              <w:keepLines w:val="0"/>
              <w:suppressLineNumbers w:val="0"/>
              <w:tabs>
                <w:tab w:val="left" w:pos="6720"/>
              </w:tabs>
              <w:autoSpaceDE w:val="0"/>
              <w:autoSpaceDN w:val="0"/>
              <w:spacing w:before="0" w:beforeAutospacing="0" w:after="0" w:afterAutospacing="0" w:line="240" w:lineRule="auto"/>
              <w:ind w:left="0" w:leftChars="0" w:right="0" w:rightChars="0" w:firstLine="0" w:firstLineChars="0"/>
              <w:jc w:val="center"/>
              <w:rPr>
                <w:rFonts w:hint="eastAsia" w:hAnsi="宋体" w:eastAsia="宋体"/>
                <w:snapToGrid w:val="0"/>
                <w:color w:val="auto"/>
                <w:lang w:eastAsia="zh-CN"/>
              </w:rPr>
            </w:pPr>
            <w:r>
              <w:rPr>
                <w:rFonts w:hint="eastAsia"/>
                <w:bCs/>
                <w:color w:val="auto"/>
                <w:sz w:val="24"/>
                <w:szCs w:val="24"/>
              </w:rPr>
              <w:t>+</w:t>
            </w:r>
            <w:r>
              <w:rPr>
                <w:rFonts w:hint="eastAsia" w:cs="Times New Roman"/>
                <w:i w:val="0"/>
                <w:iCs w:val="0"/>
                <w:color w:val="000000"/>
                <w:kern w:val="0"/>
                <w:sz w:val="24"/>
                <w:szCs w:val="24"/>
                <w:u w:val="none"/>
                <w:lang w:val="en-US" w:eastAsia="zh-CN" w:bidi="ar"/>
              </w:rPr>
              <w:t>0.175</w:t>
            </w:r>
          </w:p>
        </w:tc>
      </w:tr>
      <w:tr w14:paraId="6A796B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0" w:type="pct"/>
            <w:vMerge w:val="restart"/>
            <w:vAlign w:val="center"/>
          </w:tcPr>
          <w:p w14:paraId="7BEC1642">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r>
              <w:rPr>
                <w:rFonts w:hint="eastAsia" w:hAnsi="宋体"/>
                <w:snapToGrid w:val="0"/>
                <w:color w:val="auto"/>
              </w:rPr>
              <w:t>一般工业固体废物</w:t>
            </w:r>
          </w:p>
        </w:tc>
        <w:tc>
          <w:tcPr>
            <w:tcW w:w="461" w:type="pct"/>
            <w:vAlign w:val="center"/>
          </w:tcPr>
          <w:p w14:paraId="6F73A533">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r>
              <w:rPr>
                <w:rFonts w:hint="eastAsia"/>
                <w:color w:val="auto"/>
              </w:rPr>
              <w:t>生活垃圾</w:t>
            </w:r>
          </w:p>
        </w:tc>
        <w:tc>
          <w:tcPr>
            <w:tcW w:w="602" w:type="pct"/>
            <w:shd w:val="clear" w:color="auto" w:fill="auto"/>
            <w:vAlign w:val="center"/>
          </w:tcPr>
          <w:p w14:paraId="4FB1D5F1">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399" w:type="pct"/>
            <w:vAlign w:val="center"/>
          </w:tcPr>
          <w:p w14:paraId="286C1564">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594" w:type="pct"/>
            <w:vAlign w:val="center"/>
          </w:tcPr>
          <w:p w14:paraId="2976595F">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615" w:type="pct"/>
            <w:vAlign w:val="center"/>
          </w:tcPr>
          <w:p w14:paraId="1EDDBBA0">
            <w:pPr>
              <w:keepNext w:val="0"/>
              <w:keepLines w:val="0"/>
              <w:suppressLineNumbers w:val="0"/>
              <w:spacing w:before="0" w:beforeAutospacing="0" w:after="0" w:afterAutospacing="0" w:line="240" w:lineRule="auto"/>
              <w:ind w:left="0" w:right="0" w:firstLine="0" w:firstLineChars="0"/>
              <w:jc w:val="center"/>
              <w:rPr>
                <w:rFonts w:hint="eastAsia" w:hAnsi="宋体" w:eastAsia="宋体"/>
                <w:snapToGrid w:val="0"/>
                <w:color w:val="auto"/>
                <w:lang w:eastAsia="zh-CN"/>
              </w:rPr>
            </w:pPr>
            <w:r>
              <w:rPr>
                <w:rFonts w:hint="eastAsia"/>
                <w:color w:val="auto"/>
                <w:lang w:eastAsia="zh-CN"/>
              </w:rPr>
              <w:t>32.485</w:t>
            </w:r>
          </w:p>
        </w:tc>
        <w:tc>
          <w:tcPr>
            <w:tcW w:w="605" w:type="pct"/>
            <w:vAlign w:val="center"/>
          </w:tcPr>
          <w:p w14:paraId="749B2FB3">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r>
              <w:rPr>
                <w:rFonts w:hint="eastAsia" w:hAnsi="宋体"/>
                <w:snapToGrid w:val="0"/>
                <w:color w:val="auto"/>
              </w:rPr>
              <w:t>0</w:t>
            </w:r>
          </w:p>
        </w:tc>
        <w:tc>
          <w:tcPr>
            <w:tcW w:w="902" w:type="pct"/>
            <w:vAlign w:val="center"/>
          </w:tcPr>
          <w:p w14:paraId="0D776C23">
            <w:pPr>
              <w:keepNext w:val="0"/>
              <w:keepLines w:val="0"/>
              <w:suppressLineNumbers w:val="0"/>
              <w:spacing w:before="0" w:beforeAutospacing="0" w:after="0" w:afterAutospacing="0" w:line="240" w:lineRule="auto"/>
              <w:ind w:left="0" w:right="0" w:firstLine="0" w:firstLineChars="0"/>
              <w:jc w:val="center"/>
              <w:rPr>
                <w:rFonts w:hint="eastAsia" w:eastAsia="宋体"/>
                <w:color w:val="auto"/>
                <w:lang w:eastAsia="zh-CN"/>
              </w:rPr>
            </w:pPr>
            <w:r>
              <w:rPr>
                <w:rFonts w:hint="eastAsia"/>
                <w:color w:val="auto"/>
                <w:lang w:eastAsia="zh-CN"/>
              </w:rPr>
              <w:t>32.485</w:t>
            </w:r>
          </w:p>
        </w:tc>
        <w:tc>
          <w:tcPr>
            <w:tcW w:w="618" w:type="pct"/>
            <w:vAlign w:val="center"/>
          </w:tcPr>
          <w:p w14:paraId="475D4198">
            <w:pPr>
              <w:keepNext w:val="0"/>
              <w:keepLines w:val="0"/>
              <w:suppressLineNumbers w:val="0"/>
              <w:spacing w:before="0" w:beforeAutospacing="0" w:after="0" w:afterAutospacing="0" w:line="240" w:lineRule="auto"/>
              <w:ind w:left="0" w:right="0" w:firstLine="0" w:firstLineChars="0"/>
              <w:jc w:val="center"/>
              <w:rPr>
                <w:rFonts w:hint="eastAsia" w:eastAsia="宋体"/>
                <w:color w:val="auto"/>
                <w:lang w:eastAsia="zh-CN"/>
              </w:rPr>
            </w:pPr>
            <w:r>
              <w:rPr>
                <w:rFonts w:hint="eastAsia"/>
                <w:color w:val="auto"/>
              </w:rPr>
              <w:t>+</w:t>
            </w:r>
            <w:r>
              <w:rPr>
                <w:rFonts w:hint="eastAsia"/>
                <w:color w:val="auto"/>
                <w:lang w:eastAsia="zh-CN"/>
              </w:rPr>
              <w:t>32.485</w:t>
            </w:r>
          </w:p>
        </w:tc>
      </w:tr>
      <w:tr w14:paraId="1D95F9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0" w:type="pct"/>
            <w:vMerge w:val="continue"/>
            <w:vAlign w:val="center"/>
          </w:tcPr>
          <w:p w14:paraId="4B69F6D0">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461" w:type="pct"/>
            <w:vAlign w:val="center"/>
          </w:tcPr>
          <w:p w14:paraId="28F72EC3">
            <w:pPr>
              <w:keepNext w:val="0"/>
              <w:keepLines w:val="0"/>
              <w:suppressLineNumbers w:val="0"/>
              <w:spacing w:before="0" w:beforeAutospacing="0" w:after="0" w:afterAutospacing="0" w:line="240" w:lineRule="auto"/>
              <w:ind w:left="0" w:right="0" w:firstLine="0" w:firstLineChars="0"/>
              <w:jc w:val="center"/>
              <w:rPr>
                <w:rFonts w:hint="default"/>
                <w:color w:val="auto"/>
              </w:rPr>
            </w:pPr>
            <w:r>
              <w:rPr>
                <w:rFonts w:hint="eastAsia"/>
                <w:color w:val="auto"/>
              </w:rPr>
              <w:t>中药渣</w:t>
            </w:r>
          </w:p>
        </w:tc>
        <w:tc>
          <w:tcPr>
            <w:tcW w:w="602" w:type="pct"/>
            <w:shd w:val="clear" w:color="auto" w:fill="auto"/>
            <w:vAlign w:val="center"/>
          </w:tcPr>
          <w:p w14:paraId="639EF636">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399" w:type="pct"/>
            <w:vAlign w:val="center"/>
          </w:tcPr>
          <w:p w14:paraId="16162578">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594" w:type="pct"/>
            <w:vAlign w:val="center"/>
          </w:tcPr>
          <w:p w14:paraId="6E71CCF3">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615" w:type="pct"/>
            <w:vAlign w:val="center"/>
          </w:tcPr>
          <w:p w14:paraId="6D330A35">
            <w:pPr>
              <w:keepNext w:val="0"/>
              <w:keepLines w:val="0"/>
              <w:suppressLineNumbers w:val="0"/>
              <w:spacing w:before="0" w:beforeAutospacing="0" w:after="0" w:afterAutospacing="0" w:line="240" w:lineRule="auto"/>
              <w:ind w:left="0" w:right="0" w:firstLine="0" w:firstLineChars="0"/>
              <w:jc w:val="center"/>
              <w:rPr>
                <w:rFonts w:hint="eastAsia" w:hAnsi="宋体" w:eastAsia="宋体"/>
                <w:snapToGrid w:val="0"/>
                <w:color w:val="auto"/>
                <w:lang w:eastAsia="zh-CN"/>
              </w:rPr>
            </w:pPr>
            <w:r>
              <w:rPr>
                <w:rFonts w:hint="eastAsia"/>
                <w:color w:val="auto"/>
                <w:lang w:eastAsia="zh-CN"/>
              </w:rPr>
              <w:t>3.65</w:t>
            </w:r>
          </w:p>
        </w:tc>
        <w:tc>
          <w:tcPr>
            <w:tcW w:w="605" w:type="pct"/>
            <w:vAlign w:val="center"/>
          </w:tcPr>
          <w:p w14:paraId="4CB9FEA1">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r>
              <w:rPr>
                <w:rFonts w:hint="eastAsia" w:hAnsi="宋体"/>
                <w:snapToGrid w:val="0"/>
                <w:color w:val="auto"/>
              </w:rPr>
              <w:t>0</w:t>
            </w:r>
          </w:p>
        </w:tc>
        <w:tc>
          <w:tcPr>
            <w:tcW w:w="902" w:type="pct"/>
            <w:vAlign w:val="center"/>
          </w:tcPr>
          <w:p w14:paraId="572E71FE">
            <w:pPr>
              <w:keepNext w:val="0"/>
              <w:keepLines w:val="0"/>
              <w:suppressLineNumbers w:val="0"/>
              <w:spacing w:before="0" w:beforeAutospacing="0" w:after="0" w:afterAutospacing="0" w:line="240" w:lineRule="auto"/>
              <w:ind w:left="0" w:right="0" w:firstLine="0" w:firstLineChars="0"/>
              <w:jc w:val="center"/>
              <w:rPr>
                <w:rFonts w:hint="eastAsia" w:eastAsia="宋体"/>
                <w:color w:val="auto"/>
                <w:lang w:eastAsia="zh-CN"/>
              </w:rPr>
            </w:pPr>
            <w:r>
              <w:rPr>
                <w:rFonts w:hint="eastAsia"/>
                <w:color w:val="auto"/>
                <w:lang w:eastAsia="zh-CN"/>
              </w:rPr>
              <w:t>3.65</w:t>
            </w:r>
          </w:p>
        </w:tc>
        <w:tc>
          <w:tcPr>
            <w:tcW w:w="618" w:type="pct"/>
            <w:vAlign w:val="center"/>
          </w:tcPr>
          <w:p w14:paraId="4EB5FB97">
            <w:pPr>
              <w:keepNext w:val="0"/>
              <w:keepLines w:val="0"/>
              <w:suppressLineNumbers w:val="0"/>
              <w:spacing w:before="0" w:beforeAutospacing="0" w:after="0" w:afterAutospacing="0" w:line="240" w:lineRule="auto"/>
              <w:ind w:left="0" w:right="0" w:firstLine="0" w:firstLineChars="0"/>
              <w:jc w:val="center"/>
              <w:rPr>
                <w:rFonts w:hint="eastAsia" w:eastAsia="宋体"/>
                <w:color w:val="auto"/>
                <w:lang w:eastAsia="zh-CN"/>
              </w:rPr>
            </w:pPr>
            <w:r>
              <w:rPr>
                <w:rFonts w:hint="eastAsia"/>
                <w:color w:val="auto"/>
              </w:rPr>
              <w:t>+</w:t>
            </w:r>
            <w:r>
              <w:rPr>
                <w:rFonts w:hint="eastAsia"/>
                <w:color w:val="auto"/>
                <w:lang w:eastAsia="zh-CN"/>
              </w:rPr>
              <w:t>3.65</w:t>
            </w:r>
          </w:p>
        </w:tc>
      </w:tr>
      <w:tr w14:paraId="5FF40F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0" w:type="pct"/>
            <w:vMerge w:val="restart"/>
            <w:vAlign w:val="center"/>
          </w:tcPr>
          <w:p w14:paraId="77B78A64">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r>
              <w:rPr>
                <w:rFonts w:hint="eastAsia" w:hAnsi="宋体"/>
                <w:snapToGrid w:val="0"/>
                <w:color w:val="auto"/>
              </w:rPr>
              <w:t>危险废物</w:t>
            </w:r>
          </w:p>
        </w:tc>
        <w:tc>
          <w:tcPr>
            <w:tcW w:w="461" w:type="pct"/>
            <w:vAlign w:val="center"/>
          </w:tcPr>
          <w:p w14:paraId="3AA06F91">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r>
              <w:rPr>
                <w:rFonts w:hint="eastAsia" w:hAnsi="宋体"/>
                <w:snapToGrid w:val="0"/>
                <w:color w:val="auto"/>
              </w:rPr>
              <w:t>医疗废物</w:t>
            </w:r>
          </w:p>
        </w:tc>
        <w:tc>
          <w:tcPr>
            <w:tcW w:w="602" w:type="pct"/>
            <w:shd w:val="clear" w:color="auto" w:fill="auto"/>
            <w:vAlign w:val="center"/>
          </w:tcPr>
          <w:p w14:paraId="0C618432">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399" w:type="pct"/>
            <w:vAlign w:val="center"/>
          </w:tcPr>
          <w:p w14:paraId="3BBB586A">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594" w:type="pct"/>
            <w:vAlign w:val="center"/>
          </w:tcPr>
          <w:p w14:paraId="349DB05C">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615" w:type="pct"/>
            <w:vAlign w:val="center"/>
          </w:tcPr>
          <w:p w14:paraId="614D7B36">
            <w:pPr>
              <w:keepNext w:val="0"/>
              <w:keepLines w:val="0"/>
              <w:suppressLineNumbers w:val="0"/>
              <w:spacing w:before="0" w:beforeAutospacing="0" w:after="0" w:afterAutospacing="0" w:line="240" w:lineRule="auto"/>
              <w:ind w:left="0" w:right="0" w:firstLine="0" w:firstLineChars="0"/>
              <w:jc w:val="center"/>
              <w:rPr>
                <w:rFonts w:hint="eastAsia" w:hAnsi="宋体" w:eastAsia="宋体"/>
                <w:snapToGrid w:val="0"/>
                <w:color w:val="auto"/>
                <w:lang w:eastAsia="zh-CN"/>
              </w:rPr>
            </w:pPr>
            <w:r>
              <w:rPr>
                <w:rFonts w:hint="eastAsia"/>
                <w:color w:val="auto"/>
                <w:lang w:eastAsia="zh-CN"/>
              </w:rPr>
              <w:t>7.811</w:t>
            </w:r>
          </w:p>
        </w:tc>
        <w:tc>
          <w:tcPr>
            <w:tcW w:w="605" w:type="pct"/>
            <w:vAlign w:val="center"/>
          </w:tcPr>
          <w:p w14:paraId="39C6C0B7">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r>
              <w:rPr>
                <w:rFonts w:hint="eastAsia" w:hAnsi="宋体"/>
                <w:snapToGrid w:val="0"/>
                <w:color w:val="auto"/>
              </w:rPr>
              <w:t>0</w:t>
            </w:r>
          </w:p>
        </w:tc>
        <w:tc>
          <w:tcPr>
            <w:tcW w:w="902" w:type="pct"/>
            <w:vAlign w:val="center"/>
          </w:tcPr>
          <w:p w14:paraId="08EC1229">
            <w:pPr>
              <w:keepNext w:val="0"/>
              <w:keepLines w:val="0"/>
              <w:suppressLineNumbers w:val="0"/>
              <w:spacing w:before="0" w:beforeAutospacing="0" w:after="0" w:afterAutospacing="0" w:line="240" w:lineRule="auto"/>
              <w:ind w:left="0" w:right="0" w:firstLine="0" w:firstLineChars="0"/>
              <w:jc w:val="center"/>
              <w:rPr>
                <w:rFonts w:hint="eastAsia" w:eastAsia="宋体"/>
                <w:color w:val="auto"/>
                <w:lang w:eastAsia="zh-CN"/>
              </w:rPr>
            </w:pPr>
            <w:r>
              <w:rPr>
                <w:rFonts w:hint="eastAsia"/>
                <w:color w:val="auto"/>
                <w:lang w:eastAsia="zh-CN"/>
              </w:rPr>
              <w:t>7.811</w:t>
            </w:r>
          </w:p>
        </w:tc>
        <w:tc>
          <w:tcPr>
            <w:tcW w:w="618" w:type="pct"/>
            <w:vAlign w:val="center"/>
          </w:tcPr>
          <w:p w14:paraId="563EB8CD">
            <w:pPr>
              <w:keepNext w:val="0"/>
              <w:keepLines w:val="0"/>
              <w:suppressLineNumbers w:val="0"/>
              <w:spacing w:before="0" w:beforeAutospacing="0" w:after="0" w:afterAutospacing="0" w:line="240" w:lineRule="auto"/>
              <w:ind w:left="0" w:right="0" w:firstLine="0" w:firstLineChars="0"/>
              <w:jc w:val="center"/>
              <w:rPr>
                <w:rFonts w:hint="eastAsia" w:eastAsia="宋体"/>
                <w:color w:val="auto"/>
                <w:lang w:eastAsia="zh-CN"/>
              </w:rPr>
            </w:pPr>
            <w:r>
              <w:rPr>
                <w:rFonts w:hint="eastAsia"/>
                <w:color w:val="auto"/>
              </w:rPr>
              <w:t>+</w:t>
            </w:r>
            <w:r>
              <w:rPr>
                <w:rFonts w:hint="eastAsia"/>
                <w:color w:val="auto"/>
                <w:lang w:eastAsia="zh-CN"/>
              </w:rPr>
              <w:t>7.811</w:t>
            </w:r>
          </w:p>
        </w:tc>
      </w:tr>
      <w:tr w14:paraId="66B6BA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0" w:type="pct"/>
            <w:vMerge w:val="continue"/>
            <w:vAlign w:val="center"/>
          </w:tcPr>
          <w:p w14:paraId="259F0470">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461" w:type="pct"/>
            <w:vAlign w:val="center"/>
          </w:tcPr>
          <w:p w14:paraId="0D56F114">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r>
              <w:rPr>
                <w:rFonts w:hint="eastAsia" w:hAnsi="宋体"/>
                <w:snapToGrid w:val="0"/>
                <w:color w:val="auto"/>
              </w:rPr>
              <w:t>污水站污泥</w:t>
            </w:r>
          </w:p>
        </w:tc>
        <w:tc>
          <w:tcPr>
            <w:tcW w:w="602" w:type="pct"/>
            <w:shd w:val="clear" w:color="auto" w:fill="auto"/>
            <w:vAlign w:val="center"/>
          </w:tcPr>
          <w:p w14:paraId="5DB6D14A">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399" w:type="pct"/>
            <w:vAlign w:val="center"/>
          </w:tcPr>
          <w:p w14:paraId="57B85C74">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594" w:type="pct"/>
            <w:vAlign w:val="center"/>
          </w:tcPr>
          <w:p w14:paraId="74D5ECE6">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615" w:type="pct"/>
            <w:vAlign w:val="center"/>
          </w:tcPr>
          <w:p w14:paraId="7F127A25">
            <w:pPr>
              <w:keepNext w:val="0"/>
              <w:keepLines w:val="0"/>
              <w:suppressLineNumbers w:val="0"/>
              <w:spacing w:before="0" w:beforeAutospacing="0" w:after="0" w:afterAutospacing="0" w:line="240" w:lineRule="auto"/>
              <w:ind w:left="0" w:right="0" w:firstLine="0" w:firstLineChars="0"/>
              <w:jc w:val="center"/>
              <w:rPr>
                <w:rFonts w:hint="eastAsia" w:hAnsi="宋体" w:eastAsia="宋体"/>
                <w:snapToGrid w:val="0"/>
                <w:color w:val="auto"/>
                <w:lang w:eastAsia="zh-CN"/>
              </w:rPr>
            </w:pPr>
            <w:r>
              <w:rPr>
                <w:rFonts w:hint="eastAsia"/>
                <w:color w:val="auto"/>
                <w:lang w:eastAsia="zh-CN"/>
              </w:rPr>
              <w:t>4.87</w:t>
            </w:r>
          </w:p>
        </w:tc>
        <w:tc>
          <w:tcPr>
            <w:tcW w:w="605" w:type="pct"/>
            <w:vAlign w:val="center"/>
          </w:tcPr>
          <w:p w14:paraId="51F8EEFC">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r>
              <w:rPr>
                <w:rFonts w:hint="eastAsia" w:hAnsi="宋体"/>
                <w:snapToGrid w:val="0"/>
                <w:color w:val="auto"/>
              </w:rPr>
              <w:t>0</w:t>
            </w:r>
          </w:p>
        </w:tc>
        <w:tc>
          <w:tcPr>
            <w:tcW w:w="902" w:type="pct"/>
            <w:vAlign w:val="center"/>
          </w:tcPr>
          <w:p w14:paraId="7323C0F7">
            <w:pPr>
              <w:keepNext w:val="0"/>
              <w:keepLines w:val="0"/>
              <w:suppressLineNumbers w:val="0"/>
              <w:spacing w:before="0" w:beforeAutospacing="0" w:after="0" w:afterAutospacing="0" w:line="240" w:lineRule="auto"/>
              <w:ind w:left="0" w:right="0" w:firstLine="0" w:firstLineChars="0"/>
              <w:jc w:val="center"/>
              <w:rPr>
                <w:rFonts w:hint="eastAsia" w:eastAsia="宋体"/>
                <w:color w:val="auto"/>
                <w:lang w:eastAsia="zh-CN"/>
              </w:rPr>
            </w:pPr>
            <w:r>
              <w:rPr>
                <w:rFonts w:hint="eastAsia"/>
                <w:color w:val="auto"/>
                <w:lang w:eastAsia="zh-CN"/>
              </w:rPr>
              <w:t>4.87</w:t>
            </w:r>
          </w:p>
        </w:tc>
        <w:tc>
          <w:tcPr>
            <w:tcW w:w="618" w:type="pct"/>
            <w:vAlign w:val="center"/>
          </w:tcPr>
          <w:p w14:paraId="4E6DCD62">
            <w:pPr>
              <w:keepNext w:val="0"/>
              <w:keepLines w:val="0"/>
              <w:suppressLineNumbers w:val="0"/>
              <w:spacing w:before="0" w:beforeAutospacing="0" w:after="0" w:afterAutospacing="0" w:line="240" w:lineRule="auto"/>
              <w:ind w:left="0" w:right="0" w:firstLine="0" w:firstLineChars="0"/>
              <w:jc w:val="center"/>
              <w:rPr>
                <w:rFonts w:hint="eastAsia" w:eastAsia="宋体"/>
                <w:color w:val="auto"/>
                <w:lang w:eastAsia="zh-CN"/>
              </w:rPr>
            </w:pPr>
            <w:r>
              <w:rPr>
                <w:rFonts w:hint="eastAsia"/>
                <w:color w:val="auto"/>
              </w:rPr>
              <w:t>+</w:t>
            </w:r>
            <w:r>
              <w:rPr>
                <w:rFonts w:hint="eastAsia"/>
                <w:color w:val="auto"/>
                <w:lang w:eastAsia="zh-CN"/>
              </w:rPr>
              <w:t>4.87</w:t>
            </w:r>
          </w:p>
        </w:tc>
      </w:tr>
      <w:tr w14:paraId="5E4DAE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200" w:type="pct"/>
            <w:vMerge w:val="continue"/>
            <w:vAlign w:val="center"/>
          </w:tcPr>
          <w:p w14:paraId="2B024DD8">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461" w:type="pct"/>
            <w:vAlign w:val="center"/>
          </w:tcPr>
          <w:p w14:paraId="6E0A6500">
            <w:pPr>
              <w:keepNext w:val="0"/>
              <w:keepLines w:val="0"/>
              <w:suppressLineNumbers w:val="0"/>
              <w:spacing w:before="0" w:beforeAutospacing="0" w:after="0" w:afterAutospacing="0" w:line="240" w:lineRule="auto"/>
              <w:ind w:left="0" w:right="0" w:firstLine="0" w:firstLineChars="0"/>
              <w:jc w:val="center"/>
              <w:rPr>
                <w:rFonts w:hint="eastAsia" w:hAnsi="宋体" w:eastAsia="宋体"/>
                <w:snapToGrid w:val="0"/>
                <w:color w:val="auto"/>
                <w:lang w:val="en-US" w:eastAsia="zh-CN"/>
              </w:rPr>
            </w:pPr>
            <w:r>
              <w:rPr>
                <w:rFonts w:hint="eastAsia" w:hAnsi="宋体"/>
                <w:snapToGrid w:val="0"/>
                <w:color w:val="auto"/>
                <w:lang w:val="en-US" w:eastAsia="zh-CN"/>
              </w:rPr>
              <w:t>废活性炭</w:t>
            </w:r>
          </w:p>
        </w:tc>
        <w:tc>
          <w:tcPr>
            <w:tcW w:w="602" w:type="pct"/>
            <w:shd w:val="clear" w:color="auto" w:fill="auto"/>
            <w:vAlign w:val="center"/>
          </w:tcPr>
          <w:p w14:paraId="1504D00A">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399" w:type="pct"/>
            <w:vAlign w:val="center"/>
          </w:tcPr>
          <w:p w14:paraId="4EFAE9A0">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594" w:type="pct"/>
            <w:vAlign w:val="center"/>
          </w:tcPr>
          <w:p w14:paraId="5B42FD36">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615" w:type="pct"/>
            <w:vAlign w:val="center"/>
          </w:tcPr>
          <w:p w14:paraId="4A342C27">
            <w:pPr>
              <w:keepNext w:val="0"/>
              <w:keepLines w:val="0"/>
              <w:suppressLineNumbers w:val="0"/>
              <w:spacing w:before="0" w:beforeAutospacing="0" w:after="0" w:afterAutospacing="0" w:line="240" w:lineRule="auto"/>
              <w:ind w:left="0" w:right="0" w:firstLine="0" w:firstLineChars="0"/>
              <w:jc w:val="center"/>
              <w:rPr>
                <w:rFonts w:hint="eastAsia"/>
                <w:color w:val="auto"/>
                <w:lang w:eastAsia="zh-CN"/>
              </w:rPr>
            </w:pPr>
            <w:r>
              <w:rPr>
                <w:rFonts w:hint="default" w:ascii="Times New Roman" w:hAnsi="Times New Roman" w:eastAsia="宋体" w:cs="Times New Roman"/>
                <w:color w:val="000000"/>
                <w:kern w:val="0"/>
                <w:sz w:val="24"/>
                <w:szCs w:val="24"/>
                <w:lang w:val="en-US" w:eastAsia="zh-CN" w:bidi="ar"/>
              </w:rPr>
              <w:t>0.0</w:t>
            </w:r>
            <w:r>
              <w:rPr>
                <w:rFonts w:hint="eastAsia" w:ascii="Times New Roman" w:hAnsi="Times New Roman" w:eastAsia="宋体" w:cs="Times New Roman"/>
                <w:color w:val="000000"/>
                <w:kern w:val="0"/>
                <w:sz w:val="24"/>
                <w:szCs w:val="24"/>
                <w:lang w:val="en-US" w:eastAsia="zh-CN" w:bidi="ar"/>
              </w:rPr>
              <w:t>136</w:t>
            </w:r>
          </w:p>
        </w:tc>
        <w:tc>
          <w:tcPr>
            <w:tcW w:w="605" w:type="pct"/>
            <w:vAlign w:val="center"/>
          </w:tcPr>
          <w:p w14:paraId="3E5C5A00">
            <w:pPr>
              <w:keepNext w:val="0"/>
              <w:keepLines w:val="0"/>
              <w:suppressLineNumbers w:val="0"/>
              <w:spacing w:before="0" w:beforeAutospacing="0" w:after="0" w:afterAutospacing="0" w:line="240" w:lineRule="auto"/>
              <w:ind w:left="0" w:right="0" w:firstLine="0" w:firstLineChars="0"/>
              <w:jc w:val="center"/>
              <w:rPr>
                <w:rFonts w:hint="eastAsia" w:hAnsi="宋体"/>
                <w:snapToGrid w:val="0"/>
                <w:color w:val="auto"/>
              </w:rPr>
            </w:pPr>
          </w:p>
        </w:tc>
        <w:tc>
          <w:tcPr>
            <w:tcW w:w="902" w:type="pct"/>
            <w:vAlign w:val="center"/>
          </w:tcPr>
          <w:p w14:paraId="232BF0F2">
            <w:pPr>
              <w:keepNext w:val="0"/>
              <w:keepLines w:val="0"/>
              <w:suppressLineNumbers w:val="0"/>
              <w:spacing w:before="0" w:beforeAutospacing="0" w:after="0" w:afterAutospacing="0" w:line="240" w:lineRule="auto"/>
              <w:ind w:left="0" w:right="0" w:firstLine="0" w:firstLineChars="0"/>
              <w:jc w:val="center"/>
              <w:rPr>
                <w:rFonts w:hint="eastAsia"/>
                <w:color w:val="auto"/>
                <w:lang w:eastAsia="zh-CN"/>
              </w:rPr>
            </w:pPr>
            <w:r>
              <w:rPr>
                <w:rFonts w:hint="default" w:ascii="Times New Roman" w:hAnsi="Times New Roman" w:eastAsia="宋体" w:cs="Times New Roman"/>
                <w:color w:val="000000"/>
                <w:kern w:val="0"/>
                <w:sz w:val="24"/>
                <w:szCs w:val="24"/>
                <w:lang w:val="en-US" w:eastAsia="zh-CN" w:bidi="ar"/>
              </w:rPr>
              <w:t>0.0</w:t>
            </w:r>
            <w:r>
              <w:rPr>
                <w:rFonts w:hint="eastAsia" w:ascii="Times New Roman" w:hAnsi="Times New Roman" w:eastAsia="宋体" w:cs="Times New Roman"/>
                <w:color w:val="000000"/>
                <w:kern w:val="0"/>
                <w:sz w:val="24"/>
                <w:szCs w:val="24"/>
                <w:lang w:val="en-US" w:eastAsia="zh-CN" w:bidi="ar"/>
              </w:rPr>
              <w:t>136</w:t>
            </w:r>
          </w:p>
        </w:tc>
        <w:tc>
          <w:tcPr>
            <w:tcW w:w="618" w:type="pct"/>
            <w:vAlign w:val="center"/>
          </w:tcPr>
          <w:p w14:paraId="78B9BB4E">
            <w:pPr>
              <w:keepNext w:val="0"/>
              <w:keepLines w:val="0"/>
              <w:suppressLineNumbers w:val="0"/>
              <w:spacing w:before="0" w:beforeAutospacing="0" w:after="0" w:afterAutospacing="0" w:line="240" w:lineRule="auto"/>
              <w:ind w:left="0" w:right="0" w:firstLine="0" w:firstLineChars="0"/>
              <w:jc w:val="center"/>
              <w:rPr>
                <w:rFonts w:hint="eastAsia"/>
                <w:color w:val="auto"/>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0.0</w:t>
            </w:r>
            <w:r>
              <w:rPr>
                <w:rFonts w:hint="eastAsia" w:ascii="Times New Roman" w:hAnsi="Times New Roman" w:eastAsia="宋体" w:cs="Times New Roman"/>
                <w:color w:val="000000"/>
                <w:kern w:val="0"/>
                <w:sz w:val="24"/>
                <w:szCs w:val="24"/>
                <w:lang w:val="en-US" w:eastAsia="zh-CN" w:bidi="ar"/>
              </w:rPr>
              <w:t>136</w:t>
            </w:r>
          </w:p>
        </w:tc>
      </w:tr>
    </w:tbl>
    <w:p w14:paraId="061680E2">
      <w:pPr>
        <w:widowControl/>
        <w:spacing w:line="240" w:lineRule="auto"/>
        <w:ind w:firstLine="0" w:firstLineChars="0"/>
        <w:jc w:val="left"/>
        <w:rPr>
          <w:rFonts w:hAnsi="宋体"/>
          <w:snapToGrid w:val="0"/>
          <w:color w:val="auto"/>
          <w:spacing w:val="-6"/>
          <w:kern w:val="21"/>
          <w:szCs w:val="21"/>
        </w:rPr>
        <w:sectPr>
          <w:footerReference r:id="rId10" w:type="default"/>
          <w:pgSz w:w="16838" w:h="11906" w:orient="landscape"/>
          <w:pgMar w:top="1418" w:right="1418" w:bottom="1418" w:left="1588" w:header="1134" w:footer="1134" w:gutter="0"/>
          <w:pgBorders>
            <w:top w:val="none" w:sz="0" w:space="0"/>
            <w:left w:val="none" w:sz="0" w:space="0"/>
            <w:bottom w:val="none" w:sz="0" w:space="0"/>
            <w:right w:val="none" w:sz="0" w:space="0"/>
          </w:pgBorders>
          <w:cols w:space="720" w:num="1"/>
          <w:docGrid w:linePitch="326" w:charSpace="0"/>
        </w:sectPr>
      </w:pPr>
      <w:r>
        <w:rPr>
          <w:rFonts w:hAnsi="宋体"/>
          <w:snapToGrid w:val="0"/>
          <w:color w:val="auto"/>
          <w:kern w:val="21"/>
          <w:szCs w:val="21"/>
        </w:rPr>
        <w:t>注：</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6 \* GB3 \* MERGEFORMAT </w:instrText>
      </w:r>
      <w:r>
        <w:rPr>
          <w:rFonts w:hAnsi="宋体"/>
          <w:snapToGrid w:val="0"/>
          <w:color w:val="auto"/>
          <w:spacing w:val="-16"/>
          <w:kern w:val="21"/>
          <w:szCs w:val="21"/>
        </w:rPr>
        <w:fldChar w:fldCharType="separate"/>
      </w:r>
      <w:r>
        <w:rPr>
          <w:rFonts w:hint="eastAsia" w:hAnsi="宋体"/>
          <w:color w:val="auto"/>
          <w:szCs w:val="21"/>
        </w:rPr>
        <w:t>⑥</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1 \* GB3 \* MERGEFORMAT </w:instrText>
      </w:r>
      <w:r>
        <w:rPr>
          <w:rFonts w:hAnsi="宋体"/>
          <w:snapToGrid w:val="0"/>
          <w:color w:val="auto"/>
          <w:spacing w:val="-6"/>
          <w:kern w:val="21"/>
          <w:szCs w:val="21"/>
        </w:rPr>
        <w:fldChar w:fldCharType="separate"/>
      </w:r>
      <w:r>
        <w:rPr>
          <w:rFonts w:hint="eastAsia" w:hAnsi="宋体"/>
          <w:color w:val="auto"/>
          <w:szCs w:val="21"/>
        </w:rPr>
        <w:t>①</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3 \* GB3 \* MERGEFORMAT </w:instrText>
      </w:r>
      <w:r>
        <w:rPr>
          <w:rFonts w:hAnsi="宋体"/>
          <w:snapToGrid w:val="0"/>
          <w:color w:val="auto"/>
          <w:spacing w:val="-6"/>
          <w:kern w:val="21"/>
          <w:szCs w:val="21"/>
        </w:rPr>
        <w:fldChar w:fldCharType="separate"/>
      </w:r>
      <w:r>
        <w:rPr>
          <w:rFonts w:hint="eastAsia" w:hAnsi="宋体"/>
          <w:color w:val="auto"/>
          <w:szCs w:val="21"/>
        </w:rPr>
        <w:t>③</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4 \* GB3 \* MERGEFORMAT </w:instrText>
      </w:r>
      <w:r>
        <w:rPr>
          <w:rFonts w:hAnsi="宋体"/>
          <w:snapToGrid w:val="0"/>
          <w:color w:val="auto"/>
          <w:spacing w:val="-6"/>
          <w:kern w:val="21"/>
          <w:szCs w:val="21"/>
        </w:rPr>
        <w:fldChar w:fldCharType="separate"/>
      </w:r>
      <w:r>
        <w:rPr>
          <w:rFonts w:hint="eastAsia" w:hAnsi="宋体"/>
          <w:color w:val="auto"/>
          <w:szCs w:val="21"/>
        </w:rPr>
        <w:t>④</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5 \* GB3 \* MERGEFORMAT </w:instrText>
      </w:r>
      <w:r>
        <w:rPr>
          <w:rFonts w:hAnsi="宋体"/>
          <w:snapToGrid w:val="0"/>
          <w:color w:val="auto"/>
          <w:spacing w:val="-16"/>
          <w:kern w:val="21"/>
          <w:szCs w:val="21"/>
        </w:rPr>
        <w:fldChar w:fldCharType="separate"/>
      </w:r>
      <w:r>
        <w:rPr>
          <w:rFonts w:hint="eastAsia" w:hAnsi="宋体"/>
          <w:color w:val="auto"/>
          <w:szCs w:val="21"/>
        </w:rPr>
        <w:t>⑤</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7 \* GB3 \* MERGEFORMAT </w:instrText>
      </w:r>
      <w:r>
        <w:rPr>
          <w:rFonts w:hAnsi="宋体"/>
          <w:snapToGrid w:val="0"/>
          <w:color w:val="auto"/>
          <w:spacing w:val="-6"/>
          <w:kern w:val="21"/>
          <w:szCs w:val="21"/>
        </w:rPr>
        <w:fldChar w:fldCharType="separate"/>
      </w:r>
      <w:r>
        <w:rPr>
          <w:rFonts w:hint="eastAsia" w:hAnsi="宋体"/>
          <w:color w:val="auto"/>
          <w:szCs w:val="21"/>
        </w:rPr>
        <w:t>⑦</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6 \* GB3 \* MERGEFORMAT </w:instrText>
      </w:r>
      <w:r>
        <w:rPr>
          <w:rFonts w:hAnsi="宋体"/>
          <w:snapToGrid w:val="0"/>
          <w:color w:val="auto"/>
          <w:spacing w:val="-16"/>
          <w:kern w:val="21"/>
          <w:szCs w:val="21"/>
        </w:rPr>
        <w:fldChar w:fldCharType="separate"/>
      </w:r>
      <w:r>
        <w:rPr>
          <w:rFonts w:hint="eastAsia" w:hAnsi="宋体"/>
          <w:color w:val="auto"/>
          <w:szCs w:val="21"/>
        </w:rPr>
        <w:t>⑥</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1 \* GB3 \* MERGEFORMAT </w:instrText>
      </w:r>
      <w:r>
        <w:rPr>
          <w:rFonts w:hAnsi="宋体"/>
          <w:snapToGrid w:val="0"/>
          <w:color w:val="auto"/>
          <w:spacing w:val="-6"/>
          <w:kern w:val="21"/>
          <w:szCs w:val="21"/>
        </w:rPr>
        <w:fldChar w:fldCharType="separate"/>
      </w:r>
      <w:r>
        <w:rPr>
          <w:rFonts w:hint="eastAsia" w:hAnsi="宋体"/>
          <w:color w:val="auto"/>
          <w:szCs w:val="21"/>
        </w:rPr>
        <w:t>①</w:t>
      </w:r>
      <w:r>
        <w:rPr>
          <w:rFonts w:hAnsi="宋体"/>
          <w:snapToGrid w:val="0"/>
          <w:color w:val="auto"/>
          <w:spacing w:val="-6"/>
          <w:kern w:val="21"/>
          <w:szCs w:val="21"/>
        </w:rPr>
        <w:fldChar w:fldCharType="end"/>
      </w:r>
    </w:p>
    <w:p w14:paraId="34C59136">
      <w:pPr>
        <w:ind w:firstLine="0" w:firstLineChars="0"/>
        <w:jc w:val="center"/>
        <w:rPr>
          <w:rFonts w:ascii="Times New Roman" w:hAnsi="Times New Roman" w:cs="Times New Roman"/>
        </w:rPr>
      </w:pPr>
      <w:r>
        <w:drawing>
          <wp:anchor distT="0" distB="0" distL="114300" distR="114300" simplePos="0" relativeHeight="251675648" behindDoc="0" locked="0" layoutInCell="1" allowOverlap="1">
            <wp:simplePos x="0" y="0"/>
            <wp:positionH relativeFrom="column">
              <wp:posOffset>7837170</wp:posOffset>
            </wp:positionH>
            <wp:positionV relativeFrom="paragraph">
              <wp:posOffset>119380</wp:posOffset>
            </wp:positionV>
            <wp:extent cx="494030" cy="663575"/>
            <wp:effectExtent l="0" t="0" r="1270" b="3175"/>
            <wp:wrapSquare wrapText="bothSides"/>
            <wp:docPr id="5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
                    <pic:cNvPicPr>
                      <a:picLocks noChangeAspect="1"/>
                    </pic:cNvPicPr>
                  </pic:nvPicPr>
                  <pic:blipFill>
                    <a:blip r:embed="rId21"/>
                    <a:stretch>
                      <a:fillRect/>
                    </a:stretch>
                  </pic:blipFill>
                  <pic:spPr>
                    <a:xfrm>
                      <a:off x="0" y="0"/>
                      <a:ext cx="494030" cy="663575"/>
                    </a:xfrm>
                    <a:prstGeom prst="rect">
                      <a:avLst/>
                    </a:prstGeom>
                    <a:noFill/>
                    <a:ln>
                      <a:noFill/>
                    </a:ln>
                  </pic:spPr>
                </pic:pic>
              </a:graphicData>
            </a:graphic>
          </wp:anchor>
        </w:drawing>
      </w:r>
      <w:r>
        <w:rPr>
          <w:rFonts w:ascii="宋体" w:hAnsi="宋体" w:eastAsia="宋体" w:cs="宋体"/>
          <w:sz w:val="24"/>
          <w:szCs w:val="24"/>
        </w:rPr>
        <w:fldChar w:fldCharType="begin"/>
      </w:r>
      <w:r>
        <w:rPr>
          <w:rFonts w:ascii="宋体" w:hAnsi="宋体" w:eastAsia="宋体" w:cs="宋体"/>
          <w:sz w:val="24"/>
          <w:szCs w:val="24"/>
        </w:rPr>
        <w:instrText xml:space="preserve">INCLUDEPICTURE \d "http://zyghj.puyang.gov.cn/sitesources/pyblr/upload/202006/20200629162240272.jpg" \* MERGEFORMATINET </w:instrText>
      </w:r>
      <w:r>
        <w:rPr>
          <w:rFonts w:ascii="宋体" w:hAnsi="宋体" w:eastAsia="宋体" w:cs="宋体"/>
          <w:sz w:val="24"/>
          <w:szCs w:val="24"/>
        </w:rPr>
        <w:fldChar w:fldCharType="separate"/>
      </w:r>
      <w:r>
        <w:rPr>
          <w:rFonts w:ascii="宋体" w:hAnsi="宋体" w:eastAsia="宋体" w:cs="宋体"/>
          <w:sz w:val="24"/>
          <w:szCs w:val="24"/>
        </w:rPr>
        <w:fldChar w:fldCharType="end"/>
      </w:r>
      <w:r>
        <w:rPr>
          <w:rFonts w:ascii="Times New Roman" w:hAnsi="Times New Roman" w:cs="Times New Roman"/>
        </w:rPr>
        <mc:AlternateContent>
          <mc:Choice Requires="wpc">
            <w:drawing>
              <wp:inline distT="0" distB="0" distL="0" distR="0">
                <wp:extent cx="8269605" cy="5952490"/>
                <wp:effectExtent l="0" t="0" r="0" b="0"/>
                <wp:docPr id="6" name="画布 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91" name="图片 4" descr="IMG_256"/>
                          <pic:cNvPicPr>
                            <a:picLocks noChangeAspect="1"/>
                          </pic:cNvPicPr>
                        </pic:nvPicPr>
                        <pic:blipFill>
                          <a:blip r:embed="rId22"/>
                          <a:stretch>
                            <a:fillRect/>
                          </a:stretch>
                        </pic:blipFill>
                        <pic:spPr>
                          <a:xfrm>
                            <a:off x="147955" y="0"/>
                            <a:ext cx="7916545" cy="5589270"/>
                          </a:xfrm>
                          <a:prstGeom prst="rect">
                            <a:avLst/>
                          </a:prstGeom>
                          <a:noFill/>
                          <a:ln w="9525">
                            <a:noFill/>
                          </a:ln>
                        </pic:spPr>
                      </pic:pic>
                      <wps:wsp>
                        <wps:cNvPr id="2" name="矩形 2"/>
                        <wps:cNvSpPr/>
                        <wps:spPr>
                          <a:xfrm>
                            <a:off x="2279650" y="5646420"/>
                            <a:ext cx="3581400" cy="2222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ACDE47">
                              <w:pPr>
                                <w:ind w:firstLine="482"/>
                                <w:jc w:val="center"/>
                                <w:rPr>
                                  <w:rFonts w:hint="default" w:ascii="Times New Roman" w:hAnsi="Times New Roman" w:cs="Times New Roman"/>
                                  <w:b/>
                                  <w:color w:val="000000" w:themeColor="text1"/>
                                  <w:sz w:val="28"/>
                                  <w:szCs w:val="24"/>
                                  <w14:textFill>
                                    <w14:solidFill>
                                      <w14:schemeClr w14:val="tx1"/>
                                    </w14:solidFill>
                                  </w14:textFill>
                                </w:rPr>
                              </w:pPr>
                              <w:r>
                                <w:rPr>
                                  <w:rFonts w:hint="default" w:ascii="Times New Roman" w:hAnsi="Times New Roman" w:cs="Times New Roman"/>
                                  <w:b/>
                                  <w:color w:val="000000" w:themeColor="text1"/>
                                  <w:sz w:val="28"/>
                                  <w:szCs w:val="24"/>
                                  <w14:textFill>
                                    <w14:solidFill>
                                      <w14:schemeClr w14:val="tx1"/>
                                    </w14:solidFill>
                                  </w14:textFill>
                                </w:rPr>
                                <w:t>附图</w:t>
                              </w:r>
                              <w:r>
                                <w:rPr>
                                  <w:rFonts w:hint="default" w:ascii="Times New Roman" w:hAnsi="Times New Roman" w:cs="Times New Roman"/>
                                  <w:b/>
                                  <w:color w:val="000000" w:themeColor="text1"/>
                                  <w:sz w:val="28"/>
                                  <w:szCs w:val="24"/>
                                  <w:lang w:val="en-US" w:eastAsia="zh-CN"/>
                                  <w14:textFill>
                                    <w14:solidFill>
                                      <w14:schemeClr w14:val="tx1"/>
                                    </w14:solidFill>
                                  </w14:textFill>
                                </w:rPr>
                                <w:t>1</w:t>
                              </w:r>
                              <w:r>
                                <w:rPr>
                                  <w:rFonts w:hint="default" w:ascii="Times New Roman" w:hAnsi="Times New Roman" w:cs="Times New Roman"/>
                                  <w:b/>
                                  <w:color w:val="000000" w:themeColor="text1"/>
                                  <w:sz w:val="28"/>
                                  <w:szCs w:val="24"/>
                                  <w14:textFill>
                                    <w14:solidFill>
                                      <w14:schemeClr w14:val="tx1"/>
                                    </w14:solidFill>
                                  </w14:textFill>
                                </w:rPr>
                                <w:t xml:space="preserve">  </w:t>
                              </w:r>
                              <w:r>
                                <w:rPr>
                                  <w:rFonts w:hint="default" w:ascii="Times New Roman" w:hAnsi="Times New Roman" w:cs="Times New Roman"/>
                                  <w:b/>
                                  <w:color w:val="000000" w:themeColor="text1"/>
                                  <w:sz w:val="28"/>
                                  <w:szCs w:val="24"/>
                                  <w:lang w:val="en-US" w:eastAsia="zh-CN"/>
                                  <w14:textFill>
                                    <w14:solidFill>
                                      <w14:schemeClr w14:val="tx1"/>
                                    </w14:solidFill>
                                  </w14:textFill>
                                </w:rPr>
                                <w:t>项目</w:t>
                              </w:r>
                              <w:r>
                                <w:rPr>
                                  <w:rFonts w:hint="default" w:ascii="Times New Roman" w:hAnsi="Times New Roman" w:cs="Times New Roman"/>
                                  <w:b/>
                                  <w:color w:val="000000" w:themeColor="text1"/>
                                  <w:sz w:val="28"/>
                                  <w:szCs w:val="24"/>
                                  <w14:textFill>
                                    <w14:solidFill>
                                      <w14:schemeClr w14:val="tx1"/>
                                    </w14:solidFill>
                                  </w14:textFill>
                                </w:rPr>
                                <w:t>地理位置图</w:t>
                              </w:r>
                            </w:p>
                          </w:txbxContent>
                        </wps:txbx>
                        <wps:bodyPr rot="0" spcFirstLastPara="0" vertOverflow="overflow" horzOverflow="overflow" vert="horz" wrap="square" lIns="0" tIns="0" rIns="0" bIns="0" numCol="1" spcCol="0" rtlCol="0" fromWordArt="0" anchor="ctr" anchorCtr="0" forceAA="0" compatLnSpc="1">
                          <a:noAutofit/>
                        </wps:bodyPr>
                      </wps:wsp>
                      <wps:wsp>
                        <wps:cNvPr id="3" name="矩形标注 4"/>
                        <wps:cNvSpPr/>
                        <wps:spPr>
                          <a:xfrm>
                            <a:off x="2931160" y="2731135"/>
                            <a:ext cx="577215" cy="247015"/>
                          </a:xfrm>
                          <a:prstGeom prst="wedgeRectCallout">
                            <a:avLst>
                              <a:gd name="adj1" fmla="val 83883"/>
                              <a:gd name="adj2" fmla="val 6053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2B23EF">
                              <w:pPr>
                                <w:spacing w:line="240" w:lineRule="auto"/>
                                <w:ind w:firstLine="0" w:firstLineChars="0"/>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本项目</w:t>
                              </w:r>
                            </w:p>
                          </w:txbxContent>
                        </wps:txbx>
                        <wps:bodyPr rot="0" spcFirstLastPara="0" vertOverflow="overflow" horzOverflow="overflow" vert="horz" wrap="square" lIns="0" tIns="0" rIns="0" bIns="0" numCol="1" spcCol="0" rtlCol="0" fromWordArt="0" anchor="ctr" anchorCtr="0" forceAA="0" compatLnSpc="1">
                          <a:noAutofit/>
                        </wps:bodyPr>
                      </wps:wsp>
                    </wpc:wpc>
                  </a:graphicData>
                </a:graphic>
              </wp:inline>
            </w:drawing>
          </mc:Choice>
          <mc:Fallback>
            <w:pict>
              <v:group id="_x0000_s1026" o:spid="_x0000_s1026" o:spt="203" style="height:468.7pt;width:651.15pt;" coordsize="8269605,5952490" editas="canvas" o:gfxdata="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">
                <o:lock v:ext="edit" aspectratio="f"/>
                <v:shape id="_x0000_s1026" o:spid="_x0000_s1026" style="position:absolute;left:0;top:0;height:5952490;width:8269605;" filled="f" stroked="f" coordsize="21600,21600" o:gfxdata="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">
                  <v:fill on="f" focussize="0,0"/>
                  <v:stroke on="f"/>
                  <v:imagedata o:title=""/>
                  <o:lock v:ext="edit" aspectratio="t"/>
                </v:shape>
                <v:shape id="图片 4" o:spid="_x0000_s1026" o:spt="75" alt="IMG_256" type="#_x0000_t75" style="position:absolute;left:147955;top:0;height:5589270;width:7916545;" filled="f" o:preferrelative="t" stroked="f" coordsize="21600,21600" o:gfxdata="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">
                  <v:fill on="f" focussize="0,0"/>
                  <v:stroke on="f"/>
                  <v:imagedata r:id="rId22" o:title=""/>
                  <o:lock v:ext="edit" aspectratio="t"/>
                </v:shape>
                <v:rect id="_x0000_s1026" o:spid="_x0000_s1026" o:spt="1" style="position:absolute;left:2279650;top:5646420;height:222250;width:3581400;v-text-anchor:middle;" filled="f" stroked="f" coordsize="21600,21600" o:gfxdata="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gXVPy2AAAAAYBAAAPAAAAAAAAAAEAIAAAACIAAABkcnMvZG93bnJldi54bWxQSwECFAAUAAAA&#10;CACHTuJAnO2LYmACAACpBAAADgAAAAAAAAABACAAAAAnAQAAZHJzL2Uyb0RvYy54bWxQSwUGAAAA&#10;AAYABgBZAQAA+QUAAAAA&#10;">
                  <v:fill on="f" focussize="0,0"/>
                  <v:stroke on="f" weight="1pt" miterlimit="8" joinstyle="miter"/>
                  <v:imagedata o:title=""/>
                  <o:lock v:ext="edit" aspectratio="f"/>
                  <v:textbox inset="0mm,0mm,0mm,0mm">
                    <w:txbxContent>
                      <w:p w14:paraId="2FACDE47">
                        <w:pPr>
                          <w:ind w:firstLine="482"/>
                          <w:jc w:val="center"/>
                          <w:rPr>
                            <w:rFonts w:hint="default" w:ascii="Times New Roman" w:hAnsi="Times New Roman" w:cs="Times New Roman"/>
                            <w:b/>
                            <w:color w:val="000000" w:themeColor="text1"/>
                            <w:sz w:val="28"/>
                            <w:szCs w:val="24"/>
                            <w14:textFill>
                              <w14:solidFill>
                                <w14:schemeClr w14:val="tx1"/>
                              </w14:solidFill>
                            </w14:textFill>
                          </w:rPr>
                        </w:pPr>
                        <w:r>
                          <w:rPr>
                            <w:rFonts w:hint="default" w:ascii="Times New Roman" w:hAnsi="Times New Roman" w:cs="Times New Roman"/>
                            <w:b/>
                            <w:color w:val="000000" w:themeColor="text1"/>
                            <w:sz w:val="28"/>
                            <w:szCs w:val="24"/>
                            <w14:textFill>
                              <w14:solidFill>
                                <w14:schemeClr w14:val="tx1"/>
                              </w14:solidFill>
                            </w14:textFill>
                          </w:rPr>
                          <w:t>附图</w:t>
                        </w:r>
                        <w:r>
                          <w:rPr>
                            <w:rFonts w:hint="default" w:ascii="Times New Roman" w:hAnsi="Times New Roman" w:cs="Times New Roman"/>
                            <w:b/>
                            <w:color w:val="000000" w:themeColor="text1"/>
                            <w:sz w:val="28"/>
                            <w:szCs w:val="24"/>
                            <w:lang w:val="en-US" w:eastAsia="zh-CN"/>
                            <w14:textFill>
                              <w14:solidFill>
                                <w14:schemeClr w14:val="tx1"/>
                              </w14:solidFill>
                            </w14:textFill>
                          </w:rPr>
                          <w:t>1</w:t>
                        </w:r>
                        <w:r>
                          <w:rPr>
                            <w:rFonts w:hint="default" w:ascii="Times New Roman" w:hAnsi="Times New Roman" w:cs="Times New Roman"/>
                            <w:b/>
                            <w:color w:val="000000" w:themeColor="text1"/>
                            <w:sz w:val="28"/>
                            <w:szCs w:val="24"/>
                            <w14:textFill>
                              <w14:solidFill>
                                <w14:schemeClr w14:val="tx1"/>
                              </w14:solidFill>
                            </w14:textFill>
                          </w:rPr>
                          <w:t xml:space="preserve">  </w:t>
                        </w:r>
                        <w:r>
                          <w:rPr>
                            <w:rFonts w:hint="default" w:ascii="Times New Roman" w:hAnsi="Times New Roman" w:cs="Times New Roman"/>
                            <w:b/>
                            <w:color w:val="000000" w:themeColor="text1"/>
                            <w:sz w:val="28"/>
                            <w:szCs w:val="24"/>
                            <w:lang w:val="en-US" w:eastAsia="zh-CN"/>
                            <w14:textFill>
                              <w14:solidFill>
                                <w14:schemeClr w14:val="tx1"/>
                              </w14:solidFill>
                            </w14:textFill>
                          </w:rPr>
                          <w:t>项目</w:t>
                        </w:r>
                        <w:r>
                          <w:rPr>
                            <w:rFonts w:hint="default" w:ascii="Times New Roman" w:hAnsi="Times New Roman" w:cs="Times New Roman"/>
                            <w:b/>
                            <w:color w:val="000000" w:themeColor="text1"/>
                            <w:sz w:val="28"/>
                            <w:szCs w:val="24"/>
                            <w14:textFill>
                              <w14:solidFill>
                                <w14:schemeClr w14:val="tx1"/>
                              </w14:solidFill>
                            </w14:textFill>
                          </w:rPr>
                          <w:t>地理位置图</w:t>
                        </w:r>
                      </w:p>
                    </w:txbxContent>
                  </v:textbox>
                </v:rect>
                <v:shape id="矩形标注 4" o:spid="_x0000_s1026" o:spt="61" type="#_x0000_t61" style="position:absolute;left:2931160;top:2731135;height:247015;width:577215;v-text-anchor:middle;" fillcolor="#FFFFFF [3212]" filled="t" stroked="t" coordsize="21600,21600" o:gfxdata="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CsKg3i0wAAAAYBAAAPAAAAAAAAAAEAIAAAACIAAABkcnMvZG93bnJl&#10;di54bWxQSwECFAAUAAAACACHTuJAcIiria0CAABdBQAADgAAAAAAAAABACAAAAAiAQAAZHJzL2Uy&#10;b0RvYy54bWxQSwUGAAAAAAYABgBZAQAAQQYAAAAA&#10;" adj="28919,23876">
                  <v:fill on="t" focussize="0,0"/>
                  <v:stroke weight="1pt" color="#000000 [3213]" miterlimit="8" joinstyle="miter"/>
                  <v:imagedata o:title=""/>
                  <o:lock v:ext="edit" aspectratio="f"/>
                  <v:textbox inset="0mm,0mm,0mm,0mm">
                    <w:txbxContent>
                      <w:p w14:paraId="0D2B23EF">
                        <w:pPr>
                          <w:spacing w:line="240" w:lineRule="auto"/>
                          <w:ind w:firstLine="0" w:firstLineChars="0"/>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本项目</w:t>
                        </w:r>
                      </w:p>
                    </w:txbxContent>
                  </v:textbox>
                </v:shape>
                <w10:wrap type="none"/>
                <w10:anchorlock/>
              </v:group>
            </w:pict>
          </mc:Fallback>
        </mc:AlternateContent>
      </w:r>
    </w:p>
    <w:p w14:paraId="02BAE2CE">
      <w:pPr>
        <w:ind w:firstLine="0" w:firstLineChars="0"/>
        <w:jc w:val="center"/>
        <w:rPr>
          <w:rFonts w:ascii="Times New Roman" w:hAnsi="Times New Roman" w:cs="Times New Roman"/>
        </w:rPr>
        <w:sectPr>
          <w:headerReference r:id="rId13" w:type="first"/>
          <w:footerReference r:id="rId16" w:type="first"/>
          <w:headerReference r:id="rId11" w:type="default"/>
          <w:footerReference r:id="rId14" w:type="default"/>
          <w:headerReference r:id="rId12" w:type="even"/>
          <w:footerReference r:id="rId15" w:type="even"/>
          <w:pgSz w:w="16838" w:h="11906" w:orient="landscape"/>
          <w:pgMar w:top="1418" w:right="1418" w:bottom="1418" w:left="1418" w:header="720" w:footer="720" w:gutter="0"/>
          <w:pgBorders>
            <w:top w:val="none" w:sz="0" w:space="0"/>
            <w:left w:val="none" w:sz="0" w:space="0"/>
            <w:bottom w:val="none" w:sz="0" w:space="0"/>
            <w:right w:val="none" w:sz="0" w:space="0"/>
          </w:pgBorders>
          <w:cols w:space="425" w:num="1"/>
          <w:docGrid w:linePitch="326" w:charSpace="0"/>
        </w:sectPr>
      </w:pPr>
    </w:p>
    <w:p w14:paraId="735DFA50">
      <w:pPr>
        <w:adjustRightInd w:val="0"/>
        <w:snapToGrid w:val="0"/>
        <w:spacing w:line="240" w:lineRule="auto"/>
        <w:ind w:firstLine="0" w:firstLineChars="0"/>
        <w:rPr>
          <w:rFonts w:ascii="Times New Roman" w:hAnsi="Times New Roman" w:cs="Times New Roman"/>
        </w:rPr>
        <w:sectPr>
          <w:pgSz w:w="16838" w:h="11906" w:orient="landscape"/>
          <w:pgMar w:top="1418" w:right="1418" w:bottom="1418" w:left="1418" w:header="720" w:footer="720" w:gutter="0"/>
          <w:pgBorders>
            <w:top w:val="none" w:sz="0" w:space="0"/>
            <w:left w:val="none" w:sz="0" w:space="0"/>
            <w:bottom w:val="none" w:sz="0" w:space="0"/>
            <w:right w:val="none" w:sz="0" w:space="0"/>
          </w:pgBorders>
          <w:cols w:space="425" w:num="1"/>
          <w:docGrid w:linePitch="326" w:charSpace="0"/>
        </w:sectPr>
      </w:pPr>
      <w:r>
        <w:drawing>
          <wp:anchor distT="0" distB="0" distL="114300" distR="114300" simplePos="0" relativeHeight="251674624" behindDoc="0" locked="0" layoutInCell="1" allowOverlap="1">
            <wp:simplePos x="0" y="0"/>
            <wp:positionH relativeFrom="column">
              <wp:posOffset>7955915</wp:posOffset>
            </wp:positionH>
            <wp:positionV relativeFrom="paragraph">
              <wp:posOffset>94615</wp:posOffset>
            </wp:positionV>
            <wp:extent cx="494030" cy="663575"/>
            <wp:effectExtent l="0" t="0" r="1270" b="3175"/>
            <wp:wrapSquare wrapText="bothSides"/>
            <wp:docPr id="5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
                    <pic:cNvPicPr>
                      <a:picLocks noChangeAspect="1"/>
                    </pic:cNvPicPr>
                  </pic:nvPicPr>
                  <pic:blipFill>
                    <a:blip r:embed="rId21"/>
                    <a:stretch>
                      <a:fillRect/>
                    </a:stretch>
                  </pic:blipFill>
                  <pic:spPr>
                    <a:xfrm>
                      <a:off x="0" y="0"/>
                      <a:ext cx="494030" cy="663575"/>
                    </a:xfrm>
                    <a:prstGeom prst="rect">
                      <a:avLst/>
                    </a:prstGeom>
                    <a:noFill/>
                    <a:ln>
                      <a:noFill/>
                    </a:ln>
                  </pic:spPr>
                </pic:pic>
              </a:graphicData>
            </a:graphic>
          </wp:anchor>
        </w:drawing>
      </w:r>
      <w:r>
        <w:rPr>
          <w:rFonts w:ascii="Times New Roman" w:hAnsi="Times New Roman" w:cs="Times New Roman"/>
        </w:rPr>
        <mc:AlternateContent>
          <mc:Choice Requires="wpc">
            <w:drawing>
              <wp:inline distT="0" distB="0" distL="0" distR="0">
                <wp:extent cx="8839200" cy="5826760"/>
                <wp:effectExtent l="0" t="0" r="0" b="0"/>
                <wp:docPr id="7" name="画布 7"/>
                <wp:cNvGraphicFramePr/>
                <a:graphic xmlns:a="http://schemas.openxmlformats.org/drawingml/2006/main">
                  <a:graphicData uri="http://schemas.microsoft.com/office/word/2010/wordprocessingCanvas">
                    <wpc:wpc>
                      <wpc:bg>
                        <a:noFill/>
                      </wpc:bg>
                      <wpc:whole/>
                      <wps:wsp>
                        <wps:cNvPr id="60" name="文本框 86"/>
                        <wps:cNvSpPr txBox="1"/>
                        <wps:spPr bwMode="auto">
                          <a:xfrm>
                            <a:off x="1724660" y="5522595"/>
                            <a:ext cx="5149215" cy="304165"/>
                          </a:xfrm>
                          <a:prstGeom prst="rect">
                            <a:avLst/>
                          </a:prstGeom>
                          <a:noFill/>
                          <a:ln>
                            <a:noFill/>
                          </a:ln>
                        </wps:spPr>
                        <wps:txbx>
                          <w:txbxContent>
                            <w:p w14:paraId="1FC592E5">
                              <w:pPr>
                                <w:pStyle w:val="15"/>
                                <w:spacing w:before="0" w:beforeAutospacing="0" w:after="0" w:afterAutospacing="0"/>
                                <w:ind w:firstLine="562"/>
                                <w:jc w:val="center"/>
                                <w:rPr>
                                  <w:rFonts w:hint="eastAsia" w:eastAsia="宋体"/>
                                  <w:lang w:eastAsia="zh-CN"/>
                                </w:rPr>
                              </w:pPr>
                              <w:r>
                                <w:rPr>
                                  <w:rFonts w:hint="eastAsia" w:ascii="Times New Roman" w:cs="Times New Roman"/>
                                  <w:b/>
                                  <w:bCs/>
                                  <w:color w:val="000000"/>
                                  <w:sz w:val="28"/>
                                  <w:szCs w:val="28"/>
                                </w:rPr>
                                <w:t>附图</w:t>
                              </w:r>
                              <w:r>
                                <w:rPr>
                                  <w:rFonts w:hint="eastAsia" w:ascii="Times New Roman" w:cs="Times New Roman"/>
                                  <w:b/>
                                  <w:bCs/>
                                  <w:color w:val="000000"/>
                                  <w:sz w:val="28"/>
                                  <w:szCs w:val="28"/>
                                  <w:lang w:val="en-US" w:eastAsia="zh-CN"/>
                                </w:rPr>
                                <w:t>2</w:t>
                              </w:r>
                              <w:r>
                                <w:rPr>
                                  <w:rFonts w:hint="eastAsia" w:ascii="Times New Roman" w:cs="Times New Roman"/>
                                  <w:b/>
                                  <w:bCs/>
                                  <w:color w:val="000000"/>
                                  <w:sz w:val="28"/>
                                  <w:szCs w:val="28"/>
                                </w:rPr>
                                <w:t xml:space="preserve">  </w:t>
                              </w:r>
                              <w:r>
                                <w:rPr>
                                  <w:rFonts w:hint="eastAsia" w:ascii="Times New Roman" w:cs="Times New Roman"/>
                                  <w:b/>
                                  <w:bCs/>
                                  <w:color w:val="000000"/>
                                  <w:sz w:val="28"/>
                                  <w:szCs w:val="28"/>
                                  <w:lang w:val="en-US" w:eastAsia="zh-CN"/>
                                </w:rPr>
                                <w:t>项目</w:t>
                              </w:r>
                              <w:r>
                                <w:rPr>
                                  <w:rFonts w:hint="eastAsia" w:ascii="Times New Roman" w:cs="Times New Roman"/>
                                  <w:b/>
                                  <w:bCs/>
                                  <w:color w:val="000000"/>
                                  <w:sz w:val="28"/>
                                  <w:szCs w:val="28"/>
                                  <w:lang w:eastAsia="zh-CN"/>
                                </w:rPr>
                                <w:t>周边环境示意图</w:t>
                              </w:r>
                            </w:p>
                          </w:txbxContent>
                        </wps:txbx>
                        <wps:bodyPr rot="0" vert="horz" wrap="square" lIns="0" tIns="0" rIns="0" bIns="0" anchor="t" anchorCtr="0" upright="1">
                          <a:noAutofit/>
                        </wps:bodyPr>
                      </wps:wsp>
                      <pic:pic xmlns:pic="http://schemas.openxmlformats.org/drawingml/2006/picture">
                        <pic:nvPicPr>
                          <pic:cNvPr id="59" name="图片 18"/>
                          <pic:cNvPicPr>
                            <a:picLocks noChangeAspect="1"/>
                          </pic:cNvPicPr>
                        </pic:nvPicPr>
                        <pic:blipFill>
                          <a:blip r:embed="rId23"/>
                          <a:stretch>
                            <a:fillRect/>
                          </a:stretch>
                        </pic:blipFill>
                        <pic:spPr>
                          <a:xfrm>
                            <a:off x="713740" y="0"/>
                            <a:ext cx="7773035" cy="5506720"/>
                          </a:xfrm>
                          <a:prstGeom prst="rect">
                            <a:avLst/>
                          </a:prstGeom>
                          <a:noFill/>
                          <a:ln>
                            <a:noFill/>
                          </a:ln>
                        </pic:spPr>
                      </pic:pic>
                    </wpc:wpc>
                  </a:graphicData>
                </a:graphic>
              </wp:inline>
            </w:drawing>
          </mc:Choice>
          <mc:Fallback>
            <w:pict>
              <v:group id="_x0000_s1026" o:spid="_x0000_s1026" o:spt="203" style="height:458.8pt;width:696pt;" coordsize="8839200,5826760" editas="canvas" o:gfxdata="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">
                <o:lock v:ext="edit" aspectratio="f"/>
                <v:shape id="_x0000_s1026" o:spid="_x0000_s1026" style="position:absolute;left:0;top:0;height:5826760;width:8839200;" filled="f" stroked="f" coordsize="21600,21600" o:gfxdata="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">
                  <v:fill on="f" focussize="0,0"/>
                  <v:stroke on="f"/>
                  <v:imagedata o:title=""/>
                  <o:lock v:ext="edit" aspectratio="f"/>
                </v:shape>
                <v:shape id="文本框 86" o:spid="_x0000_s1026" o:spt="202" type="#_x0000_t202" style="position:absolute;left:1724660;top:5522595;height:304165;width:5149215;" filled="f" stroked="f" coordsize="21600,21600" o:gfxdata="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zpiGBNYAAAAGAQAADwAAAAAAAAABACAAAAAiAAAAZHJzL2Rvd25y&#10;ZXYueG1sUEsBAhQAFAAAAAgAh07iQMzh85YAAgAA4wMAAA4AAAAAAAAAAQAgAAAAJQEAAGRycy9l&#10;Mm9Eb2MueG1sUEsFBgAAAAAGAAYAWQEAAJcFAAAAAA==&#10;">
                  <v:fill on="f" focussize="0,0"/>
                  <v:stroke on="f"/>
                  <v:imagedata o:title=""/>
                  <o:lock v:ext="edit" aspectratio="f"/>
                  <v:textbox inset="0mm,0mm,0mm,0mm">
                    <w:txbxContent>
                      <w:p w14:paraId="1FC592E5">
                        <w:pPr>
                          <w:pStyle w:val="15"/>
                          <w:spacing w:before="0" w:beforeAutospacing="0" w:after="0" w:afterAutospacing="0"/>
                          <w:ind w:firstLine="562"/>
                          <w:jc w:val="center"/>
                          <w:rPr>
                            <w:rFonts w:hint="eastAsia" w:eastAsia="宋体"/>
                            <w:lang w:eastAsia="zh-CN"/>
                          </w:rPr>
                        </w:pPr>
                        <w:r>
                          <w:rPr>
                            <w:rFonts w:hint="eastAsia" w:ascii="Times New Roman" w:cs="Times New Roman"/>
                            <w:b/>
                            <w:bCs/>
                            <w:color w:val="000000"/>
                            <w:sz w:val="28"/>
                            <w:szCs w:val="28"/>
                          </w:rPr>
                          <w:t>附图</w:t>
                        </w:r>
                        <w:r>
                          <w:rPr>
                            <w:rFonts w:hint="eastAsia" w:ascii="Times New Roman" w:cs="Times New Roman"/>
                            <w:b/>
                            <w:bCs/>
                            <w:color w:val="000000"/>
                            <w:sz w:val="28"/>
                            <w:szCs w:val="28"/>
                            <w:lang w:val="en-US" w:eastAsia="zh-CN"/>
                          </w:rPr>
                          <w:t>2</w:t>
                        </w:r>
                        <w:r>
                          <w:rPr>
                            <w:rFonts w:hint="eastAsia" w:ascii="Times New Roman" w:cs="Times New Roman"/>
                            <w:b/>
                            <w:bCs/>
                            <w:color w:val="000000"/>
                            <w:sz w:val="28"/>
                            <w:szCs w:val="28"/>
                          </w:rPr>
                          <w:t xml:space="preserve">  </w:t>
                        </w:r>
                        <w:r>
                          <w:rPr>
                            <w:rFonts w:hint="eastAsia" w:ascii="Times New Roman" w:cs="Times New Roman"/>
                            <w:b/>
                            <w:bCs/>
                            <w:color w:val="000000"/>
                            <w:sz w:val="28"/>
                            <w:szCs w:val="28"/>
                            <w:lang w:val="en-US" w:eastAsia="zh-CN"/>
                          </w:rPr>
                          <w:t>项目</w:t>
                        </w:r>
                        <w:r>
                          <w:rPr>
                            <w:rFonts w:hint="eastAsia" w:ascii="Times New Roman" w:cs="Times New Roman"/>
                            <w:b/>
                            <w:bCs/>
                            <w:color w:val="000000"/>
                            <w:sz w:val="28"/>
                            <w:szCs w:val="28"/>
                            <w:lang w:eastAsia="zh-CN"/>
                          </w:rPr>
                          <w:t>周边环境示意图</w:t>
                        </w:r>
                      </w:p>
                    </w:txbxContent>
                  </v:textbox>
                </v:shape>
                <v:shape id="图片 18" o:spid="_x0000_s1026" o:spt="75" type="#_x0000_t75" style="position:absolute;left:713740;top:0;height:5506720;width:7773035;" filled="f" o:preferrelative="t" stroked="f" coordsize="21600,21600" o:gfxdata="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">
                  <v:fill on="f" focussize="0,0"/>
                  <v:stroke on="f"/>
                  <v:imagedata r:id="rId23" o:title=""/>
                  <o:lock v:ext="edit" aspectratio="t"/>
                </v:shape>
                <w10:wrap type="none"/>
                <w10:anchorlock/>
              </v:group>
            </w:pict>
          </mc:Fallback>
        </mc:AlternateContent>
      </w:r>
    </w:p>
    <w:p w14:paraId="1503330A">
      <w:pPr>
        <w:adjustRightInd w:val="0"/>
        <w:snapToGrid w:val="0"/>
        <w:spacing w:line="240" w:lineRule="auto"/>
        <w:ind w:firstLine="0" w:firstLineChars="0"/>
        <w:jc w:val="center"/>
        <w:sectPr>
          <w:pgSz w:w="16838" w:h="11906" w:orient="landscape"/>
          <w:pgMar w:top="1418" w:right="1418" w:bottom="1418" w:left="1418" w:header="720" w:footer="720" w:gutter="0"/>
          <w:pgBorders>
            <w:top w:val="none" w:sz="0" w:space="0"/>
            <w:left w:val="none" w:sz="0" w:space="0"/>
            <w:bottom w:val="none" w:sz="0" w:space="0"/>
            <w:right w:val="none" w:sz="0" w:space="0"/>
          </w:pgBorders>
          <w:cols w:space="425" w:num="1"/>
          <w:docGrid w:linePitch="326" w:charSpace="0"/>
        </w:sectPr>
      </w:pPr>
      <w:r>
        <w:rPr>
          <w:sz w:val="28"/>
        </w:rPr>
        <mc:AlternateContent>
          <mc:Choice Requires="wps">
            <w:drawing>
              <wp:anchor distT="0" distB="0" distL="114300" distR="114300" simplePos="0" relativeHeight="251729920" behindDoc="0" locked="0" layoutInCell="1" allowOverlap="1">
                <wp:simplePos x="0" y="0"/>
                <wp:positionH relativeFrom="column">
                  <wp:posOffset>1022350</wp:posOffset>
                </wp:positionH>
                <wp:positionV relativeFrom="paragraph">
                  <wp:posOffset>2128520</wp:posOffset>
                </wp:positionV>
                <wp:extent cx="347980" cy="488315"/>
                <wp:effectExtent l="5080" t="4445" r="8890" b="21590"/>
                <wp:wrapNone/>
                <wp:docPr id="126" name="文本框 126"/>
                <wp:cNvGraphicFramePr/>
                <a:graphic xmlns:a="http://schemas.openxmlformats.org/drawingml/2006/main">
                  <a:graphicData uri="http://schemas.microsoft.com/office/word/2010/wordprocessingShape">
                    <wps:wsp>
                      <wps:cNvSpPr txBox="1"/>
                      <wps:spPr>
                        <a:xfrm>
                          <a:off x="0" y="0"/>
                          <a:ext cx="347980" cy="4883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D59E584">
                            <w:pPr>
                              <w:keepNext w:val="0"/>
                              <w:keepLines w:val="0"/>
                              <w:pageBreakBefore w:val="0"/>
                              <w:widowControl w:val="0"/>
                              <w:kinsoku/>
                              <w:wordWrap w:val="0"/>
                              <w:overflowPunct/>
                              <w:topLinePunct w:val="0"/>
                              <w:bidi w:val="0"/>
                              <w:adjustRightInd/>
                              <w:snapToGrid/>
                              <w:spacing w:line="240" w:lineRule="auto"/>
                              <w:ind w:left="0" w:leftChars="0" w:firstLine="0" w:firstLineChars="0"/>
                              <w:textAlignment w:val="auto"/>
                              <w:rPr>
                                <w:rFonts w:hint="default" w:eastAsia="宋体"/>
                                <w:lang w:val="en-US" w:eastAsia="zh-CN"/>
                              </w:rPr>
                            </w:pPr>
                            <w:r>
                              <w:rPr>
                                <w:rFonts w:hint="eastAsia"/>
                                <w:lang w:val="en-US" w:eastAsia="zh-CN"/>
                              </w:rPr>
                              <w:t>应急池</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80.5pt;margin-top:167.6pt;height:38.45pt;width:27.4pt;z-index:251729920;mso-width-relative:page;mso-height-relative:page;" fillcolor="#FFFFFF [3201]" filled="t" stroked="t" coordsize="21600,21600" o:gfxdata="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DisvIdkAAAALAQAA&#10;DwAAAAAAAAABACAAAAAiAAAAZHJzL2Rvd25yZXYueG1sUEsBAhQAFAAAAAgAh07iQCiLrMhRAgAA&#10;qgQAAA4AAAAAAAAAAQAgAAAAKAEAAGRycy9lMm9Eb2MueG1sUEsFBgAAAAAGAAYAWQEAAOsFAAAA&#10;AA==&#10;">
                <v:fill on="t" focussize="0,0"/>
                <v:stroke weight="0.5pt" color="#000000 [3204]" joinstyle="round"/>
                <v:imagedata o:title=""/>
                <o:lock v:ext="edit" aspectratio="f"/>
                <v:textbox inset="0mm,0mm,0mm,0mm">
                  <w:txbxContent>
                    <w:p w14:paraId="6D59E584">
                      <w:pPr>
                        <w:keepNext w:val="0"/>
                        <w:keepLines w:val="0"/>
                        <w:pageBreakBefore w:val="0"/>
                        <w:widowControl w:val="0"/>
                        <w:kinsoku/>
                        <w:wordWrap w:val="0"/>
                        <w:overflowPunct/>
                        <w:topLinePunct w:val="0"/>
                        <w:bidi w:val="0"/>
                        <w:adjustRightInd/>
                        <w:snapToGrid/>
                        <w:spacing w:line="240" w:lineRule="auto"/>
                        <w:ind w:left="0" w:leftChars="0" w:firstLine="0" w:firstLineChars="0"/>
                        <w:textAlignment w:val="auto"/>
                        <w:rPr>
                          <w:rFonts w:hint="default" w:eastAsia="宋体"/>
                          <w:lang w:val="en-US" w:eastAsia="zh-CN"/>
                        </w:rPr>
                      </w:pPr>
                      <w:r>
                        <w:rPr>
                          <w:rFonts w:hint="eastAsia"/>
                          <w:lang w:val="en-US" w:eastAsia="zh-CN"/>
                        </w:rPr>
                        <w:t>应急池</w:t>
                      </w:r>
                    </w:p>
                  </w:txbxContent>
                </v:textbox>
              </v:shape>
            </w:pict>
          </mc:Fallback>
        </mc:AlternateContent>
      </w:r>
      <w:r>
        <w:rPr>
          <w:sz w:val="28"/>
        </w:rPr>
        <mc:AlternateContent>
          <mc:Choice Requires="wps">
            <w:drawing>
              <wp:anchor distT="0" distB="0" distL="114300" distR="114300" simplePos="0" relativeHeight="251728896" behindDoc="0" locked="0" layoutInCell="1" allowOverlap="1">
                <wp:simplePos x="0" y="0"/>
                <wp:positionH relativeFrom="column">
                  <wp:posOffset>1226820</wp:posOffset>
                </wp:positionH>
                <wp:positionV relativeFrom="paragraph">
                  <wp:posOffset>3154680</wp:posOffset>
                </wp:positionV>
                <wp:extent cx="347980" cy="488315"/>
                <wp:effectExtent l="5080" t="4445" r="8890" b="21590"/>
                <wp:wrapNone/>
                <wp:docPr id="125" name="文本框 125"/>
                <wp:cNvGraphicFramePr/>
                <a:graphic xmlns:a="http://schemas.openxmlformats.org/drawingml/2006/main">
                  <a:graphicData uri="http://schemas.microsoft.com/office/word/2010/wordprocessingShape">
                    <wps:wsp>
                      <wps:cNvSpPr txBox="1"/>
                      <wps:spPr>
                        <a:xfrm>
                          <a:off x="0" y="0"/>
                          <a:ext cx="347980" cy="4883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A0D6FE5">
                            <w:pPr>
                              <w:keepNext w:val="0"/>
                              <w:keepLines w:val="0"/>
                              <w:pageBreakBefore w:val="0"/>
                              <w:widowControl w:val="0"/>
                              <w:kinsoku/>
                              <w:wordWrap w:val="0"/>
                              <w:overflowPunct/>
                              <w:topLinePunct w:val="0"/>
                              <w:bidi w:val="0"/>
                              <w:adjustRightInd/>
                              <w:snapToGrid/>
                              <w:spacing w:line="240" w:lineRule="auto"/>
                              <w:ind w:left="0" w:leftChars="0" w:firstLine="0" w:firstLineChars="0"/>
                              <w:textAlignment w:val="auto"/>
                              <w:rPr>
                                <w:rFonts w:hint="default" w:eastAsia="宋体"/>
                                <w:lang w:val="en-US" w:eastAsia="zh-CN"/>
                              </w:rPr>
                            </w:pPr>
                            <w:r>
                              <w:rPr>
                                <w:rFonts w:hint="eastAsia"/>
                                <w:lang w:val="en-US" w:eastAsia="zh-CN"/>
                              </w:rPr>
                              <w:t>压滤机房</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96.6pt;margin-top:248.4pt;height:38.45pt;width:27.4pt;z-index:251728896;mso-width-relative:page;mso-height-relative:page;" fillcolor="#FFFFFF [3201]" filled="t" stroked="t" coordsize="21600,21600" o:gfxdata="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e3LZ/NkAAAALAQAA&#10;DwAAAAAAAAABACAAAAAiAAAAZHJzL2Rvd25yZXYueG1sUEsBAhQAFAAAAAgAh07iQDmYf2xRAgAA&#10;qgQAAA4AAAAAAAAAAQAgAAAAKAEAAGRycy9lMm9Eb2MueG1sUEsFBgAAAAAGAAYAWQEAAOsFAAAA&#10;AA==&#10;">
                <v:fill on="t" focussize="0,0"/>
                <v:stroke weight="0.5pt" color="#000000 [3204]" joinstyle="round"/>
                <v:imagedata o:title=""/>
                <o:lock v:ext="edit" aspectratio="f"/>
                <v:textbox inset="0mm,0mm,0mm,0mm">
                  <w:txbxContent>
                    <w:p w14:paraId="2A0D6FE5">
                      <w:pPr>
                        <w:keepNext w:val="0"/>
                        <w:keepLines w:val="0"/>
                        <w:pageBreakBefore w:val="0"/>
                        <w:widowControl w:val="0"/>
                        <w:kinsoku/>
                        <w:wordWrap w:val="0"/>
                        <w:overflowPunct/>
                        <w:topLinePunct w:val="0"/>
                        <w:bidi w:val="0"/>
                        <w:adjustRightInd/>
                        <w:snapToGrid/>
                        <w:spacing w:line="240" w:lineRule="auto"/>
                        <w:ind w:left="0" w:leftChars="0" w:firstLine="0" w:firstLineChars="0"/>
                        <w:textAlignment w:val="auto"/>
                        <w:rPr>
                          <w:rFonts w:hint="default" w:eastAsia="宋体"/>
                          <w:lang w:val="en-US" w:eastAsia="zh-CN"/>
                        </w:rPr>
                      </w:pPr>
                      <w:r>
                        <w:rPr>
                          <w:rFonts w:hint="eastAsia"/>
                          <w:lang w:val="en-US" w:eastAsia="zh-CN"/>
                        </w:rPr>
                        <w:t>压滤机房</w:t>
                      </w:r>
                    </w:p>
                  </w:txbxContent>
                </v:textbox>
              </v:shape>
            </w:pict>
          </mc:Fallback>
        </mc:AlternateContent>
      </w:r>
      <w:r>
        <w:rPr>
          <w:sz w:val="28"/>
        </w:rPr>
        <mc:AlternateContent>
          <mc:Choice Requires="wps">
            <w:drawing>
              <wp:anchor distT="0" distB="0" distL="114300" distR="114300" simplePos="0" relativeHeight="251672576" behindDoc="0" locked="0" layoutInCell="1" allowOverlap="1">
                <wp:simplePos x="0" y="0"/>
                <wp:positionH relativeFrom="column">
                  <wp:posOffset>1647825</wp:posOffset>
                </wp:positionH>
                <wp:positionV relativeFrom="paragraph">
                  <wp:posOffset>3136265</wp:posOffset>
                </wp:positionV>
                <wp:extent cx="552450" cy="598170"/>
                <wp:effectExtent l="4445" t="4445" r="14605" b="6985"/>
                <wp:wrapNone/>
                <wp:docPr id="47" name="文本框 47"/>
                <wp:cNvGraphicFramePr/>
                <a:graphic xmlns:a="http://schemas.openxmlformats.org/drawingml/2006/main">
                  <a:graphicData uri="http://schemas.microsoft.com/office/word/2010/wordprocessingShape">
                    <wps:wsp>
                      <wps:cNvSpPr txBox="1"/>
                      <wps:spPr>
                        <a:xfrm>
                          <a:off x="2489200" y="4024630"/>
                          <a:ext cx="552450" cy="5981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984FE8F">
                            <w:pPr>
                              <w:keepNext w:val="0"/>
                              <w:keepLines w:val="0"/>
                              <w:pageBreakBefore w:val="0"/>
                              <w:widowControl w:val="0"/>
                              <w:kinsoku/>
                              <w:wordWrap w:val="0"/>
                              <w:overflowPunct/>
                              <w:topLinePunct w:val="0"/>
                              <w:bidi w:val="0"/>
                              <w:adjustRightInd/>
                              <w:snapToGrid/>
                              <w:spacing w:line="240" w:lineRule="auto"/>
                              <w:ind w:left="0" w:leftChars="0" w:firstLine="0" w:firstLineChars="0"/>
                              <w:textAlignment w:val="auto"/>
                              <w:rPr>
                                <w:rFonts w:hint="default" w:eastAsia="宋体"/>
                                <w:lang w:val="en-US" w:eastAsia="zh-CN"/>
                              </w:rPr>
                            </w:pPr>
                            <w:r>
                              <w:rPr>
                                <w:rFonts w:hint="eastAsia"/>
                                <w:lang w:val="en-US" w:eastAsia="zh-CN"/>
                              </w:rPr>
                              <w:t>污水处理站位置</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29.75pt;margin-top:246.95pt;height:47.1pt;width:43.5pt;z-index:251672576;mso-width-relative:page;mso-height-relative:page;" fillcolor="#FFFFFF [3201]" filled="t" stroked="t" coordsize="21600,21600" o:gfxdata="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2&#10;r+d+2gAAAAsBAAAPAAAAAAAAAAEAIAAAACIAAABkcnMvZG93bnJldi54bWxQSwECFAAUAAAACACH&#10;TuJAejQmM1sCAAC0BAAADgAAAAAAAAABACAAAAApAQAAZHJzL2Uyb0RvYy54bWxQSwUGAAAAAAYA&#10;BgBZAQAA9gUAAAAA&#10;">
                <v:fill on="t" focussize="0,0"/>
                <v:stroke weight="0.5pt" color="#000000 [3204]" joinstyle="round"/>
                <v:imagedata o:title=""/>
                <o:lock v:ext="edit" aspectratio="f"/>
                <v:textbox inset="0mm,0mm,0mm,0mm">
                  <w:txbxContent>
                    <w:p w14:paraId="7984FE8F">
                      <w:pPr>
                        <w:keepNext w:val="0"/>
                        <w:keepLines w:val="0"/>
                        <w:pageBreakBefore w:val="0"/>
                        <w:widowControl w:val="0"/>
                        <w:kinsoku/>
                        <w:wordWrap w:val="0"/>
                        <w:overflowPunct/>
                        <w:topLinePunct w:val="0"/>
                        <w:bidi w:val="0"/>
                        <w:adjustRightInd/>
                        <w:snapToGrid/>
                        <w:spacing w:line="240" w:lineRule="auto"/>
                        <w:ind w:left="0" w:leftChars="0" w:firstLine="0" w:firstLineChars="0"/>
                        <w:textAlignment w:val="auto"/>
                        <w:rPr>
                          <w:rFonts w:hint="default" w:eastAsia="宋体"/>
                          <w:lang w:val="en-US" w:eastAsia="zh-CN"/>
                        </w:rPr>
                      </w:pPr>
                      <w:r>
                        <w:rPr>
                          <w:rFonts w:hint="eastAsia"/>
                          <w:lang w:val="en-US" w:eastAsia="zh-CN"/>
                        </w:rPr>
                        <w:t>污水处理站位置</w:t>
                      </w:r>
                    </w:p>
                  </w:txbxContent>
                </v:textbox>
              </v:shape>
            </w:pict>
          </mc:Fallback>
        </mc:AlternateContent>
      </w:r>
      <w:r>
        <w:rPr>
          <w:sz w:val="28"/>
        </w:rPr>
        <mc:AlternateContent>
          <mc:Choice Requires="wps">
            <w:drawing>
              <wp:anchor distT="0" distB="0" distL="114300" distR="114300" simplePos="0" relativeHeight="251673600" behindDoc="0" locked="0" layoutInCell="1" allowOverlap="1">
                <wp:simplePos x="0" y="0"/>
                <wp:positionH relativeFrom="column">
                  <wp:posOffset>1693545</wp:posOffset>
                </wp:positionH>
                <wp:positionV relativeFrom="paragraph">
                  <wp:posOffset>3752215</wp:posOffset>
                </wp:positionV>
                <wp:extent cx="490220" cy="535940"/>
                <wp:effectExtent l="4445" t="4445" r="19685" b="12065"/>
                <wp:wrapNone/>
                <wp:docPr id="48" name="文本框 48"/>
                <wp:cNvGraphicFramePr/>
                <a:graphic xmlns:a="http://schemas.openxmlformats.org/drawingml/2006/main">
                  <a:graphicData uri="http://schemas.microsoft.com/office/word/2010/wordprocessingShape">
                    <wps:wsp>
                      <wps:cNvSpPr txBox="1"/>
                      <wps:spPr>
                        <a:xfrm>
                          <a:off x="0" y="0"/>
                          <a:ext cx="490220" cy="5359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82AB669">
                            <w:pPr>
                              <w:keepNext w:val="0"/>
                              <w:keepLines w:val="0"/>
                              <w:pageBreakBefore w:val="0"/>
                              <w:widowControl w:val="0"/>
                              <w:kinsoku/>
                              <w:wordWrap w:val="0"/>
                              <w:overflowPunct/>
                              <w:topLinePunct w:val="0"/>
                              <w:bidi w:val="0"/>
                              <w:adjustRightInd/>
                              <w:snapToGrid/>
                              <w:spacing w:line="240" w:lineRule="auto"/>
                              <w:ind w:left="0" w:leftChars="0" w:firstLine="0" w:firstLineChars="0"/>
                              <w:textAlignment w:val="auto"/>
                              <w:rPr>
                                <w:rFonts w:hint="default" w:eastAsia="宋体"/>
                                <w:lang w:val="en-US" w:eastAsia="zh-CN"/>
                              </w:rPr>
                            </w:pPr>
                            <w:r>
                              <w:rPr>
                                <w:rFonts w:hint="eastAsia"/>
                                <w:lang w:val="en-US" w:eastAsia="zh-CN"/>
                              </w:rPr>
                              <w:t>危险废物暂存间</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33.35pt;margin-top:295.45pt;height:42.2pt;width:38.6pt;z-index:251673600;mso-width-relative:page;mso-height-relative:page;" fillcolor="#FFFFFF [3201]" filled="t" stroked="t" coordsize="21600,21600" o:gfxdata="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f26eV2wAAAAsB&#10;AAAPAAAAAAAAAAEAIAAAACIAAABkcnMvZG93bnJldi54bWxQSwECFAAUAAAACACHTuJAGbyEuFEC&#10;AACoBAAADgAAAAAAAAABACAAAAAqAQAAZHJzL2Uyb0RvYy54bWxQSwUGAAAAAAYABgBZAQAA7QUA&#10;AAAA&#10;">
                <v:fill on="t" focussize="0,0"/>
                <v:stroke weight="0.5pt" color="#000000 [3204]" joinstyle="round"/>
                <v:imagedata o:title=""/>
                <o:lock v:ext="edit" aspectratio="f"/>
                <v:textbox inset="0mm,0mm,0mm,0mm">
                  <w:txbxContent>
                    <w:p w14:paraId="182AB669">
                      <w:pPr>
                        <w:keepNext w:val="0"/>
                        <w:keepLines w:val="0"/>
                        <w:pageBreakBefore w:val="0"/>
                        <w:widowControl w:val="0"/>
                        <w:kinsoku/>
                        <w:wordWrap w:val="0"/>
                        <w:overflowPunct/>
                        <w:topLinePunct w:val="0"/>
                        <w:bidi w:val="0"/>
                        <w:adjustRightInd/>
                        <w:snapToGrid/>
                        <w:spacing w:line="240" w:lineRule="auto"/>
                        <w:ind w:left="0" w:leftChars="0" w:firstLine="0" w:firstLineChars="0"/>
                        <w:textAlignment w:val="auto"/>
                        <w:rPr>
                          <w:rFonts w:hint="default" w:eastAsia="宋体"/>
                          <w:lang w:val="en-US" w:eastAsia="zh-CN"/>
                        </w:rPr>
                      </w:pPr>
                      <w:r>
                        <w:rPr>
                          <w:rFonts w:hint="eastAsia"/>
                          <w:lang w:val="en-US" w:eastAsia="zh-CN"/>
                        </w:rPr>
                        <w:t>危险废物暂存间</w:t>
                      </w:r>
                    </w:p>
                  </w:txbxContent>
                </v:textbox>
              </v:shape>
            </w:pict>
          </mc:Fallback>
        </mc:AlternateContent>
      </w:r>
      <w:r>
        <w:rPr>
          <w:sz w:val="28"/>
        </w:rPr>
        <mc:AlternateContent>
          <mc:Choice Requires="wps">
            <w:drawing>
              <wp:anchor distT="0" distB="0" distL="114300" distR="114300" simplePos="0" relativeHeight="251669504" behindDoc="0" locked="0" layoutInCell="1" allowOverlap="1">
                <wp:simplePos x="0" y="0"/>
                <wp:positionH relativeFrom="column">
                  <wp:posOffset>2399030</wp:posOffset>
                </wp:positionH>
                <wp:positionV relativeFrom="paragraph">
                  <wp:posOffset>2016760</wp:posOffset>
                </wp:positionV>
                <wp:extent cx="2286000" cy="869315"/>
                <wp:effectExtent l="4445" t="4445" r="14605" b="21590"/>
                <wp:wrapNone/>
                <wp:docPr id="38" name="文本框 38"/>
                <wp:cNvGraphicFramePr/>
                <a:graphic xmlns:a="http://schemas.openxmlformats.org/drawingml/2006/main">
                  <a:graphicData uri="http://schemas.microsoft.com/office/word/2010/wordprocessingShape">
                    <wps:wsp>
                      <wps:cNvSpPr txBox="1"/>
                      <wps:spPr>
                        <a:xfrm>
                          <a:off x="3275330" y="2929255"/>
                          <a:ext cx="2286000" cy="869315"/>
                        </a:xfrm>
                        <a:prstGeom prst="rect">
                          <a:avLst/>
                        </a:prstGeom>
                        <a:solidFill>
                          <a:schemeClr val="lt1"/>
                        </a:solidFill>
                        <a:ln w="6350">
                          <a:solidFill>
                            <a:srgbClr val="FF0000"/>
                          </a:solidFill>
                        </a:ln>
                      </wps:spPr>
                      <wps:style>
                        <a:lnRef idx="0">
                          <a:schemeClr val="accent1"/>
                        </a:lnRef>
                        <a:fillRef idx="0">
                          <a:schemeClr val="accent1"/>
                        </a:fillRef>
                        <a:effectRef idx="0">
                          <a:schemeClr val="accent1"/>
                        </a:effectRef>
                        <a:fontRef idx="minor">
                          <a:schemeClr val="dk1"/>
                        </a:fontRef>
                      </wps:style>
                      <wps:txbx>
                        <w:txbxContent>
                          <w:p w14:paraId="1905BE85">
                            <w:pPr>
                              <w:rPr>
                                <w:rFonts w:hint="eastAsia" w:eastAsia="宋体"/>
                                <w:color w:val="FF0000"/>
                                <w:lang w:val="en-US" w:eastAsia="zh-CN"/>
                              </w:rPr>
                            </w:pPr>
                            <w:r>
                              <w:rPr>
                                <w:rFonts w:hint="eastAsia"/>
                                <w:color w:val="FF0000"/>
                                <w:lang w:val="en-US" w:eastAsia="zh-CN"/>
                              </w:rPr>
                              <w:t>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8.9pt;margin-top:158.8pt;height:68.45pt;width:180pt;z-index:251669504;mso-width-relative:page;mso-height-relative:page;" fillcolor="#FFFFFF [3201]" filled="t" stroked="t" coordsize="21600,21600" o:gfxdata="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G1xeCXdAAAACwEAAA8AAAAAAAAAAQAgAAAAIgAAAGRycy9kb3ducmV2Lnht&#10;bFBLAQIUABQAAAAIAIdO4kBb2GoHZgIAAMYEAAAOAAAAAAAAAAEAIAAAACwBAABkcnMvZTJvRG9j&#10;LnhtbFBLBQYAAAAABgAGAFkBAAAEBgAAAAA=&#10;">
                <v:fill on="t" focussize="0,0"/>
                <v:stroke weight="0.5pt" color="#FF0000 [3204]" joinstyle="round"/>
                <v:imagedata o:title=""/>
                <o:lock v:ext="edit" aspectratio="f"/>
                <v:textbox>
                  <w:txbxContent>
                    <w:p w14:paraId="1905BE85">
                      <w:pPr>
                        <w:rPr>
                          <w:rFonts w:hint="eastAsia" w:eastAsia="宋体"/>
                          <w:color w:val="FF0000"/>
                          <w:lang w:val="en-US" w:eastAsia="zh-CN"/>
                        </w:rPr>
                      </w:pPr>
                      <w:r>
                        <w:rPr>
                          <w:rFonts w:hint="eastAsia"/>
                          <w:color w:val="FF0000"/>
                          <w:lang w:val="en-US" w:eastAsia="zh-CN"/>
                        </w:rPr>
                        <w:t>本项目</w:t>
                      </w:r>
                    </w:p>
                  </w:txbxContent>
                </v:textbox>
              </v:shape>
            </w:pict>
          </mc:Fallback>
        </mc:AlternateContent>
      </w:r>
      <w:r>
        <w:rPr>
          <w:sz w:val="28"/>
        </w:rPr>
        <mc:AlternateContent>
          <mc:Choice Requires="wps">
            <w:drawing>
              <wp:anchor distT="0" distB="0" distL="114300" distR="114300" simplePos="0" relativeHeight="251681792" behindDoc="0" locked="0" layoutInCell="1" allowOverlap="1">
                <wp:simplePos x="0" y="0"/>
                <wp:positionH relativeFrom="column">
                  <wp:posOffset>7329170</wp:posOffset>
                </wp:positionH>
                <wp:positionV relativeFrom="paragraph">
                  <wp:posOffset>4434840</wp:posOffset>
                </wp:positionV>
                <wp:extent cx="136525" cy="76200"/>
                <wp:effectExtent l="4445" t="4445" r="11430" b="14605"/>
                <wp:wrapNone/>
                <wp:docPr id="63" name="矩形 63"/>
                <wp:cNvGraphicFramePr/>
                <a:graphic xmlns:a="http://schemas.openxmlformats.org/drawingml/2006/main">
                  <a:graphicData uri="http://schemas.microsoft.com/office/word/2010/wordprocessingShape">
                    <wps:wsp>
                      <wps:cNvSpPr/>
                      <wps:spPr>
                        <a:xfrm>
                          <a:off x="0" y="0"/>
                          <a:ext cx="136525" cy="76200"/>
                        </a:xfrm>
                        <a:prstGeom prst="rect">
                          <a:avLst/>
                        </a:prstGeom>
                        <a:noFill/>
                        <a:ln w="9525" cap="flat" cmpd="sng">
                          <a:solidFill>
                            <a:srgbClr val="FF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577.1pt;margin-top:349.2pt;height:6pt;width:10.75pt;z-index:251681792;mso-width-relative:page;mso-height-relative:page;" filled="f" stroked="t" coordsize="21600,21600" o:gfxdata="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Pe2GK3AAAAA0BAAAPAAAAAAAAAAEAIAAAACIAAABkcnMvZG93bnJldi54&#10;bWxQSwECFAAUAAAACACHTuJAkkElGfYBAAD1AwAADgAAAAAAAAABACAAAAArAQAAZHJzL2Uyb0Rv&#10;Yy54bWxQSwUGAAAAAAYABgBZAQAAkwUAAAAA&#10;">
                <v:fill on="f" focussize="0,0"/>
                <v:stroke color="#FF0000" joinstyle="miter"/>
                <v:imagedata o:title=""/>
                <o:lock v:ext="edit" aspectratio="f"/>
              </v:rect>
            </w:pict>
          </mc:Fallback>
        </mc:AlternateContent>
      </w:r>
      <w:r>
        <w:rPr>
          <w:sz w:val="21"/>
        </w:rPr>
        <mc:AlternateContent>
          <mc:Choice Requires="wps">
            <w:drawing>
              <wp:anchor distT="0" distB="0" distL="114300" distR="114300" simplePos="0" relativeHeight="251680768" behindDoc="0" locked="0" layoutInCell="1" allowOverlap="1">
                <wp:simplePos x="0" y="0"/>
                <wp:positionH relativeFrom="column">
                  <wp:posOffset>7171690</wp:posOffset>
                </wp:positionH>
                <wp:positionV relativeFrom="paragraph">
                  <wp:posOffset>4313555</wp:posOffset>
                </wp:positionV>
                <wp:extent cx="1432560" cy="287020"/>
                <wp:effectExtent l="5080" t="4445" r="10160" b="13335"/>
                <wp:wrapNone/>
                <wp:docPr id="62" name="文本框 62"/>
                <wp:cNvGraphicFramePr/>
                <a:graphic xmlns:a="http://schemas.openxmlformats.org/drawingml/2006/main">
                  <a:graphicData uri="http://schemas.microsoft.com/office/word/2010/wordprocessingShape">
                    <wps:wsp>
                      <wps:cNvSpPr txBox="1"/>
                      <wps:spPr>
                        <a:xfrm>
                          <a:off x="0" y="0"/>
                          <a:ext cx="1432560" cy="28702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1B7CDFD">
                            <w:pPr>
                              <w:ind w:firstLine="480" w:firstLineChars="200"/>
                              <w:rPr>
                                <w:rFonts w:hint="eastAsia"/>
                                <w:lang w:val="en-US" w:eastAsia="zh-CN"/>
                              </w:rPr>
                            </w:pPr>
                            <w:r>
                              <w:rPr>
                                <w:rFonts w:hint="eastAsia"/>
                                <w:lang w:val="en-US" w:eastAsia="zh-CN"/>
                              </w:rPr>
                              <w:t>代表本项目</w:t>
                            </w:r>
                          </w:p>
                          <w:p w14:paraId="28BE7B0D">
                            <w:pPr>
                              <w:rPr>
                                <w:rFonts w:hint="eastAsia" w:eastAsia="宋体"/>
                                <w:lang w:val="en-US" w:eastAsia="zh-CN"/>
                              </w:rPr>
                            </w:pPr>
                          </w:p>
                        </w:txbxContent>
                      </wps:txbx>
                      <wps:bodyPr upright="1"/>
                    </wps:wsp>
                  </a:graphicData>
                </a:graphic>
              </wp:anchor>
            </w:drawing>
          </mc:Choice>
          <mc:Fallback>
            <w:pict>
              <v:shape id="_x0000_s1026" o:spid="_x0000_s1026" o:spt="202" type="#_x0000_t202" style="position:absolute;left:0pt;margin-left:564.7pt;margin-top:339.65pt;height:22.6pt;width:112.8pt;z-index:251680768;mso-width-relative:page;mso-height-relative:page;" fillcolor="#FFFFFF" filled="t" stroked="t" coordsize="21600,21600" o:gfxdata="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zJDKg2gAAAA0BAAAPAAAAAAAAAAEA&#10;IAAAACIAAABkcnMvZG93bnJldi54bWxQSwECFAAUAAAACACHTuJAC/oNuA0CAAA4BAAADgAAAAAA&#10;AAABACAAAAApAQAAZHJzL2Uyb0RvYy54bWxQSwUGAAAAAAYABgBZAQAAqAUAAAAA&#10;">
                <v:fill on="t" focussize="0,0"/>
                <v:stroke color="#000000" joinstyle="miter"/>
                <v:imagedata o:title=""/>
                <o:lock v:ext="edit" aspectratio="f"/>
                <v:textbox>
                  <w:txbxContent>
                    <w:p w14:paraId="71B7CDFD">
                      <w:pPr>
                        <w:ind w:firstLine="480" w:firstLineChars="200"/>
                        <w:rPr>
                          <w:rFonts w:hint="eastAsia"/>
                          <w:lang w:val="en-US" w:eastAsia="zh-CN"/>
                        </w:rPr>
                      </w:pPr>
                      <w:r>
                        <w:rPr>
                          <w:rFonts w:hint="eastAsia"/>
                          <w:lang w:val="en-US" w:eastAsia="zh-CN"/>
                        </w:rPr>
                        <w:t>代表本项目</w:t>
                      </w:r>
                    </w:p>
                    <w:p w14:paraId="28BE7B0D">
                      <w:pPr>
                        <w:rPr>
                          <w:rFonts w:hint="eastAsia" w:eastAsia="宋体"/>
                          <w:lang w:val="en-US" w:eastAsia="zh-CN"/>
                        </w:rPr>
                      </w:pPr>
                    </w:p>
                  </w:txbxContent>
                </v:textbox>
              </v:shape>
            </w:pict>
          </mc:Fallback>
        </mc:AlternateContent>
      </w:r>
      <w:r>
        <w:rPr>
          <w:sz w:val="28"/>
        </w:rPr>
        <mc:AlternateContent>
          <mc:Choice Requires="wps">
            <w:drawing>
              <wp:anchor distT="0" distB="0" distL="114300" distR="114300" simplePos="0" relativeHeight="251679744" behindDoc="0" locked="0" layoutInCell="1" allowOverlap="1">
                <wp:simplePos x="0" y="0"/>
                <wp:positionH relativeFrom="column">
                  <wp:posOffset>8045450</wp:posOffset>
                </wp:positionH>
                <wp:positionV relativeFrom="paragraph">
                  <wp:posOffset>4928870</wp:posOffset>
                </wp:positionV>
                <wp:extent cx="308610" cy="82550"/>
                <wp:effectExtent l="4445" t="0" r="10795" b="12700"/>
                <wp:wrapNone/>
                <wp:docPr id="61" name="任意多边形 61"/>
                <wp:cNvGraphicFramePr/>
                <a:graphic xmlns:a="http://schemas.openxmlformats.org/drawingml/2006/main">
                  <a:graphicData uri="http://schemas.microsoft.com/office/word/2010/wordprocessingShape">
                    <wps:wsp>
                      <wps:cNvSpPr/>
                      <wps:spPr>
                        <a:xfrm>
                          <a:off x="0" y="0"/>
                          <a:ext cx="308610" cy="82550"/>
                        </a:xfrm>
                        <a:custGeom>
                          <a:avLst/>
                          <a:gdLst/>
                          <a:ahLst/>
                          <a:cxnLst/>
                          <a:pathLst>
                            <a:path w="486" h="243">
                              <a:moveTo>
                                <a:pt x="0" y="29"/>
                              </a:moveTo>
                              <a:lnTo>
                                <a:pt x="0" y="243"/>
                              </a:lnTo>
                              <a:lnTo>
                                <a:pt x="486" y="243"/>
                              </a:lnTo>
                              <a:lnTo>
                                <a:pt x="486" y="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633.5pt;margin-top:388.1pt;height:6.5pt;width:24.3pt;z-index:251679744;mso-width-relative:page;mso-height-relative:page;" filled="f" stroked="t" coordsize="486,243" o:gfxdata="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su7f3QAAAA0BAAAPAAAA&#10;AAAAAAEAIAAAACIAAABkcnMvZG93bnJldi54bWxQSwECFAAUAAAACACHTuJApONZBkkCAADcBAAA&#10;DgAAAAAAAAABACAAAAAsAQAAZHJzL2Uyb0RvYy54bWxQSwUGAAAAAAYABgBZAQAA5wUAAAAA&#10;" path="m0,29l0,243,486,243,486,0e">
                <v:fill on="f" focussize="0,0"/>
                <v:stroke color="#000000" joinstyle="round"/>
                <v:imagedata o:title=""/>
                <o:lock v:ext="edit" aspectratio="f"/>
              </v:shape>
            </w:pict>
          </mc:Fallback>
        </mc:AlternateContent>
      </w:r>
      <w:r>
        <w:rPr>
          <w:sz w:val="21"/>
        </w:rPr>
        <mc:AlternateContent>
          <mc:Choice Requires="wps">
            <w:drawing>
              <wp:anchor distT="0" distB="0" distL="114300" distR="114300" simplePos="0" relativeHeight="251678720" behindDoc="0" locked="0" layoutInCell="1" allowOverlap="1">
                <wp:simplePos x="0" y="0"/>
                <wp:positionH relativeFrom="column">
                  <wp:posOffset>7994650</wp:posOffset>
                </wp:positionH>
                <wp:positionV relativeFrom="paragraph">
                  <wp:posOffset>4966335</wp:posOffset>
                </wp:positionV>
                <wp:extent cx="564515" cy="410845"/>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564515" cy="410845"/>
                        </a:xfrm>
                        <a:prstGeom prst="rect">
                          <a:avLst/>
                        </a:prstGeom>
                        <a:noFill/>
                        <a:ln>
                          <a:noFill/>
                        </a:ln>
                      </wps:spPr>
                      <wps:txbx>
                        <w:txbxContent>
                          <w:p w14:paraId="2563A8DD">
                            <w:pPr>
                              <w:ind w:left="0" w:leftChars="0" w:firstLine="0" w:firstLineChars="0"/>
                              <w:rPr>
                                <w:rFonts w:hint="default" w:eastAsia="宋体"/>
                                <w:highlight w:val="none"/>
                                <w:lang w:val="en-US" w:eastAsia="zh-CN"/>
                              </w:rPr>
                            </w:pPr>
                            <w:r>
                              <w:rPr>
                                <w:rFonts w:hint="eastAsia"/>
                                <w:highlight w:val="none"/>
                                <w:lang w:val="en-US" w:eastAsia="zh-CN"/>
                              </w:rPr>
                              <w:t>1:5</w:t>
                            </w:r>
                          </w:p>
                        </w:txbxContent>
                      </wps:txbx>
                      <wps:bodyPr upright="1"/>
                    </wps:wsp>
                  </a:graphicData>
                </a:graphic>
              </wp:anchor>
            </w:drawing>
          </mc:Choice>
          <mc:Fallback>
            <w:pict>
              <v:shape id="_x0000_s1026" o:spid="_x0000_s1026" o:spt="202" type="#_x0000_t202" style="position:absolute;left:0pt;margin-left:629.5pt;margin-top:391.05pt;height:32.35pt;width:44.45pt;z-index:251678720;mso-width-relative:page;mso-height-relative:page;" filled="f" stroked="f" coordsize="21600,21600" o:gfxdata="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RY0iC&#10;2gAAAA0BAAAPAAAAAAAAAAEAIAAAACIAAABkcnMvZG93bnJldi54bWxQSwECFAAUAAAACACHTuJA&#10;GT+hhK0BAABPAwAADgAAAAAAAAABACAAAAApAQAAZHJzL2Uyb0RvYy54bWxQSwUGAAAAAAYABgBZ&#10;AQAASAUAAAAA&#10;">
                <v:fill on="f" focussize="0,0"/>
                <v:stroke on="f"/>
                <v:imagedata o:title=""/>
                <o:lock v:ext="edit" aspectratio="f"/>
                <v:textbox>
                  <w:txbxContent>
                    <w:p w14:paraId="2563A8DD">
                      <w:pPr>
                        <w:ind w:left="0" w:leftChars="0" w:firstLine="0" w:firstLineChars="0"/>
                        <w:rPr>
                          <w:rFonts w:hint="default" w:eastAsia="宋体"/>
                          <w:highlight w:val="none"/>
                          <w:lang w:val="en-US" w:eastAsia="zh-CN"/>
                        </w:rPr>
                      </w:pPr>
                      <w:r>
                        <w:rPr>
                          <w:rFonts w:hint="eastAsia"/>
                          <w:highlight w:val="none"/>
                          <w:lang w:val="en-US" w:eastAsia="zh-CN"/>
                        </w:rPr>
                        <w:t>1:5</w:t>
                      </w:r>
                    </w:p>
                  </w:txbxContent>
                </v:textbox>
              </v:shape>
            </w:pict>
          </mc:Fallback>
        </mc:AlternateContent>
      </w:r>
      <w:r>
        <w:rPr>
          <w:sz w:val="24"/>
        </w:rPr>
        <mc:AlternateContent>
          <mc:Choice Requires="wps">
            <w:drawing>
              <wp:anchor distT="0" distB="0" distL="114300" distR="114300" simplePos="0" relativeHeight="251677696" behindDoc="0" locked="0" layoutInCell="1" allowOverlap="1">
                <wp:simplePos x="0" y="0"/>
                <wp:positionH relativeFrom="column">
                  <wp:posOffset>1583055</wp:posOffset>
                </wp:positionH>
                <wp:positionV relativeFrom="paragraph">
                  <wp:posOffset>393065</wp:posOffset>
                </wp:positionV>
                <wp:extent cx="6274435" cy="1571625"/>
                <wp:effectExtent l="4445" t="4445" r="7620" b="5080"/>
                <wp:wrapNone/>
                <wp:docPr id="54" name="文本框 54"/>
                <wp:cNvGraphicFramePr/>
                <a:graphic xmlns:a="http://schemas.openxmlformats.org/drawingml/2006/main">
                  <a:graphicData uri="http://schemas.microsoft.com/office/word/2010/wordprocessingShape">
                    <wps:wsp>
                      <wps:cNvSpPr txBox="1"/>
                      <wps:spPr>
                        <a:xfrm>
                          <a:off x="2483485" y="1293495"/>
                          <a:ext cx="6274435" cy="15716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4CE39D5">
                            <w:pPr>
                              <w:rPr>
                                <w:rFonts w:hint="eastAsia" w:eastAsia="宋体"/>
                                <w:lang w:val="en-US" w:eastAsia="zh-CN"/>
                              </w:rPr>
                            </w:pPr>
                            <w:r>
                              <w:rPr>
                                <w:rFonts w:hint="eastAsia"/>
                                <w:lang w:val="en-US" w:eastAsia="zh-CN"/>
                              </w:rPr>
                              <w:t>停车场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4.65pt;margin-top:30.95pt;height:123.75pt;width:494.05pt;z-index:251677696;mso-width-relative:page;mso-height-relative:page;" fillcolor="#FFFFFF [3201]" filled="t" stroked="t" coordsize="21600,21600" o:gfxdata="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DNsjiLYAAAACwEAAA8AAAAAAAAAAQAgAAAAIgAAAGRycy9kb3ducmV2LnhtbFBL&#10;AQIUABQAAAAIAIdO4kD4cRMGaAIAAMYEAAAOAAAAAAAAAAEAIAAAACcBAABkcnMvZTJvRG9jLnht&#10;bFBLBQYAAAAABgAGAFkBAAABBgAAAAA=&#10;">
                <v:fill on="t" focussize="0,0"/>
                <v:stroke weight="0.5pt" color="#000000 [3204]" joinstyle="round"/>
                <v:imagedata o:title=""/>
                <o:lock v:ext="edit" aspectratio="f"/>
                <v:textbox>
                  <w:txbxContent>
                    <w:p w14:paraId="34CE39D5">
                      <w:pPr>
                        <w:rPr>
                          <w:rFonts w:hint="eastAsia" w:eastAsia="宋体"/>
                          <w:lang w:val="en-US" w:eastAsia="zh-CN"/>
                        </w:rPr>
                      </w:pPr>
                      <w:r>
                        <w:rPr>
                          <w:rFonts w:hint="eastAsia"/>
                          <w:lang w:val="en-US" w:eastAsia="zh-CN"/>
                        </w:rPr>
                        <w:t>停车场</w:t>
                      </w:r>
                    </w:p>
                  </w:txbxContent>
                </v:textbox>
              </v:shape>
            </w:pict>
          </mc:Fallback>
        </mc:AlternateContent>
      </w:r>
      <w:r>
        <w:drawing>
          <wp:anchor distT="0" distB="0" distL="114300" distR="114300" simplePos="0" relativeHeight="251676672" behindDoc="0" locked="0" layoutInCell="1" allowOverlap="1">
            <wp:simplePos x="0" y="0"/>
            <wp:positionH relativeFrom="column">
              <wp:posOffset>8098790</wp:posOffset>
            </wp:positionH>
            <wp:positionV relativeFrom="paragraph">
              <wp:posOffset>415925</wp:posOffset>
            </wp:positionV>
            <wp:extent cx="494030" cy="663575"/>
            <wp:effectExtent l="0" t="0" r="1270" b="3175"/>
            <wp:wrapSquare wrapText="bothSides"/>
            <wp:docPr id="5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
                    <pic:cNvPicPr>
                      <a:picLocks noChangeAspect="1"/>
                    </pic:cNvPicPr>
                  </pic:nvPicPr>
                  <pic:blipFill>
                    <a:blip r:embed="rId21"/>
                    <a:stretch>
                      <a:fillRect/>
                    </a:stretch>
                  </pic:blipFill>
                  <pic:spPr>
                    <a:xfrm>
                      <a:off x="0" y="0"/>
                      <a:ext cx="494030" cy="663575"/>
                    </a:xfrm>
                    <a:prstGeom prst="rect">
                      <a:avLst/>
                    </a:prstGeom>
                    <a:noFill/>
                    <a:ln>
                      <a:noFill/>
                    </a:ln>
                  </pic:spPr>
                </pic:pic>
              </a:graphicData>
            </a:graphic>
          </wp:anchor>
        </w:drawing>
      </w:r>
      <w:r>
        <w:rPr>
          <w:sz w:val="28"/>
        </w:rPr>
        <mc:AlternateContent>
          <mc:Choice Requires="wps">
            <w:drawing>
              <wp:anchor distT="0" distB="0" distL="114300" distR="114300" simplePos="0" relativeHeight="251671552" behindDoc="0" locked="0" layoutInCell="1" allowOverlap="1">
                <wp:simplePos x="0" y="0"/>
                <wp:positionH relativeFrom="column">
                  <wp:posOffset>4053840</wp:posOffset>
                </wp:positionH>
                <wp:positionV relativeFrom="paragraph">
                  <wp:posOffset>4446270</wp:posOffset>
                </wp:positionV>
                <wp:extent cx="1214120" cy="440055"/>
                <wp:effectExtent l="4445" t="4445" r="19685" b="12700"/>
                <wp:wrapNone/>
                <wp:docPr id="46" name="文本框 46"/>
                <wp:cNvGraphicFramePr/>
                <a:graphic xmlns:a="http://schemas.openxmlformats.org/drawingml/2006/main">
                  <a:graphicData uri="http://schemas.microsoft.com/office/word/2010/wordprocessingShape">
                    <wps:wsp>
                      <wps:cNvSpPr txBox="1"/>
                      <wps:spPr>
                        <a:xfrm>
                          <a:off x="4954270" y="5346700"/>
                          <a:ext cx="1214120" cy="4400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1211997">
                            <w:pPr>
                              <w:rPr>
                                <w:rFonts w:hint="eastAsia" w:eastAsia="宋体"/>
                                <w:lang w:val="en-US" w:eastAsia="zh-CN"/>
                              </w:rPr>
                            </w:pPr>
                            <w:r>
                              <w:rPr>
                                <w:rFonts w:hint="eastAsia"/>
                                <w:lang w:val="en-US" w:eastAsia="zh-CN"/>
                              </w:rPr>
                              <w:t>大门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9.2pt;margin-top:350.1pt;height:34.65pt;width:95.6pt;z-index:251671552;mso-width-relative:page;mso-height-relative:page;" fillcolor="#FFFFFF [3201]" filled="t" stroked="t" coordsize="21600,21600" o:gfxdata="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EECyNgAAAALAQAADwAAAAAAAAABACAAAAAiAAAAZHJzL2Rvd25yZXYueG1sUEsBAhQA&#10;FAAAAAgAh07iQHE5aXpkAgAAxQQAAA4AAAAAAAAAAQAgAAAAJwEAAGRycy9lMm9Eb2MueG1sUEsF&#10;BgAAAAAGAAYAWQEAAP0FAAAAAA==&#10;">
                <v:fill on="t" focussize="0,0"/>
                <v:stroke weight="0.5pt" color="#000000 [3204]" joinstyle="round"/>
                <v:imagedata o:title=""/>
                <o:lock v:ext="edit" aspectratio="f"/>
                <v:textbox>
                  <w:txbxContent>
                    <w:p w14:paraId="61211997">
                      <w:pPr>
                        <w:rPr>
                          <w:rFonts w:hint="eastAsia" w:eastAsia="宋体"/>
                          <w:lang w:val="en-US" w:eastAsia="zh-CN"/>
                        </w:rPr>
                      </w:pPr>
                      <w:r>
                        <w:rPr>
                          <w:rFonts w:hint="eastAsia"/>
                          <w:lang w:val="en-US" w:eastAsia="zh-CN"/>
                        </w:rPr>
                        <w:t>大门</w:t>
                      </w:r>
                    </w:p>
                  </w:txbxContent>
                </v:textbox>
              </v:shape>
            </w:pict>
          </mc:Fallback>
        </mc:AlternateContent>
      </w:r>
      <w:r>
        <w:rPr>
          <w:sz w:val="28"/>
        </w:rPr>
        <mc:AlternateContent>
          <mc:Choice Requires="wps">
            <w:drawing>
              <wp:anchor distT="0" distB="0" distL="114300" distR="114300" simplePos="0" relativeHeight="251670528" behindDoc="0" locked="0" layoutInCell="1" allowOverlap="1">
                <wp:simplePos x="0" y="0"/>
                <wp:positionH relativeFrom="column">
                  <wp:posOffset>4672965</wp:posOffset>
                </wp:positionH>
                <wp:positionV relativeFrom="paragraph">
                  <wp:posOffset>2005965</wp:posOffset>
                </wp:positionV>
                <wp:extent cx="2378710" cy="878840"/>
                <wp:effectExtent l="4445" t="4445" r="17145" b="12065"/>
                <wp:wrapNone/>
                <wp:docPr id="45" name="文本框 45"/>
                <wp:cNvGraphicFramePr/>
                <a:graphic xmlns:a="http://schemas.openxmlformats.org/drawingml/2006/main">
                  <a:graphicData uri="http://schemas.microsoft.com/office/word/2010/wordprocessingShape">
                    <wps:wsp>
                      <wps:cNvSpPr txBox="1"/>
                      <wps:spPr>
                        <a:xfrm>
                          <a:off x="6454140" y="2346325"/>
                          <a:ext cx="2378710" cy="8788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40D6BD9">
                            <w:pPr>
                              <w:rPr>
                                <w:rFonts w:hint="default" w:eastAsia="宋体"/>
                                <w:lang w:val="en-US" w:eastAsia="zh-CN"/>
                              </w:rPr>
                            </w:pPr>
                            <w:r>
                              <w:rPr>
                                <w:rFonts w:hint="eastAsia"/>
                                <w:lang w:val="en-US" w:eastAsia="zh-CN"/>
                              </w:rPr>
                              <w:t>尚客优酒店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7.95pt;margin-top:157.95pt;height:69.2pt;width:187.3pt;z-index:251670528;mso-width-relative:page;mso-height-relative:page;" fillcolor="#FFFFFF [3201]" filled="t" stroked="t" coordsize="21600,21600" o:gfxdata="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D6gK0fYAAAADAEAAA8AAAAAAAAAAQAgAAAAIgAAAGRycy9kb3ducmV2LnhtbFBLAQIU&#10;ABQAAAAIAIdO4kCpsHUsZQIAAMUEAAAOAAAAAAAAAAEAIAAAACcBAABkcnMvZTJvRG9jLnhtbFBL&#10;BQYAAAAABgAGAFkBAAD+BQAAAAA=&#10;">
                <v:fill on="t" focussize="0,0"/>
                <v:stroke weight="0.5pt" color="#000000 [3204]" joinstyle="round"/>
                <v:imagedata o:title=""/>
                <o:lock v:ext="edit" aspectratio="f"/>
                <v:textbox>
                  <w:txbxContent>
                    <w:p w14:paraId="540D6BD9">
                      <w:pPr>
                        <w:rPr>
                          <w:rFonts w:hint="default" w:eastAsia="宋体"/>
                          <w:lang w:val="en-US" w:eastAsia="zh-CN"/>
                        </w:rPr>
                      </w:pPr>
                      <w:r>
                        <w:rPr>
                          <w:rFonts w:hint="eastAsia"/>
                          <w:lang w:val="en-US" w:eastAsia="zh-CN"/>
                        </w:rPr>
                        <w:t>尚客优酒店</w:t>
                      </w:r>
                    </w:p>
                  </w:txbxContent>
                </v:textbox>
              </v:shape>
            </w:pict>
          </mc:Fallback>
        </mc:AlternateContent>
      </w:r>
      <w:r>
        <w:rPr>
          <w:sz w:val="28"/>
        </w:rPr>
        <mc:AlternateContent>
          <mc:Choice Requires="wps">
            <w:drawing>
              <wp:anchor distT="0" distB="0" distL="114300" distR="114300" simplePos="0" relativeHeight="251667456" behindDoc="0" locked="0" layoutInCell="1" allowOverlap="1">
                <wp:simplePos x="0" y="0"/>
                <wp:positionH relativeFrom="column">
                  <wp:posOffset>439420</wp:posOffset>
                </wp:positionH>
                <wp:positionV relativeFrom="paragraph">
                  <wp:posOffset>365760</wp:posOffset>
                </wp:positionV>
                <wp:extent cx="8137525" cy="4307840"/>
                <wp:effectExtent l="14605" t="13970" r="20320" b="21590"/>
                <wp:wrapNone/>
                <wp:docPr id="44" name="文本框 44"/>
                <wp:cNvGraphicFramePr/>
                <a:graphic xmlns:a="http://schemas.openxmlformats.org/drawingml/2006/main">
                  <a:graphicData uri="http://schemas.microsoft.com/office/word/2010/wordprocessingShape">
                    <wps:wsp>
                      <wps:cNvSpPr txBox="1"/>
                      <wps:spPr>
                        <a:xfrm>
                          <a:off x="0" y="0"/>
                          <a:ext cx="8137525" cy="4307840"/>
                        </a:xfrm>
                        <a:prstGeom prst="rect">
                          <a:avLst/>
                        </a:prstGeom>
                        <a:noFill/>
                        <a:ln w="28575" cap="flat" cmpd="sng">
                          <a:solidFill>
                            <a:srgbClr val="000000"/>
                          </a:solidFill>
                          <a:prstDash val="solid"/>
                          <a:miter/>
                          <a:headEnd type="none" w="med" len="med"/>
                          <a:tailEnd type="none" w="med" len="med"/>
                        </a:ln>
                      </wps:spPr>
                      <wps:txbx>
                        <w:txbxContent>
                          <w:p w14:paraId="2968FCE9"/>
                        </w:txbxContent>
                      </wps:txbx>
                      <wps:bodyPr upright="1"/>
                    </wps:wsp>
                  </a:graphicData>
                </a:graphic>
              </wp:anchor>
            </w:drawing>
          </mc:Choice>
          <mc:Fallback>
            <w:pict>
              <v:shape id="_x0000_s1026" o:spid="_x0000_s1026" o:spt="202" type="#_x0000_t202" style="position:absolute;left:0pt;margin-left:34.6pt;margin-top:28.8pt;height:339.2pt;width:640.75pt;z-index:251667456;mso-width-relative:page;mso-height-relative:page;" filled="f" stroked="t" coordsize="21600,21600" o:gfxdata="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bMxYe2gAAAAoBAAAPAAAAAAAAAAEAIAAA&#10;ACIAAABkcnMvZG93bnJldi54bWxQSwECFAAUAAAACACHTuJAoJFIgAoCAAARBAAADgAAAAAAAAAB&#10;ACAAAAApAQAAZHJzL2Uyb0RvYy54bWxQSwUGAAAAAAYABgBZAQAApQUAAAAA&#10;">
                <v:fill on="f" focussize="0,0"/>
                <v:stroke weight="2.25pt" color="#000000" joinstyle="miter"/>
                <v:imagedata o:title=""/>
                <o:lock v:ext="edit" aspectratio="f"/>
                <v:textbox>
                  <w:txbxContent>
                    <w:p w14:paraId="2968FCE9"/>
                  </w:txbxContent>
                </v:textbox>
              </v:shape>
            </w:pict>
          </mc:Fallback>
        </mc:AlternateContent>
      </w:r>
      <w:r>
        <w:rPr>
          <w:sz w:val="24"/>
        </w:rPr>
        <mc:AlternateContent>
          <mc:Choice Requires="wps">
            <w:drawing>
              <wp:anchor distT="0" distB="0" distL="114300" distR="114300" simplePos="0" relativeHeight="251663360" behindDoc="0" locked="0" layoutInCell="1" allowOverlap="1">
                <wp:simplePos x="0" y="0"/>
                <wp:positionH relativeFrom="column">
                  <wp:posOffset>2249170</wp:posOffset>
                </wp:positionH>
                <wp:positionV relativeFrom="paragraph">
                  <wp:posOffset>5005070</wp:posOffset>
                </wp:positionV>
                <wp:extent cx="4559935" cy="357505"/>
                <wp:effectExtent l="0" t="0" r="0" b="0"/>
                <wp:wrapNone/>
                <wp:docPr id="9" name="文本框 9"/>
                <wp:cNvGraphicFramePr/>
                <a:graphic xmlns:a="http://schemas.openxmlformats.org/drawingml/2006/main">
                  <a:graphicData uri="http://schemas.microsoft.com/office/word/2010/wordprocessingShape">
                    <wps:wsp>
                      <wps:cNvSpPr txBox="1"/>
                      <wps:spPr>
                        <a:xfrm>
                          <a:off x="3149600" y="5905500"/>
                          <a:ext cx="4559935" cy="3575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5EB20F5">
                            <w:pPr>
                              <w:pStyle w:val="15"/>
                              <w:spacing w:before="0" w:beforeAutospacing="0" w:after="0" w:afterAutospacing="0"/>
                              <w:ind w:firstLine="562"/>
                              <w:jc w:val="center"/>
                              <w:rPr>
                                <w:rFonts w:hint="eastAsia" w:eastAsia="宋体"/>
                                <w:lang w:val="en-US" w:eastAsia="zh-CN"/>
                              </w:rPr>
                            </w:pPr>
                            <w:r>
                              <w:rPr>
                                <w:rFonts w:hint="eastAsia" w:ascii="Times New Roman" w:cs="Times New Roman"/>
                                <w:b/>
                                <w:bCs/>
                                <w:color w:val="000000"/>
                                <w:sz w:val="28"/>
                                <w:szCs w:val="28"/>
                              </w:rPr>
                              <w:t>附图</w:t>
                            </w:r>
                            <w:r>
                              <w:rPr>
                                <w:rFonts w:hint="eastAsia" w:ascii="Times New Roman" w:cs="Times New Roman"/>
                                <w:b/>
                                <w:bCs/>
                                <w:color w:val="000000"/>
                                <w:sz w:val="28"/>
                                <w:szCs w:val="28"/>
                                <w:lang w:val="en-US" w:eastAsia="zh-CN"/>
                              </w:rPr>
                              <w:t>3-1</w:t>
                            </w:r>
                            <w:r>
                              <w:rPr>
                                <w:rFonts w:hint="eastAsia" w:ascii="Times New Roman" w:cs="Times New Roman"/>
                                <w:b/>
                                <w:bCs/>
                                <w:color w:val="000000"/>
                                <w:sz w:val="28"/>
                                <w:szCs w:val="28"/>
                              </w:rPr>
                              <w:t xml:space="preserve">  </w:t>
                            </w:r>
                            <w:r>
                              <w:rPr>
                                <w:rFonts w:hint="eastAsia" w:ascii="Times New Roman" w:cs="Times New Roman"/>
                                <w:b/>
                                <w:bCs/>
                                <w:color w:val="000000"/>
                                <w:sz w:val="28"/>
                                <w:szCs w:val="28"/>
                                <w:lang w:val="en-US" w:eastAsia="zh-CN"/>
                              </w:rPr>
                              <w:t>平面布置图</w:t>
                            </w:r>
                          </w:p>
                          <w:p w14:paraId="7BA423C7"/>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7.1pt;margin-top:394.1pt;height:28.15pt;width:359.05pt;z-index:251663360;mso-width-relative:page;mso-height-relative:page;" filled="f" stroked="f" coordsize="21600,21600" o:gfxdata="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0r+mK90AAAAMAQAADwAAAAAA&#10;AAABACAAAAAiAAAAZHJzL2Rvd25yZXYueG1sUEsBAhQAFAAAAAgAh07iQG+OHudHAgAAcgQAAA4A&#10;AAAAAAAAAQAgAAAALAEAAGRycy9lMm9Eb2MueG1sUEsFBgAAAAAGAAYAWQEAAOUFAAAAAA==&#10;">
                <v:fill on="f" focussize="0,0"/>
                <v:stroke on="f" weight="0.5pt"/>
                <v:imagedata o:title=""/>
                <o:lock v:ext="edit" aspectratio="f"/>
                <v:textbox>
                  <w:txbxContent>
                    <w:p w14:paraId="45EB20F5">
                      <w:pPr>
                        <w:pStyle w:val="15"/>
                        <w:spacing w:before="0" w:beforeAutospacing="0" w:after="0" w:afterAutospacing="0"/>
                        <w:ind w:firstLine="562"/>
                        <w:jc w:val="center"/>
                        <w:rPr>
                          <w:rFonts w:hint="eastAsia" w:eastAsia="宋体"/>
                          <w:lang w:val="en-US" w:eastAsia="zh-CN"/>
                        </w:rPr>
                      </w:pPr>
                      <w:r>
                        <w:rPr>
                          <w:rFonts w:hint="eastAsia" w:ascii="Times New Roman" w:cs="Times New Roman"/>
                          <w:b/>
                          <w:bCs/>
                          <w:color w:val="000000"/>
                          <w:sz w:val="28"/>
                          <w:szCs w:val="28"/>
                        </w:rPr>
                        <w:t>附图</w:t>
                      </w:r>
                      <w:r>
                        <w:rPr>
                          <w:rFonts w:hint="eastAsia" w:ascii="Times New Roman" w:cs="Times New Roman"/>
                          <w:b/>
                          <w:bCs/>
                          <w:color w:val="000000"/>
                          <w:sz w:val="28"/>
                          <w:szCs w:val="28"/>
                          <w:lang w:val="en-US" w:eastAsia="zh-CN"/>
                        </w:rPr>
                        <w:t>3-1</w:t>
                      </w:r>
                      <w:r>
                        <w:rPr>
                          <w:rFonts w:hint="eastAsia" w:ascii="Times New Roman" w:cs="Times New Roman"/>
                          <w:b/>
                          <w:bCs/>
                          <w:color w:val="000000"/>
                          <w:sz w:val="28"/>
                          <w:szCs w:val="28"/>
                        </w:rPr>
                        <w:t xml:space="preserve">  </w:t>
                      </w:r>
                      <w:r>
                        <w:rPr>
                          <w:rFonts w:hint="eastAsia" w:ascii="Times New Roman" w:cs="Times New Roman"/>
                          <w:b/>
                          <w:bCs/>
                          <w:color w:val="000000"/>
                          <w:sz w:val="28"/>
                          <w:szCs w:val="28"/>
                          <w:lang w:val="en-US" w:eastAsia="zh-CN"/>
                        </w:rPr>
                        <w:t>平面布置图</w:t>
                      </w:r>
                    </w:p>
                    <w:p w14:paraId="7BA423C7"/>
                  </w:txbxContent>
                </v:textbox>
              </v:shape>
            </w:pict>
          </mc:Fallback>
        </mc:AlternateContent>
      </w:r>
      <w:r>
        <w:rPr>
          <w:sz w:val="24"/>
        </w:rPr>
        <mc:AlternateContent>
          <mc:Choice Requires="wps">
            <w:drawing>
              <wp:anchor distT="0" distB="0" distL="114300" distR="114300" simplePos="0" relativeHeight="251661312" behindDoc="0" locked="0" layoutInCell="1" allowOverlap="1">
                <wp:simplePos x="0" y="0"/>
                <wp:positionH relativeFrom="column">
                  <wp:posOffset>1547495</wp:posOffset>
                </wp:positionH>
                <wp:positionV relativeFrom="paragraph">
                  <wp:posOffset>8350885</wp:posOffset>
                </wp:positionV>
                <wp:extent cx="2790190" cy="295275"/>
                <wp:effectExtent l="0" t="0" r="10160" b="9525"/>
                <wp:wrapNone/>
                <wp:docPr id="39" name="文本框 39"/>
                <wp:cNvGraphicFramePr/>
                <a:graphic xmlns:a="http://schemas.openxmlformats.org/drawingml/2006/main">
                  <a:graphicData uri="http://schemas.microsoft.com/office/word/2010/wordprocessingShape">
                    <wps:wsp>
                      <wps:cNvSpPr txBox="1"/>
                      <wps:spPr>
                        <a:xfrm>
                          <a:off x="0" y="0"/>
                          <a:ext cx="2790190" cy="2952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94F39C9">
                            <w:pPr>
                              <w:pStyle w:val="15"/>
                              <w:spacing w:before="0" w:beforeAutospacing="0" w:after="0" w:afterAutospacing="0"/>
                              <w:ind w:firstLine="562"/>
                              <w:jc w:val="center"/>
                              <w:rPr>
                                <w:rFonts w:hint="default" w:ascii="Times New Roman" w:cs="Times New Roman"/>
                                <w:b/>
                                <w:bCs/>
                                <w:color w:val="000000"/>
                                <w:sz w:val="28"/>
                                <w:szCs w:val="28"/>
                                <w:lang w:val="en-US" w:eastAsia="zh-CN"/>
                              </w:rPr>
                            </w:pPr>
                            <w:r>
                              <w:rPr>
                                <w:rFonts w:hint="default" w:ascii="Times New Roman" w:cs="Times New Roman"/>
                                <w:b/>
                                <w:bCs/>
                                <w:color w:val="000000"/>
                                <w:sz w:val="28"/>
                                <w:szCs w:val="28"/>
                                <w:lang w:val="en-US" w:eastAsia="zh-CN"/>
                              </w:rPr>
                              <w:t>附图3</w:t>
                            </w:r>
                            <w:r>
                              <w:rPr>
                                <w:rFonts w:hint="eastAsia" w:ascii="Times New Roman" w:cs="Times New Roman"/>
                                <w:b/>
                                <w:bCs/>
                                <w:color w:val="000000"/>
                                <w:sz w:val="28"/>
                                <w:szCs w:val="28"/>
                                <w:lang w:val="en-US" w:eastAsia="zh-CN"/>
                              </w:rPr>
                              <w:t xml:space="preserve">  1</w:t>
                            </w:r>
                            <w:r>
                              <w:rPr>
                                <w:rFonts w:hint="default" w:ascii="Times New Roman" w:cs="Times New Roman"/>
                                <w:b/>
                                <w:bCs/>
                                <w:color w:val="000000"/>
                                <w:sz w:val="28"/>
                                <w:szCs w:val="28"/>
                                <w:lang w:val="en-US" w:eastAsia="zh-CN"/>
                              </w:rPr>
                              <w:t>F平面布置图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1.85pt;margin-top:657.55pt;height:23.25pt;width:219.7pt;z-index:251661312;mso-width-relative:page;mso-height-relative:page;" fillcolor="#FFFFFF [3201]" filled="t" stroked="f" coordsize="21600,21600" o:gfxdata="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IYU9fHXAAAADQEAAA8A&#10;AAAAAAAAAQAgAAAAIgAAAGRycy9kb3ducmV2LnhtbFBLAQIUABQAAAAIAIdO4kAAYWVDUQIAAJEE&#10;AAAOAAAAAAAAAAEAIAAAACYBAABkcnMvZTJvRG9jLnhtbFBLBQYAAAAABgAGAFkBAADpBQAAAAA=&#10;">
                <v:fill on="t" focussize="0,0"/>
                <v:stroke on="f" weight="0.5pt"/>
                <v:imagedata o:title=""/>
                <o:lock v:ext="edit" aspectratio="f"/>
                <v:textbox>
                  <w:txbxContent>
                    <w:p w14:paraId="094F39C9">
                      <w:pPr>
                        <w:pStyle w:val="15"/>
                        <w:spacing w:before="0" w:beforeAutospacing="0" w:after="0" w:afterAutospacing="0"/>
                        <w:ind w:firstLine="562"/>
                        <w:jc w:val="center"/>
                        <w:rPr>
                          <w:rFonts w:hint="default" w:ascii="Times New Roman" w:cs="Times New Roman"/>
                          <w:b/>
                          <w:bCs/>
                          <w:color w:val="000000"/>
                          <w:sz w:val="28"/>
                          <w:szCs w:val="28"/>
                          <w:lang w:val="en-US" w:eastAsia="zh-CN"/>
                        </w:rPr>
                      </w:pPr>
                      <w:r>
                        <w:rPr>
                          <w:rFonts w:hint="default" w:ascii="Times New Roman" w:cs="Times New Roman"/>
                          <w:b/>
                          <w:bCs/>
                          <w:color w:val="000000"/>
                          <w:sz w:val="28"/>
                          <w:szCs w:val="28"/>
                          <w:lang w:val="en-US" w:eastAsia="zh-CN"/>
                        </w:rPr>
                        <w:t>附图3</w:t>
                      </w:r>
                      <w:r>
                        <w:rPr>
                          <w:rFonts w:hint="eastAsia" w:ascii="Times New Roman" w:cs="Times New Roman"/>
                          <w:b/>
                          <w:bCs/>
                          <w:color w:val="000000"/>
                          <w:sz w:val="28"/>
                          <w:szCs w:val="28"/>
                          <w:lang w:val="en-US" w:eastAsia="zh-CN"/>
                        </w:rPr>
                        <w:t xml:space="preserve">  1</w:t>
                      </w:r>
                      <w:r>
                        <w:rPr>
                          <w:rFonts w:hint="default" w:ascii="Times New Roman" w:cs="Times New Roman"/>
                          <w:b/>
                          <w:bCs/>
                          <w:color w:val="000000"/>
                          <w:sz w:val="28"/>
                          <w:szCs w:val="28"/>
                          <w:lang w:val="en-US" w:eastAsia="zh-CN"/>
                        </w:rPr>
                        <w:t>F平面布置图</w:t>
                      </w:r>
                    </w:p>
                  </w:txbxContent>
                </v:textbox>
              </v:shape>
            </w:pict>
          </mc:Fallback>
        </mc:AlternateContent>
      </w:r>
    </w:p>
    <w:p w14:paraId="3062DC67">
      <w:pPr>
        <w:adjustRightInd w:val="0"/>
        <w:snapToGrid w:val="0"/>
        <w:spacing w:line="240" w:lineRule="auto"/>
        <w:ind w:firstLine="0" w:firstLineChars="0"/>
        <w:jc w:val="center"/>
        <w:sectPr>
          <w:pgSz w:w="16838" w:h="11906" w:orient="landscape"/>
          <w:pgMar w:top="1418" w:right="1418" w:bottom="1418" w:left="1418" w:header="720" w:footer="720" w:gutter="0"/>
          <w:pgBorders>
            <w:top w:val="none" w:sz="0" w:space="0"/>
            <w:left w:val="none" w:sz="0" w:space="0"/>
            <w:bottom w:val="none" w:sz="0" w:space="0"/>
            <w:right w:val="none" w:sz="0" w:space="0"/>
          </w:pgBorders>
          <w:cols w:space="425" w:num="1"/>
          <w:docGrid w:linePitch="326" w:charSpace="0"/>
        </w:sectPr>
      </w:pPr>
      <w:r>
        <w:rPr>
          <w:sz w:val="24"/>
        </w:rPr>
        <mc:AlternateContent>
          <mc:Choice Requires="wps">
            <w:drawing>
              <wp:anchor distT="0" distB="0" distL="114300" distR="114300" simplePos="0" relativeHeight="251693056" behindDoc="0" locked="0" layoutInCell="1" allowOverlap="1">
                <wp:simplePos x="0" y="0"/>
                <wp:positionH relativeFrom="column">
                  <wp:posOffset>2249170</wp:posOffset>
                </wp:positionH>
                <wp:positionV relativeFrom="paragraph">
                  <wp:posOffset>5005070</wp:posOffset>
                </wp:positionV>
                <wp:extent cx="4559935" cy="357505"/>
                <wp:effectExtent l="0" t="0" r="0" b="0"/>
                <wp:wrapNone/>
                <wp:docPr id="81" name="文本框 81"/>
                <wp:cNvGraphicFramePr/>
                <a:graphic xmlns:a="http://schemas.openxmlformats.org/drawingml/2006/main">
                  <a:graphicData uri="http://schemas.microsoft.com/office/word/2010/wordprocessingShape">
                    <wps:wsp>
                      <wps:cNvSpPr txBox="1"/>
                      <wps:spPr>
                        <a:xfrm>
                          <a:off x="0" y="0"/>
                          <a:ext cx="4559935" cy="3575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C3E0AF9">
                            <w:pPr>
                              <w:pStyle w:val="15"/>
                              <w:spacing w:before="0" w:beforeAutospacing="0" w:after="0" w:afterAutospacing="0"/>
                              <w:ind w:firstLine="562"/>
                              <w:jc w:val="center"/>
                              <w:rPr>
                                <w:rFonts w:hint="eastAsia" w:eastAsia="宋体"/>
                                <w:lang w:val="en-US" w:eastAsia="zh-CN"/>
                              </w:rPr>
                            </w:pPr>
                            <w:r>
                              <w:rPr>
                                <w:rFonts w:hint="eastAsia" w:ascii="Times New Roman" w:cs="Times New Roman"/>
                                <w:b/>
                                <w:bCs/>
                                <w:color w:val="000000"/>
                                <w:sz w:val="28"/>
                                <w:szCs w:val="28"/>
                              </w:rPr>
                              <w:t>附图</w:t>
                            </w:r>
                            <w:r>
                              <w:rPr>
                                <w:rFonts w:hint="eastAsia" w:ascii="Times New Roman" w:cs="Times New Roman"/>
                                <w:b/>
                                <w:bCs/>
                                <w:color w:val="000000"/>
                                <w:sz w:val="28"/>
                                <w:szCs w:val="28"/>
                                <w:lang w:val="en-US" w:eastAsia="zh-CN"/>
                              </w:rPr>
                              <w:t>3-1</w:t>
                            </w:r>
                            <w:r>
                              <w:rPr>
                                <w:rFonts w:hint="eastAsia" w:ascii="Times New Roman" w:cs="Times New Roman"/>
                                <w:b/>
                                <w:bCs/>
                                <w:color w:val="000000"/>
                                <w:sz w:val="28"/>
                                <w:szCs w:val="28"/>
                              </w:rPr>
                              <w:t xml:space="preserve">  </w:t>
                            </w:r>
                            <w:r>
                              <w:rPr>
                                <w:rFonts w:hint="eastAsia" w:ascii="Times New Roman" w:cs="Times New Roman"/>
                                <w:b/>
                                <w:bCs/>
                                <w:color w:val="000000"/>
                                <w:sz w:val="28"/>
                                <w:szCs w:val="28"/>
                                <w:lang w:val="en-US" w:eastAsia="zh-CN"/>
                              </w:rPr>
                              <w:t>1楼平面布置图</w:t>
                            </w:r>
                          </w:p>
                          <w:p w14:paraId="029A9C39"/>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7.1pt;margin-top:394.1pt;height:28.15pt;width:359.05pt;z-index:251693056;mso-width-relative:page;mso-height-relative:page;" filled="f" stroked="f" coordsize="21600,21600" o:gfxdata="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0r+mK90AAAAMAQAADwAAAAAAAAABACAAAAAi&#10;AAAAZHJzL2Rvd25yZXYueG1sUEsBAhQAFAAAAAgAh07iQG+gZ7g+AgAAaAQAAA4AAAAAAAAAAQAg&#10;AAAALAEAAGRycy9lMm9Eb2MueG1sUEsFBgAAAAAGAAYAWQEAANwFAAAAAA==&#10;">
                <v:fill on="f" focussize="0,0"/>
                <v:stroke on="f" weight="0.5pt"/>
                <v:imagedata o:title=""/>
                <o:lock v:ext="edit" aspectratio="f"/>
                <v:textbox>
                  <w:txbxContent>
                    <w:p w14:paraId="3C3E0AF9">
                      <w:pPr>
                        <w:pStyle w:val="15"/>
                        <w:spacing w:before="0" w:beforeAutospacing="0" w:after="0" w:afterAutospacing="0"/>
                        <w:ind w:firstLine="562"/>
                        <w:jc w:val="center"/>
                        <w:rPr>
                          <w:rFonts w:hint="eastAsia" w:eastAsia="宋体"/>
                          <w:lang w:val="en-US" w:eastAsia="zh-CN"/>
                        </w:rPr>
                      </w:pPr>
                      <w:r>
                        <w:rPr>
                          <w:rFonts w:hint="eastAsia" w:ascii="Times New Roman" w:cs="Times New Roman"/>
                          <w:b/>
                          <w:bCs/>
                          <w:color w:val="000000"/>
                          <w:sz w:val="28"/>
                          <w:szCs w:val="28"/>
                        </w:rPr>
                        <w:t>附图</w:t>
                      </w:r>
                      <w:r>
                        <w:rPr>
                          <w:rFonts w:hint="eastAsia" w:ascii="Times New Roman" w:cs="Times New Roman"/>
                          <w:b/>
                          <w:bCs/>
                          <w:color w:val="000000"/>
                          <w:sz w:val="28"/>
                          <w:szCs w:val="28"/>
                          <w:lang w:val="en-US" w:eastAsia="zh-CN"/>
                        </w:rPr>
                        <w:t>3-1</w:t>
                      </w:r>
                      <w:r>
                        <w:rPr>
                          <w:rFonts w:hint="eastAsia" w:ascii="Times New Roman" w:cs="Times New Roman"/>
                          <w:b/>
                          <w:bCs/>
                          <w:color w:val="000000"/>
                          <w:sz w:val="28"/>
                          <w:szCs w:val="28"/>
                        </w:rPr>
                        <w:t xml:space="preserve">  </w:t>
                      </w:r>
                      <w:r>
                        <w:rPr>
                          <w:rFonts w:hint="eastAsia" w:ascii="Times New Roman" w:cs="Times New Roman"/>
                          <w:b/>
                          <w:bCs/>
                          <w:color w:val="000000"/>
                          <w:sz w:val="28"/>
                          <w:szCs w:val="28"/>
                          <w:lang w:val="en-US" w:eastAsia="zh-CN"/>
                        </w:rPr>
                        <w:t>1楼平面布置图</w:t>
                      </w:r>
                    </w:p>
                    <w:p w14:paraId="029A9C39"/>
                  </w:txbxContent>
                </v:textbox>
              </v:shape>
            </w:pict>
          </mc:Fallback>
        </mc:AlternateContent>
      </w:r>
      <w:r>
        <w:rPr>
          <w:sz w:val="21"/>
        </w:rPr>
        <mc:AlternateContent>
          <mc:Choice Requires="wps">
            <w:drawing>
              <wp:anchor distT="0" distB="0" distL="114300" distR="114300" simplePos="0" relativeHeight="251692032" behindDoc="0" locked="0" layoutInCell="1" allowOverlap="1">
                <wp:simplePos x="0" y="0"/>
                <wp:positionH relativeFrom="column">
                  <wp:posOffset>7994650</wp:posOffset>
                </wp:positionH>
                <wp:positionV relativeFrom="paragraph">
                  <wp:posOffset>4966335</wp:posOffset>
                </wp:positionV>
                <wp:extent cx="564515" cy="410845"/>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564515" cy="410845"/>
                        </a:xfrm>
                        <a:prstGeom prst="rect">
                          <a:avLst/>
                        </a:prstGeom>
                        <a:noFill/>
                        <a:ln>
                          <a:noFill/>
                        </a:ln>
                      </wps:spPr>
                      <wps:txbx>
                        <w:txbxContent>
                          <w:p w14:paraId="2C30070C">
                            <w:pPr>
                              <w:ind w:left="0" w:leftChars="0" w:firstLine="0" w:firstLineChars="0"/>
                              <w:rPr>
                                <w:rFonts w:hint="default" w:eastAsia="宋体"/>
                                <w:highlight w:val="none"/>
                                <w:lang w:val="en-US" w:eastAsia="zh-CN"/>
                              </w:rPr>
                            </w:pPr>
                            <w:r>
                              <w:rPr>
                                <w:rFonts w:hint="eastAsia"/>
                                <w:highlight w:val="none"/>
                                <w:lang w:val="en-US" w:eastAsia="zh-CN"/>
                              </w:rPr>
                              <w:t>1:5</w:t>
                            </w:r>
                          </w:p>
                        </w:txbxContent>
                      </wps:txbx>
                      <wps:bodyPr upright="1"/>
                    </wps:wsp>
                  </a:graphicData>
                </a:graphic>
              </wp:anchor>
            </w:drawing>
          </mc:Choice>
          <mc:Fallback>
            <w:pict>
              <v:shape id="_x0000_s1026" o:spid="_x0000_s1026" o:spt="202" type="#_x0000_t202" style="position:absolute;left:0pt;margin-left:629.5pt;margin-top:391.05pt;height:32.35pt;width:44.45pt;z-index:251692032;mso-width-relative:page;mso-height-relative:page;" filled="f" stroked="f" coordsize="21600,21600" o:gfxdata="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RY0iC&#10;2gAAAA0BAAAPAAAAAAAAAAEAIAAAACIAAABkcnMvZG93bnJldi54bWxQSwECFAAUAAAACACHTuJA&#10;UGTrWq0BAABPAwAADgAAAAAAAAABACAAAAApAQAAZHJzL2Uyb0RvYy54bWxQSwUGAAAAAAYABgBZ&#10;AQAASAUAAAAA&#10;">
                <v:fill on="f" focussize="0,0"/>
                <v:stroke on="f"/>
                <v:imagedata o:title=""/>
                <o:lock v:ext="edit" aspectratio="f"/>
                <v:textbox>
                  <w:txbxContent>
                    <w:p w14:paraId="2C30070C">
                      <w:pPr>
                        <w:ind w:left="0" w:leftChars="0" w:firstLine="0" w:firstLineChars="0"/>
                        <w:rPr>
                          <w:rFonts w:hint="default" w:eastAsia="宋体"/>
                          <w:highlight w:val="none"/>
                          <w:lang w:val="en-US" w:eastAsia="zh-CN"/>
                        </w:rPr>
                      </w:pPr>
                      <w:r>
                        <w:rPr>
                          <w:rFonts w:hint="eastAsia"/>
                          <w:highlight w:val="none"/>
                          <w:lang w:val="en-US" w:eastAsia="zh-CN"/>
                        </w:rPr>
                        <w:t>1:5</w:t>
                      </w:r>
                    </w:p>
                  </w:txbxContent>
                </v:textbox>
              </v:shape>
            </w:pict>
          </mc:Fallback>
        </mc:AlternateContent>
      </w:r>
      <w:r>
        <w:rPr>
          <w:sz w:val="28"/>
        </w:rPr>
        <mc:AlternateContent>
          <mc:Choice Requires="wps">
            <w:drawing>
              <wp:anchor distT="0" distB="0" distL="114300" distR="114300" simplePos="0" relativeHeight="251691008" behindDoc="0" locked="0" layoutInCell="1" allowOverlap="1">
                <wp:simplePos x="0" y="0"/>
                <wp:positionH relativeFrom="column">
                  <wp:posOffset>8045450</wp:posOffset>
                </wp:positionH>
                <wp:positionV relativeFrom="paragraph">
                  <wp:posOffset>4928870</wp:posOffset>
                </wp:positionV>
                <wp:extent cx="308610" cy="82550"/>
                <wp:effectExtent l="4445" t="0" r="10795" b="12700"/>
                <wp:wrapNone/>
                <wp:docPr id="73" name="任意多边形 73"/>
                <wp:cNvGraphicFramePr/>
                <a:graphic xmlns:a="http://schemas.openxmlformats.org/drawingml/2006/main">
                  <a:graphicData uri="http://schemas.microsoft.com/office/word/2010/wordprocessingShape">
                    <wps:wsp>
                      <wps:cNvSpPr/>
                      <wps:spPr>
                        <a:xfrm>
                          <a:off x="0" y="0"/>
                          <a:ext cx="308610" cy="82550"/>
                        </a:xfrm>
                        <a:custGeom>
                          <a:avLst/>
                          <a:gdLst/>
                          <a:ahLst/>
                          <a:cxnLst/>
                          <a:pathLst>
                            <a:path w="486" h="243">
                              <a:moveTo>
                                <a:pt x="0" y="29"/>
                              </a:moveTo>
                              <a:lnTo>
                                <a:pt x="0" y="243"/>
                              </a:lnTo>
                              <a:lnTo>
                                <a:pt x="486" y="243"/>
                              </a:lnTo>
                              <a:lnTo>
                                <a:pt x="486" y="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633.5pt;margin-top:388.1pt;height:6.5pt;width:24.3pt;z-index:251691008;mso-width-relative:page;mso-height-relative:page;" filled="f" stroked="t" coordsize="486,243" o:gfxdata="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7Lu390AAAANAQAADwAA&#10;AAAAAAABACAAAAAiAAAAZHJzL2Rvd25yZXYueG1sUEsBAhQAFAAAAAgAh07iQC/9cSVKAgAA3AQA&#10;AA4AAAAAAAAAAQAgAAAALAEAAGRycy9lMm9Eb2MueG1sUEsFBgAAAAAGAAYAWQEAAOgFAAAAAA==&#10;" path="m0,29l0,243,486,243,486,0e">
                <v:fill on="f" focussize="0,0"/>
                <v:stroke color="#000000" joinstyle="round"/>
                <v:imagedata o:title=""/>
                <o:lock v:ext="edit" aspectratio="f"/>
              </v:shape>
            </w:pict>
          </mc:Fallback>
        </mc:AlternateContent>
      </w:r>
      <w:r>
        <w:rPr>
          <w:sz w:val="24"/>
        </w:rPr>
        <mc:AlternateContent>
          <mc:Choice Requires="wps">
            <w:drawing>
              <wp:anchor distT="0" distB="0" distL="114300" distR="114300" simplePos="0" relativeHeight="251689984" behindDoc="0" locked="0" layoutInCell="1" allowOverlap="1">
                <wp:simplePos x="0" y="0"/>
                <wp:positionH relativeFrom="column">
                  <wp:posOffset>897255</wp:posOffset>
                </wp:positionH>
                <wp:positionV relativeFrom="paragraph">
                  <wp:posOffset>2232025</wp:posOffset>
                </wp:positionV>
                <wp:extent cx="1401445" cy="1102360"/>
                <wp:effectExtent l="5080" t="4445" r="22225" b="17145"/>
                <wp:wrapNone/>
                <wp:docPr id="71" name="文本框 71"/>
                <wp:cNvGraphicFramePr/>
                <a:graphic xmlns:a="http://schemas.openxmlformats.org/drawingml/2006/main">
                  <a:graphicData uri="http://schemas.microsoft.com/office/word/2010/wordprocessingShape">
                    <wps:wsp>
                      <wps:cNvSpPr txBox="1"/>
                      <wps:spPr>
                        <a:xfrm>
                          <a:off x="0" y="0"/>
                          <a:ext cx="1401445" cy="11023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967FFDB">
                            <w:pPr>
                              <w:rPr>
                                <w:rFonts w:hint="default" w:eastAsia="宋体"/>
                                <w:lang w:val="en-US" w:eastAsia="zh-CN"/>
                              </w:rPr>
                            </w:pPr>
                            <w:r>
                              <w:rPr>
                                <w:rFonts w:hint="eastAsia"/>
                                <w:lang w:val="en-US" w:eastAsia="zh-CN"/>
                              </w:rPr>
                              <w:t>药房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0.65pt;margin-top:175.75pt;height:86.8pt;width:110.35pt;z-index:251689984;mso-width-relative:page;mso-height-relative:page;" fillcolor="#FFFFFF [3201]" filled="t" stroked="t" coordsize="21600,21600" o:gfxdata="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3xM8J&#10;1wAAAAsBAAAPAAAAAAAAAAEAIAAAACIAAABkcnMvZG93bnJldi54bWxQSwECFAAUAAAACACHTuJA&#10;ltcOUlsCAAC6BAAADgAAAAAAAAABACAAAAAmAQAAZHJzL2Uyb0RvYy54bWxQSwUGAAAAAAYABgBZ&#10;AQAA8wUAAAAA&#10;">
                <v:fill on="t" focussize="0,0"/>
                <v:stroke weight="0.5pt" color="#000000 [3204]" joinstyle="round"/>
                <v:imagedata o:title=""/>
                <o:lock v:ext="edit" aspectratio="f"/>
                <v:textbox>
                  <w:txbxContent>
                    <w:p w14:paraId="7967FFDB">
                      <w:pPr>
                        <w:rPr>
                          <w:rFonts w:hint="default" w:eastAsia="宋体"/>
                          <w:lang w:val="en-US" w:eastAsia="zh-CN"/>
                        </w:rPr>
                      </w:pPr>
                      <w:r>
                        <w:rPr>
                          <w:rFonts w:hint="eastAsia"/>
                          <w:lang w:val="en-US" w:eastAsia="zh-CN"/>
                        </w:rPr>
                        <w:t>药房</w:t>
                      </w:r>
                    </w:p>
                  </w:txbxContent>
                </v:textbox>
              </v:shape>
            </w:pict>
          </mc:Fallback>
        </mc:AlternateContent>
      </w:r>
      <w:r>
        <w:rPr>
          <w:sz w:val="24"/>
        </w:rPr>
        <mc:AlternateContent>
          <mc:Choice Requires="wps">
            <w:drawing>
              <wp:anchor distT="0" distB="0" distL="114300" distR="114300" simplePos="0" relativeHeight="251688960" behindDoc="0" locked="0" layoutInCell="1" allowOverlap="1">
                <wp:simplePos x="0" y="0"/>
                <wp:positionH relativeFrom="column">
                  <wp:posOffset>869950</wp:posOffset>
                </wp:positionH>
                <wp:positionV relativeFrom="paragraph">
                  <wp:posOffset>775970</wp:posOffset>
                </wp:positionV>
                <wp:extent cx="1401445" cy="1102360"/>
                <wp:effectExtent l="5080" t="4445" r="22225" b="17145"/>
                <wp:wrapNone/>
                <wp:docPr id="70" name="文本框 70"/>
                <wp:cNvGraphicFramePr/>
                <a:graphic xmlns:a="http://schemas.openxmlformats.org/drawingml/2006/main">
                  <a:graphicData uri="http://schemas.microsoft.com/office/word/2010/wordprocessingShape">
                    <wps:wsp>
                      <wps:cNvSpPr txBox="1"/>
                      <wps:spPr>
                        <a:xfrm>
                          <a:off x="0" y="0"/>
                          <a:ext cx="1401445" cy="11023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0F41FD6">
                            <w:pPr>
                              <w:rPr>
                                <w:rFonts w:hint="eastAsia" w:eastAsia="宋体"/>
                                <w:lang w:val="en-US" w:eastAsia="zh-CN"/>
                              </w:rPr>
                            </w:pPr>
                            <w:r>
                              <w:rPr>
                                <w:rFonts w:hint="eastAsia"/>
                                <w:lang w:val="en-US" w:eastAsia="zh-CN"/>
                              </w:rPr>
                              <w:t>诊室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8.5pt;margin-top:61.1pt;height:86.8pt;width:110.35pt;z-index:251688960;mso-width-relative:page;mso-height-relative:page;" fillcolor="#FFFFFF [3201]" filled="t" stroked="t" coordsize="21600,21600" o:gfxdata="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Vum8&#10;ytgAAAALAQAADwAAAAAAAAABACAAAAAiAAAAZHJzL2Rvd25yZXYueG1sUEsBAhQAFAAAAAgAh07i&#10;QGOWFhtbAgAAugQAAA4AAAAAAAAAAQAgAAAAJwEAAGRycy9lMm9Eb2MueG1sUEsFBgAAAAAGAAYA&#10;WQEAAPQFAAAAAA==&#10;">
                <v:fill on="t" focussize="0,0"/>
                <v:stroke weight="0.5pt" color="#000000 [3204]" joinstyle="round"/>
                <v:imagedata o:title=""/>
                <o:lock v:ext="edit" aspectratio="f"/>
                <v:textbox>
                  <w:txbxContent>
                    <w:p w14:paraId="60F41FD6">
                      <w:pPr>
                        <w:rPr>
                          <w:rFonts w:hint="eastAsia" w:eastAsia="宋体"/>
                          <w:lang w:val="en-US" w:eastAsia="zh-CN"/>
                        </w:rPr>
                      </w:pPr>
                      <w:r>
                        <w:rPr>
                          <w:rFonts w:hint="eastAsia"/>
                          <w:lang w:val="en-US" w:eastAsia="zh-CN"/>
                        </w:rPr>
                        <w:t>诊室</w:t>
                      </w:r>
                    </w:p>
                  </w:txbxContent>
                </v:textbox>
              </v:shape>
            </w:pict>
          </mc:Fallback>
        </mc:AlternateContent>
      </w:r>
      <w:r>
        <w:rPr>
          <w:sz w:val="24"/>
        </w:rPr>
        <mc:AlternateContent>
          <mc:Choice Requires="wps">
            <w:drawing>
              <wp:anchor distT="0" distB="0" distL="114300" distR="114300" simplePos="0" relativeHeight="251687936" behindDoc="0" locked="0" layoutInCell="1" allowOverlap="1">
                <wp:simplePos x="0" y="0"/>
                <wp:positionH relativeFrom="column">
                  <wp:posOffset>6857365</wp:posOffset>
                </wp:positionH>
                <wp:positionV relativeFrom="paragraph">
                  <wp:posOffset>2136775</wp:posOffset>
                </wp:positionV>
                <wp:extent cx="1401445" cy="1102360"/>
                <wp:effectExtent l="5080" t="4445" r="22225" b="17145"/>
                <wp:wrapNone/>
                <wp:docPr id="69" name="文本框 69"/>
                <wp:cNvGraphicFramePr/>
                <a:graphic xmlns:a="http://schemas.openxmlformats.org/drawingml/2006/main">
                  <a:graphicData uri="http://schemas.microsoft.com/office/word/2010/wordprocessingShape">
                    <wps:wsp>
                      <wps:cNvSpPr txBox="1"/>
                      <wps:spPr>
                        <a:xfrm>
                          <a:off x="0" y="0"/>
                          <a:ext cx="1401445" cy="11023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94AB81A">
                            <w:pPr>
                              <w:rPr>
                                <w:rFonts w:hint="eastAsia" w:eastAsia="宋体"/>
                                <w:lang w:val="en-US" w:eastAsia="zh-CN"/>
                              </w:rPr>
                            </w:pPr>
                            <w:r>
                              <w:rPr>
                                <w:rFonts w:hint="eastAsia"/>
                                <w:lang w:val="en-US" w:eastAsia="zh-CN"/>
                              </w:rPr>
                              <w:t>诊室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9.95pt;margin-top:168.25pt;height:86.8pt;width:110.35pt;z-index:251687936;mso-width-relative:page;mso-height-relative:page;" fillcolor="#FFFFFF [3201]" filled="t" stroked="t" coordsize="21600,21600" o:gfxdata="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j6MB&#10;T9gAAAANAQAADwAAAAAAAAABACAAAAAiAAAAZHJzL2Rvd25yZXYueG1sUEsBAhQAFAAAAAgAh07i&#10;QC/MwbpbAgAAugQAAA4AAAAAAAAAAQAgAAAAJwEAAGRycy9lMm9Eb2MueG1sUEsFBgAAAAAGAAYA&#10;WQEAAPQFAAAAAA==&#10;">
                <v:fill on="t" focussize="0,0"/>
                <v:stroke weight="0.5pt" color="#000000 [3204]" joinstyle="round"/>
                <v:imagedata o:title=""/>
                <o:lock v:ext="edit" aspectratio="f"/>
                <v:textbox>
                  <w:txbxContent>
                    <w:p w14:paraId="494AB81A">
                      <w:pPr>
                        <w:rPr>
                          <w:rFonts w:hint="eastAsia" w:eastAsia="宋体"/>
                          <w:lang w:val="en-US" w:eastAsia="zh-CN"/>
                        </w:rPr>
                      </w:pPr>
                      <w:r>
                        <w:rPr>
                          <w:rFonts w:hint="eastAsia"/>
                          <w:lang w:val="en-US" w:eastAsia="zh-CN"/>
                        </w:rPr>
                        <w:t>诊室</w:t>
                      </w:r>
                    </w:p>
                  </w:txbxContent>
                </v:textbox>
              </v:shape>
            </w:pict>
          </mc:Fallback>
        </mc:AlternateContent>
      </w:r>
      <w:r>
        <w:rPr>
          <w:sz w:val="24"/>
        </w:rPr>
        <mc:AlternateContent>
          <mc:Choice Requires="wps">
            <w:drawing>
              <wp:anchor distT="0" distB="0" distL="114300" distR="114300" simplePos="0" relativeHeight="251686912" behindDoc="0" locked="0" layoutInCell="1" allowOverlap="1">
                <wp:simplePos x="0" y="0"/>
                <wp:positionH relativeFrom="column">
                  <wp:posOffset>6868160</wp:posOffset>
                </wp:positionH>
                <wp:positionV relativeFrom="paragraph">
                  <wp:posOffset>759460</wp:posOffset>
                </wp:positionV>
                <wp:extent cx="1401445" cy="1102360"/>
                <wp:effectExtent l="5080" t="4445" r="22225" b="17145"/>
                <wp:wrapNone/>
                <wp:docPr id="68" name="文本框 68"/>
                <wp:cNvGraphicFramePr/>
                <a:graphic xmlns:a="http://schemas.openxmlformats.org/drawingml/2006/main">
                  <a:graphicData uri="http://schemas.microsoft.com/office/word/2010/wordprocessingShape">
                    <wps:wsp>
                      <wps:cNvSpPr txBox="1"/>
                      <wps:spPr>
                        <a:xfrm>
                          <a:off x="7768590" y="1659890"/>
                          <a:ext cx="1401445" cy="11023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0BA130B">
                            <w:pPr>
                              <w:rPr>
                                <w:rFonts w:hint="eastAsia" w:eastAsia="宋体"/>
                                <w:lang w:val="en-US" w:eastAsia="zh-CN"/>
                              </w:rPr>
                            </w:pPr>
                            <w:r>
                              <w:rPr>
                                <w:rFonts w:hint="eastAsia"/>
                                <w:lang w:val="en-US" w:eastAsia="zh-CN"/>
                              </w:rPr>
                              <w:t>诊室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0.8pt;margin-top:59.8pt;height:86.8pt;width:110.35pt;z-index:251686912;mso-width-relative:page;mso-height-relative:page;" fillcolor="#FFFFFF [3201]" filled="t" stroked="t" coordsize="21600,21600" o:gfxdata="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US+kn9cAAAANAQAADwAAAAAAAAABACAAAAAiAAAAZHJzL2Rvd25yZXYueG1sUEsBAhQA&#10;FAAAAAgAh07iQMGx8KtlAgAAxgQAAA4AAAAAAAAAAQAgAAAAJgEAAGRycy9lMm9Eb2MueG1sUEsF&#10;BgAAAAAGAAYAWQEAAP0FAAAAAA==&#10;">
                <v:fill on="t" focussize="0,0"/>
                <v:stroke weight="0.5pt" color="#000000 [3204]" joinstyle="round"/>
                <v:imagedata o:title=""/>
                <o:lock v:ext="edit" aspectratio="f"/>
                <v:textbox>
                  <w:txbxContent>
                    <w:p w14:paraId="70BA130B">
                      <w:pPr>
                        <w:rPr>
                          <w:rFonts w:hint="eastAsia" w:eastAsia="宋体"/>
                          <w:lang w:val="en-US" w:eastAsia="zh-CN"/>
                        </w:rPr>
                      </w:pPr>
                      <w:r>
                        <w:rPr>
                          <w:rFonts w:hint="eastAsia"/>
                          <w:lang w:val="en-US" w:eastAsia="zh-CN"/>
                        </w:rPr>
                        <w:t>诊室</w:t>
                      </w:r>
                    </w:p>
                  </w:txbxContent>
                </v:textbox>
              </v:shape>
            </w:pict>
          </mc:Fallback>
        </mc:AlternateContent>
      </w:r>
      <w:r>
        <w:rPr>
          <w:sz w:val="24"/>
        </w:rPr>
        <mc:AlternateContent>
          <mc:Choice Requires="wps">
            <w:drawing>
              <wp:anchor distT="0" distB="0" distL="114300" distR="114300" simplePos="0" relativeHeight="251685888" behindDoc="0" locked="0" layoutInCell="1" allowOverlap="1">
                <wp:simplePos x="0" y="0"/>
                <wp:positionH relativeFrom="column">
                  <wp:posOffset>4228465</wp:posOffset>
                </wp:positionH>
                <wp:positionV relativeFrom="paragraph">
                  <wp:posOffset>4392930</wp:posOffset>
                </wp:positionV>
                <wp:extent cx="666750" cy="462280"/>
                <wp:effectExtent l="4445" t="4445" r="14605" b="9525"/>
                <wp:wrapNone/>
                <wp:docPr id="67" name="文本框 67"/>
                <wp:cNvGraphicFramePr/>
                <a:graphic xmlns:a="http://schemas.openxmlformats.org/drawingml/2006/main">
                  <a:graphicData uri="http://schemas.microsoft.com/office/word/2010/wordprocessingShape">
                    <wps:wsp>
                      <wps:cNvSpPr txBox="1"/>
                      <wps:spPr>
                        <a:xfrm>
                          <a:off x="5128895" y="5293360"/>
                          <a:ext cx="666750" cy="4622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74BE976">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eastAsia" w:eastAsia="宋体"/>
                                <w:lang w:val="en-US" w:eastAsia="zh-CN"/>
                              </w:rPr>
                            </w:pPr>
                            <w:r>
                              <w:rPr>
                                <w:rFonts w:hint="eastAsia"/>
                                <w:lang w:val="en-US" w:eastAsia="zh-CN"/>
                              </w:rPr>
                              <w:t>大门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2.95pt;margin-top:345.9pt;height:36.4pt;width:52.5pt;z-index:251685888;mso-width-relative:page;mso-height-relative:page;" fillcolor="#FFFFFF [3201]" filled="t" stroked="t" coordsize="21600,21600" o:gfxdata="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csg6ytcAAAALAQAADwAAAAAAAAABACAAAAAiAAAAZHJzL2Rvd25yZXYueG1sUEsBAhQA&#10;FAAAAAgAh07iQL1SqpNlAgAAxAQAAA4AAAAAAAAAAQAgAAAAJgEAAGRycy9lMm9Eb2MueG1sUEsF&#10;BgAAAAAGAAYAWQEAAP0FAAAAAA==&#10;">
                <v:fill on="t" focussize="0,0"/>
                <v:stroke weight="0.5pt" color="#000000 [3204]" joinstyle="round"/>
                <v:imagedata o:title=""/>
                <o:lock v:ext="edit" aspectratio="f"/>
                <v:textbox>
                  <w:txbxContent>
                    <w:p w14:paraId="074BE976">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eastAsia" w:eastAsia="宋体"/>
                          <w:lang w:val="en-US" w:eastAsia="zh-CN"/>
                        </w:rPr>
                      </w:pPr>
                      <w:r>
                        <w:rPr>
                          <w:rFonts w:hint="eastAsia"/>
                          <w:lang w:val="en-US" w:eastAsia="zh-CN"/>
                        </w:rPr>
                        <w:t>大门</w:t>
                      </w:r>
                    </w:p>
                  </w:txbxContent>
                </v:textbox>
              </v:shape>
            </w:pict>
          </mc:Fallback>
        </mc:AlternateContent>
      </w:r>
      <w:r>
        <w:rPr>
          <w:sz w:val="24"/>
        </w:rPr>
        <mc:AlternateContent>
          <mc:Choice Requires="wps">
            <w:drawing>
              <wp:anchor distT="0" distB="0" distL="114300" distR="114300" simplePos="0" relativeHeight="251684864" behindDoc="0" locked="0" layoutInCell="1" allowOverlap="1">
                <wp:simplePos x="0" y="0"/>
                <wp:positionH relativeFrom="column">
                  <wp:posOffset>3071495</wp:posOffset>
                </wp:positionH>
                <wp:positionV relativeFrom="paragraph">
                  <wp:posOffset>800100</wp:posOffset>
                </wp:positionV>
                <wp:extent cx="3061970" cy="2627630"/>
                <wp:effectExtent l="4445" t="4445" r="19685" b="15875"/>
                <wp:wrapNone/>
                <wp:docPr id="57" name="文本框 57"/>
                <wp:cNvGraphicFramePr/>
                <a:graphic xmlns:a="http://schemas.openxmlformats.org/drawingml/2006/main">
                  <a:graphicData uri="http://schemas.microsoft.com/office/word/2010/wordprocessingShape">
                    <wps:wsp>
                      <wps:cNvSpPr txBox="1"/>
                      <wps:spPr>
                        <a:xfrm>
                          <a:off x="3618230" y="1564640"/>
                          <a:ext cx="3061970" cy="26276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C7114CB">
                            <w:pPr>
                              <w:rPr>
                                <w:rFonts w:hint="default" w:eastAsia="宋体"/>
                                <w:lang w:val="en-US" w:eastAsia="zh-CN"/>
                              </w:rPr>
                            </w:pPr>
                            <w:r>
                              <w:rPr>
                                <w:rFonts w:hint="eastAsia"/>
                                <w:lang w:val="en-US" w:eastAsia="zh-CN"/>
                              </w:rPr>
                              <w:t>大厅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1.85pt;margin-top:63pt;height:206.9pt;width:241.1pt;z-index:251684864;mso-width-relative:page;mso-height-relative:page;" fillcolor="#FFFFFF [3201]" filled="t" stroked="t" coordsize="21600,21600" o:gfxdata="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KvIWqdgAAAALAQAADwAAAAAAAAABACAAAAAiAAAAZHJzL2Rvd25yZXYueG1sUEsBAhQA&#10;FAAAAAgAh07iQGX8Zo9kAgAAxgQAAA4AAAAAAAAAAQAgAAAAJwEAAGRycy9lMm9Eb2MueG1sUEsF&#10;BgAAAAAGAAYAWQEAAP0FAAAAAA==&#10;">
                <v:fill on="t" focussize="0,0"/>
                <v:stroke weight="0.5pt" color="#000000 [3204]" joinstyle="round"/>
                <v:imagedata o:title=""/>
                <o:lock v:ext="edit" aspectratio="f"/>
                <v:textbox>
                  <w:txbxContent>
                    <w:p w14:paraId="6C7114CB">
                      <w:pPr>
                        <w:rPr>
                          <w:rFonts w:hint="default" w:eastAsia="宋体"/>
                          <w:lang w:val="en-US" w:eastAsia="zh-CN"/>
                        </w:rPr>
                      </w:pPr>
                      <w:r>
                        <w:rPr>
                          <w:rFonts w:hint="eastAsia"/>
                          <w:lang w:val="en-US" w:eastAsia="zh-CN"/>
                        </w:rPr>
                        <w:t>大厅</w:t>
                      </w:r>
                    </w:p>
                  </w:txbxContent>
                </v:textbox>
              </v:shape>
            </w:pict>
          </mc:Fallback>
        </mc:AlternateContent>
      </w:r>
      <w:r>
        <w:drawing>
          <wp:anchor distT="0" distB="0" distL="114300" distR="114300" simplePos="0" relativeHeight="251683840" behindDoc="0" locked="0" layoutInCell="1" allowOverlap="1">
            <wp:simplePos x="0" y="0"/>
            <wp:positionH relativeFrom="column">
              <wp:posOffset>8128635</wp:posOffset>
            </wp:positionH>
            <wp:positionV relativeFrom="paragraph">
              <wp:posOffset>-395605</wp:posOffset>
            </wp:positionV>
            <wp:extent cx="494030" cy="663575"/>
            <wp:effectExtent l="0" t="0" r="1270" b="3175"/>
            <wp:wrapSquare wrapText="bothSides"/>
            <wp:docPr id="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
                    <pic:cNvPicPr>
                      <a:picLocks noChangeAspect="1"/>
                    </pic:cNvPicPr>
                  </pic:nvPicPr>
                  <pic:blipFill>
                    <a:blip r:embed="rId21"/>
                    <a:stretch>
                      <a:fillRect/>
                    </a:stretch>
                  </pic:blipFill>
                  <pic:spPr>
                    <a:xfrm>
                      <a:off x="0" y="0"/>
                      <a:ext cx="494030" cy="663575"/>
                    </a:xfrm>
                    <a:prstGeom prst="rect">
                      <a:avLst/>
                    </a:prstGeom>
                    <a:noFill/>
                    <a:ln>
                      <a:noFill/>
                    </a:ln>
                  </pic:spPr>
                </pic:pic>
              </a:graphicData>
            </a:graphic>
          </wp:anchor>
        </w:drawing>
      </w:r>
      <w:r>
        <w:rPr>
          <w:sz w:val="28"/>
        </w:rPr>
        <mc:AlternateContent>
          <mc:Choice Requires="wps">
            <w:drawing>
              <wp:anchor distT="0" distB="0" distL="114300" distR="114300" simplePos="0" relativeHeight="251682816" behindDoc="0" locked="0" layoutInCell="1" allowOverlap="1">
                <wp:simplePos x="0" y="0"/>
                <wp:positionH relativeFrom="column">
                  <wp:posOffset>439420</wp:posOffset>
                </wp:positionH>
                <wp:positionV relativeFrom="paragraph">
                  <wp:posOffset>365760</wp:posOffset>
                </wp:positionV>
                <wp:extent cx="8137525" cy="4307840"/>
                <wp:effectExtent l="14605" t="13970" r="20320" b="21590"/>
                <wp:wrapNone/>
                <wp:docPr id="18" name="文本框 18"/>
                <wp:cNvGraphicFramePr/>
                <a:graphic xmlns:a="http://schemas.openxmlformats.org/drawingml/2006/main">
                  <a:graphicData uri="http://schemas.microsoft.com/office/word/2010/wordprocessingShape">
                    <wps:wsp>
                      <wps:cNvSpPr txBox="1"/>
                      <wps:spPr>
                        <a:xfrm>
                          <a:off x="0" y="0"/>
                          <a:ext cx="8137525" cy="4307840"/>
                        </a:xfrm>
                        <a:prstGeom prst="rect">
                          <a:avLst/>
                        </a:prstGeom>
                        <a:noFill/>
                        <a:ln w="28575" cap="flat" cmpd="sng">
                          <a:solidFill>
                            <a:srgbClr val="000000"/>
                          </a:solidFill>
                          <a:prstDash val="solid"/>
                          <a:miter/>
                          <a:headEnd type="none" w="med" len="med"/>
                          <a:tailEnd type="none" w="med" len="med"/>
                        </a:ln>
                      </wps:spPr>
                      <wps:txbx>
                        <w:txbxContent>
                          <w:p w14:paraId="081C85B3"/>
                        </w:txbxContent>
                      </wps:txbx>
                      <wps:bodyPr upright="1"/>
                    </wps:wsp>
                  </a:graphicData>
                </a:graphic>
              </wp:anchor>
            </w:drawing>
          </mc:Choice>
          <mc:Fallback>
            <w:pict>
              <v:shape id="_x0000_s1026" o:spid="_x0000_s1026" o:spt="202" type="#_x0000_t202" style="position:absolute;left:0pt;margin-left:34.6pt;margin-top:28.8pt;height:339.2pt;width:640.75pt;z-index:251682816;mso-width-relative:page;mso-height-relative:page;" filled="f" stroked="t" coordsize="21600,21600" o:gfxdata="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bMxYe2gAAAAoBAAAPAAAAAAAAAAEAIAAA&#10;ACIAAABkcnMvZG93bnJldi54bWxQSwECFAAUAAAACACHTuJAr2mhhAoCAAARBAAADgAAAAAAAAAB&#10;ACAAAAApAQAAZHJzL2Uyb0RvYy54bWxQSwUGAAAAAAYABgBZAQAApQUAAAAA&#10;">
                <v:fill on="f" focussize="0,0"/>
                <v:stroke weight="2.25pt" color="#000000" joinstyle="miter"/>
                <v:imagedata o:title=""/>
                <o:lock v:ext="edit" aspectratio="f"/>
                <v:textbox>
                  <w:txbxContent>
                    <w:p w14:paraId="081C85B3"/>
                  </w:txbxContent>
                </v:textbox>
              </v:shape>
            </w:pict>
          </mc:Fallback>
        </mc:AlternateContent>
      </w:r>
    </w:p>
    <w:p w14:paraId="70D7781F">
      <w:pPr>
        <w:adjustRightInd w:val="0"/>
        <w:snapToGrid w:val="0"/>
        <w:spacing w:line="240" w:lineRule="auto"/>
        <w:ind w:firstLine="0" w:firstLineChars="0"/>
        <w:jc w:val="center"/>
        <w:sectPr>
          <w:pgSz w:w="16838" w:h="11906" w:orient="landscape"/>
          <w:pgMar w:top="1418" w:right="1418" w:bottom="1418" w:left="1418" w:header="720" w:footer="720" w:gutter="0"/>
          <w:pgBorders>
            <w:top w:val="none" w:sz="0" w:space="0"/>
            <w:left w:val="none" w:sz="0" w:space="0"/>
            <w:bottom w:val="none" w:sz="0" w:space="0"/>
            <w:right w:val="none" w:sz="0" w:space="0"/>
          </w:pgBorders>
          <w:cols w:space="425" w:num="1"/>
          <w:docGrid w:linePitch="326" w:charSpace="0"/>
        </w:sectPr>
      </w:pPr>
      <w:r>
        <w:rPr>
          <w:sz w:val="24"/>
        </w:rPr>
        <mc:AlternateContent>
          <mc:Choice Requires="wps">
            <w:drawing>
              <wp:anchor distT="0" distB="0" distL="114300" distR="114300" simplePos="0" relativeHeight="251727872" behindDoc="0" locked="0" layoutInCell="1" allowOverlap="1">
                <wp:simplePos x="0" y="0"/>
                <wp:positionH relativeFrom="column">
                  <wp:posOffset>2035810</wp:posOffset>
                </wp:positionH>
                <wp:positionV relativeFrom="paragraph">
                  <wp:posOffset>4165600</wp:posOffset>
                </wp:positionV>
                <wp:extent cx="666750" cy="462280"/>
                <wp:effectExtent l="4445" t="4445" r="14605" b="9525"/>
                <wp:wrapNone/>
                <wp:docPr id="124" name="文本框 124"/>
                <wp:cNvGraphicFramePr/>
                <a:graphic xmlns:a="http://schemas.openxmlformats.org/drawingml/2006/main">
                  <a:graphicData uri="http://schemas.microsoft.com/office/word/2010/wordprocessingShape">
                    <wps:wsp>
                      <wps:cNvSpPr txBox="1"/>
                      <wps:spPr>
                        <a:xfrm>
                          <a:off x="0" y="0"/>
                          <a:ext cx="666750" cy="4622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1B11841">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lang w:val="en-US" w:eastAsia="zh-CN"/>
                              </w:rPr>
                            </w:pPr>
                            <w:r>
                              <w:rPr>
                                <w:rFonts w:hint="eastAsia"/>
                                <w:lang w:val="en-US" w:eastAsia="zh-CN"/>
                              </w:rPr>
                              <w:t>楼梯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0.3pt;margin-top:328pt;height:36.4pt;width:52.5pt;z-index:251727872;mso-width-relative:page;mso-height-relative:page;" fillcolor="#FFFFFF [3201]" filled="t" stroked="t" coordsize="21600,21600" o:gfxdata="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GMg35zY&#10;AAAACwEAAA8AAAAAAAAAAQAgAAAAIgAAAGRycy9kb3ducmV2LnhtbFBLAQIUABQAAAAIAIdO4kBl&#10;NUTKWQIAALoEAAAOAAAAAAAAAAEAIAAAACcBAABkcnMvZTJvRG9jLnhtbFBLBQYAAAAABgAGAFkB&#10;AADyBQAAAAA=&#10;">
                <v:fill on="t" focussize="0,0"/>
                <v:stroke weight="0.5pt" color="#000000 [3204]" joinstyle="round"/>
                <v:imagedata o:title=""/>
                <o:lock v:ext="edit" aspectratio="f"/>
                <v:textbox>
                  <w:txbxContent>
                    <w:p w14:paraId="51B11841">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lang w:val="en-US" w:eastAsia="zh-CN"/>
                        </w:rPr>
                      </w:pPr>
                      <w:r>
                        <w:rPr>
                          <w:rFonts w:hint="eastAsia"/>
                          <w:lang w:val="en-US" w:eastAsia="zh-CN"/>
                        </w:rPr>
                        <w:t>楼梯</w:t>
                      </w:r>
                    </w:p>
                  </w:txbxContent>
                </v:textbox>
              </v:shape>
            </w:pict>
          </mc:Fallback>
        </mc:AlternateContent>
      </w:r>
      <w:r>
        <w:rPr>
          <w:sz w:val="24"/>
        </w:rPr>
        <mc:AlternateContent>
          <mc:Choice Requires="wps">
            <w:drawing>
              <wp:anchor distT="0" distB="0" distL="114300" distR="114300" simplePos="0" relativeHeight="251726848" behindDoc="0" locked="0" layoutInCell="1" allowOverlap="1">
                <wp:simplePos x="0" y="0"/>
                <wp:positionH relativeFrom="column">
                  <wp:posOffset>915035</wp:posOffset>
                </wp:positionH>
                <wp:positionV relativeFrom="paragraph">
                  <wp:posOffset>2928620</wp:posOffset>
                </wp:positionV>
                <wp:extent cx="842645" cy="1102360"/>
                <wp:effectExtent l="5080" t="4445" r="9525" b="17145"/>
                <wp:wrapNone/>
                <wp:docPr id="123" name="文本框 123"/>
                <wp:cNvGraphicFramePr/>
                <a:graphic xmlns:a="http://schemas.openxmlformats.org/drawingml/2006/main">
                  <a:graphicData uri="http://schemas.microsoft.com/office/word/2010/wordprocessingShape">
                    <wps:wsp>
                      <wps:cNvSpPr txBox="1"/>
                      <wps:spPr>
                        <a:xfrm>
                          <a:off x="0" y="0"/>
                          <a:ext cx="842645" cy="11023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D24834C">
                            <w:pPr>
                              <w:rPr>
                                <w:rFonts w:hint="eastAsia" w:eastAsia="宋体"/>
                                <w:lang w:val="en-US" w:eastAsia="zh-CN"/>
                              </w:rPr>
                            </w:pPr>
                            <w:r>
                              <w:rPr>
                                <w:rFonts w:hint="eastAsia"/>
                                <w:lang w:val="en-US" w:eastAsia="zh-CN"/>
                              </w:rPr>
                              <w:t>诊室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2.05pt;margin-top:230.6pt;height:86.8pt;width:66.35pt;z-index:251726848;mso-width-relative:page;mso-height-relative:page;" fillcolor="#FFFFFF [3201]" filled="t" stroked="t" coordsize="21600,21600" o:gfxdata="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Hdc&#10;5InXAAAACwEAAA8AAAAAAAAAAQAgAAAAIgAAAGRycy9kb3ducmV2LnhtbFBLAQIUABQAAAAIAIdO&#10;4kDh1tH0XQIAALsEAAAOAAAAAAAAAAEAIAAAACYBAABkcnMvZTJvRG9jLnhtbFBLBQYAAAAABgAG&#10;AFkBAAD1BQAAAAA=&#10;">
                <v:fill on="t" focussize="0,0"/>
                <v:stroke weight="0.5pt" color="#000000 [3204]" joinstyle="round"/>
                <v:imagedata o:title=""/>
                <o:lock v:ext="edit" aspectratio="f"/>
                <v:textbox>
                  <w:txbxContent>
                    <w:p w14:paraId="0D24834C">
                      <w:pPr>
                        <w:rPr>
                          <w:rFonts w:hint="eastAsia" w:eastAsia="宋体"/>
                          <w:lang w:val="en-US" w:eastAsia="zh-CN"/>
                        </w:rPr>
                      </w:pPr>
                      <w:r>
                        <w:rPr>
                          <w:rFonts w:hint="eastAsia"/>
                          <w:lang w:val="en-US" w:eastAsia="zh-CN"/>
                        </w:rPr>
                        <w:t>诊室</w:t>
                      </w:r>
                    </w:p>
                  </w:txbxContent>
                </v:textbox>
              </v:shape>
            </w:pict>
          </mc:Fallback>
        </mc:AlternateContent>
      </w:r>
      <w:r>
        <w:rPr>
          <w:sz w:val="24"/>
        </w:rPr>
        <mc:AlternateContent>
          <mc:Choice Requires="wps">
            <w:drawing>
              <wp:anchor distT="0" distB="0" distL="114300" distR="114300" simplePos="0" relativeHeight="251725824" behindDoc="0" locked="0" layoutInCell="1" allowOverlap="1">
                <wp:simplePos x="0" y="0"/>
                <wp:positionH relativeFrom="column">
                  <wp:posOffset>1903095</wp:posOffset>
                </wp:positionH>
                <wp:positionV relativeFrom="paragraph">
                  <wp:posOffset>785495</wp:posOffset>
                </wp:positionV>
                <wp:extent cx="842645" cy="1102360"/>
                <wp:effectExtent l="5080" t="4445" r="9525" b="17145"/>
                <wp:wrapNone/>
                <wp:docPr id="122" name="文本框 122"/>
                <wp:cNvGraphicFramePr/>
                <a:graphic xmlns:a="http://schemas.openxmlformats.org/drawingml/2006/main">
                  <a:graphicData uri="http://schemas.microsoft.com/office/word/2010/wordprocessingShape">
                    <wps:wsp>
                      <wps:cNvSpPr txBox="1"/>
                      <wps:spPr>
                        <a:xfrm>
                          <a:off x="0" y="0"/>
                          <a:ext cx="842645" cy="11023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A8E7370">
                            <w:pPr>
                              <w:rPr>
                                <w:rFonts w:hint="eastAsia" w:eastAsia="宋体"/>
                                <w:lang w:val="en-US" w:eastAsia="zh-CN"/>
                              </w:rPr>
                            </w:pPr>
                            <w:r>
                              <w:rPr>
                                <w:rFonts w:hint="eastAsia"/>
                                <w:lang w:val="en-US" w:eastAsia="zh-CN"/>
                              </w:rPr>
                              <w:t>诊室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9.85pt;margin-top:61.85pt;height:86.8pt;width:66.35pt;z-index:251725824;mso-width-relative:page;mso-height-relative:page;" fillcolor="#FFFFFF [3201]" filled="t" stroked="t" coordsize="21600,21600" o:gfxdata="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AbSo&#10;rNYAAAALAQAADwAAAAAAAAABACAAAAAiAAAAZHJzL2Rvd25yZXYueG1sUEsBAhQAFAAAAAgAh07i&#10;QGBDbrxdAgAAuwQAAA4AAAAAAAAAAQAgAAAAJQEAAGRycy9lMm9Eb2MueG1sUEsFBgAAAAAGAAYA&#10;WQEAAPQFAAAAAA==&#10;">
                <v:fill on="t" focussize="0,0"/>
                <v:stroke weight="0.5pt" color="#000000 [3204]" joinstyle="round"/>
                <v:imagedata o:title=""/>
                <o:lock v:ext="edit" aspectratio="f"/>
                <v:textbox>
                  <w:txbxContent>
                    <w:p w14:paraId="3A8E7370">
                      <w:pPr>
                        <w:rPr>
                          <w:rFonts w:hint="eastAsia" w:eastAsia="宋体"/>
                          <w:lang w:val="en-US" w:eastAsia="zh-CN"/>
                        </w:rPr>
                      </w:pPr>
                      <w:r>
                        <w:rPr>
                          <w:rFonts w:hint="eastAsia"/>
                          <w:lang w:val="en-US" w:eastAsia="zh-CN"/>
                        </w:rPr>
                        <w:t>诊室</w:t>
                      </w:r>
                    </w:p>
                  </w:txbxContent>
                </v:textbox>
              </v:shape>
            </w:pict>
          </mc:Fallback>
        </mc:AlternateContent>
      </w:r>
      <w:r>
        <w:rPr>
          <w:sz w:val="24"/>
        </w:rPr>
        <mc:AlternateContent>
          <mc:Choice Requires="wps">
            <w:drawing>
              <wp:anchor distT="0" distB="0" distL="114300" distR="114300" simplePos="0" relativeHeight="251697152" behindDoc="0" locked="0" layoutInCell="1" allowOverlap="1">
                <wp:simplePos x="0" y="0"/>
                <wp:positionH relativeFrom="column">
                  <wp:posOffset>6511925</wp:posOffset>
                </wp:positionH>
                <wp:positionV relativeFrom="paragraph">
                  <wp:posOffset>743585</wp:posOffset>
                </wp:positionV>
                <wp:extent cx="1961515" cy="2102485"/>
                <wp:effectExtent l="4445" t="4445" r="15240" b="7620"/>
                <wp:wrapNone/>
                <wp:docPr id="87" name="文本框 87"/>
                <wp:cNvGraphicFramePr/>
                <a:graphic xmlns:a="http://schemas.openxmlformats.org/drawingml/2006/main">
                  <a:graphicData uri="http://schemas.microsoft.com/office/word/2010/wordprocessingShape">
                    <wps:wsp>
                      <wps:cNvSpPr txBox="1"/>
                      <wps:spPr>
                        <a:xfrm>
                          <a:off x="0" y="0"/>
                          <a:ext cx="1961515" cy="210248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15760C3">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lang w:val="en-US" w:eastAsia="zh-CN"/>
                              </w:rPr>
                            </w:pPr>
                            <w:r>
                              <w:rPr>
                                <w:rFonts w:hint="eastAsia"/>
                                <w:lang w:val="en-US" w:eastAsia="zh-CN"/>
                              </w:rPr>
                              <w:t>检验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2.75pt;margin-top:58.55pt;height:165.55pt;width:154.45pt;z-index:251697152;mso-width-relative:page;mso-height-relative:page;" fillcolor="#FFFFFF [3201]" filled="t" stroked="t" coordsize="21600,21600" o:gfxdata="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J5o&#10;kfzZAAAADQEAAA8AAAAAAAAAAQAgAAAAIgAAAGRycy9kb3ducmV2LnhtbFBLAQIUABQAAAAIAIdO&#10;4kDc4/dZWwIAALoEAAAOAAAAAAAAAAEAIAAAACgBAABkcnMvZTJvRG9jLnhtbFBLBQYAAAAABgAG&#10;AFkBAAD1BQAAAAA=&#10;">
                <v:fill on="t" focussize="0,0"/>
                <v:stroke weight="0.5pt" color="#000000 [3204]" joinstyle="round"/>
                <v:imagedata o:title=""/>
                <o:lock v:ext="edit" aspectratio="f"/>
                <v:textbox>
                  <w:txbxContent>
                    <w:p w14:paraId="615760C3">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lang w:val="en-US" w:eastAsia="zh-CN"/>
                        </w:rPr>
                      </w:pPr>
                      <w:r>
                        <w:rPr>
                          <w:rFonts w:hint="eastAsia"/>
                          <w:lang w:val="en-US" w:eastAsia="zh-CN"/>
                        </w:rPr>
                        <w:t>检验</w:t>
                      </w:r>
                    </w:p>
                  </w:txbxContent>
                </v:textbox>
              </v:shape>
            </w:pict>
          </mc:Fallback>
        </mc:AlternateContent>
      </w:r>
      <w:r>
        <w:rPr>
          <w:sz w:val="24"/>
        </w:rPr>
        <mc:AlternateContent>
          <mc:Choice Requires="wps">
            <w:drawing>
              <wp:anchor distT="0" distB="0" distL="114300" distR="114300" simplePos="0" relativeHeight="251696128" behindDoc="0" locked="0" layoutInCell="1" allowOverlap="1">
                <wp:simplePos x="0" y="0"/>
                <wp:positionH relativeFrom="column">
                  <wp:posOffset>5284470</wp:posOffset>
                </wp:positionH>
                <wp:positionV relativeFrom="paragraph">
                  <wp:posOffset>782955</wp:posOffset>
                </wp:positionV>
                <wp:extent cx="842645" cy="1102360"/>
                <wp:effectExtent l="5080" t="4445" r="9525" b="17145"/>
                <wp:wrapNone/>
                <wp:docPr id="88" name="文本框 88"/>
                <wp:cNvGraphicFramePr/>
                <a:graphic xmlns:a="http://schemas.openxmlformats.org/drawingml/2006/main">
                  <a:graphicData uri="http://schemas.microsoft.com/office/word/2010/wordprocessingShape">
                    <wps:wsp>
                      <wps:cNvSpPr txBox="1"/>
                      <wps:spPr>
                        <a:xfrm>
                          <a:off x="7768590" y="1659890"/>
                          <a:ext cx="842645" cy="11023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FC97D26">
                            <w:pPr>
                              <w:ind w:left="0" w:leftChars="0" w:firstLine="0" w:firstLineChars="0"/>
                              <w:rPr>
                                <w:rFonts w:hint="eastAsia" w:eastAsia="宋体"/>
                                <w:lang w:val="en-US" w:eastAsia="zh-CN"/>
                              </w:rPr>
                            </w:pPr>
                            <w:r>
                              <w:rPr>
                                <w:rFonts w:hint="eastAsia"/>
                                <w:lang w:val="en-US" w:eastAsia="zh-CN"/>
                              </w:rPr>
                              <w:t>诊室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6.1pt;margin-top:61.65pt;height:86.8pt;width:66.35pt;z-index:251696128;mso-width-relative:page;mso-height-relative:page;" fillcolor="#FFFFFF [3201]" filled="t" stroked="t" coordsize="21600,21600" o:gfxdata="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WqQF+tcAAAALAQAADwAAAAAAAAABACAAAAAiAAAAZHJzL2Rvd25yZXYueG1sUEsBAhQA&#10;FAAAAAgAh07iQPO4ZwRlAgAAxQQAAA4AAAAAAAAAAQAgAAAAJgEAAGRycy9lMm9Eb2MueG1sUEsF&#10;BgAAAAAGAAYAWQEAAP0FAAAAAA==&#10;">
                <v:fill on="t" focussize="0,0"/>
                <v:stroke weight="0.5pt" color="#000000 [3204]" joinstyle="round"/>
                <v:imagedata o:title=""/>
                <o:lock v:ext="edit" aspectratio="f"/>
                <v:textbox>
                  <w:txbxContent>
                    <w:p w14:paraId="0FC97D26">
                      <w:pPr>
                        <w:ind w:left="0" w:leftChars="0" w:firstLine="0" w:firstLineChars="0"/>
                        <w:rPr>
                          <w:rFonts w:hint="eastAsia" w:eastAsia="宋体"/>
                          <w:lang w:val="en-US" w:eastAsia="zh-CN"/>
                        </w:rPr>
                      </w:pPr>
                      <w:r>
                        <w:rPr>
                          <w:rFonts w:hint="eastAsia"/>
                          <w:lang w:val="en-US" w:eastAsia="zh-CN"/>
                        </w:rPr>
                        <w:t>诊室</w:t>
                      </w:r>
                    </w:p>
                  </w:txbxContent>
                </v:textbox>
              </v:shape>
            </w:pict>
          </mc:Fallback>
        </mc:AlternateContent>
      </w:r>
      <w:r>
        <w:rPr>
          <w:sz w:val="24"/>
        </w:rPr>
        <mc:AlternateContent>
          <mc:Choice Requires="wps">
            <w:drawing>
              <wp:anchor distT="0" distB="0" distL="114300" distR="114300" simplePos="0" relativeHeight="251703296" behindDoc="0" locked="0" layoutInCell="1" allowOverlap="1">
                <wp:simplePos x="0" y="0"/>
                <wp:positionH relativeFrom="column">
                  <wp:posOffset>4125595</wp:posOffset>
                </wp:positionH>
                <wp:positionV relativeFrom="paragraph">
                  <wp:posOffset>768350</wp:posOffset>
                </wp:positionV>
                <wp:extent cx="842645" cy="1102360"/>
                <wp:effectExtent l="5080" t="4445" r="9525" b="17145"/>
                <wp:wrapNone/>
                <wp:docPr id="97" name="文本框 97"/>
                <wp:cNvGraphicFramePr/>
                <a:graphic xmlns:a="http://schemas.openxmlformats.org/drawingml/2006/main">
                  <a:graphicData uri="http://schemas.microsoft.com/office/word/2010/wordprocessingShape">
                    <wps:wsp>
                      <wps:cNvSpPr txBox="1"/>
                      <wps:spPr>
                        <a:xfrm>
                          <a:off x="0" y="0"/>
                          <a:ext cx="842645" cy="11023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EB92600">
                            <w:pPr>
                              <w:ind w:left="0" w:leftChars="0" w:firstLine="0" w:firstLineChars="0"/>
                              <w:rPr>
                                <w:rFonts w:hint="eastAsia" w:eastAsia="宋体"/>
                                <w:lang w:val="en-US" w:eastAsia="zh-CN"/>
                              </w:rPr>
                            </w:pPr>
                            <w:r>
                              <w:rPr>
                                <w:rFonts w:hint="eastAsia"/>
                                <w:lang w:val="en-US" w:eastAsia="zh-CN"/>
                              </w:rPr>
                              <w:t>诊室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4.85pt;margin-top:60.5pt;height:86.8pt;width:66.35pt;z-index:251703296;mso-width-relative:page;mso-height-relative:page;" fillcolor="#FFFFFF [3201]" filled="t" stroked="t" coordsize="21600,21600" o:gfxdata="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D&#10;a10L2AAAAAsBAAAPAAAAAAAAAAEAIAAAACIAAABkcnMvZG93bnJldi54bWxQSwECFAAUAAAACACH&#10;TuJASCrM210CAAC5BAAADgAAAAAAAAABACAAAAAnAQAAZHJzL2Uyb0RvYy54bWxQSwUGAAAAAAYA&#10;BgBZAQAA9gUAAAAA&#10;">
                <v:fill on="t" focussize="0,0"/>
                <v:stroke weight="0.5pt" color="#000000 [3204]" joinstyle="round"/>
                <v:imagedata o:title=""/>
                <o:lock v:ext="edit" aspectratio="f"/>
                <v:textbox>
                  <w:txbxContent>
                    <w:p w14:paraId="3EB92600">
                      <w:pPr>
                        <w:ind w:left="0" w:leftChars="0" w:firstLine="0" w:firstLineChars="0"/>
                        <w:rPr>
                          <w:rFonts w:hint="eastAsia" w:eastAsia="宋体"/>
                          <w:lang w:val="en-US" w:eastAsia="zh-CN"/>
                        </w:rPr>
                      </w:pPr>
                      <w:r>
                        <w:rPr>
                          <w:rFonts w:hint="eastAsia"/>
                          <w:lang w:val="en-US" w:eastAsia="zh-CN"/>
                        </w:rPr>
                        <w:t>诊室</w:t>
                      </w:r>
                    </w:p>
                  </w:txbxContent>
                </v:textbox>
              </v:shape>
            </w:pict>
          </mc:Fallback>
        </mc:AlternateContent>
      </w:r>
      <w:r>
        <w:rPr>
          <w:sz w:val="24"/>
        </w:rPr>
        <mc:AlternateContent>
          <mc:Choice Requires="wps">
            <w:drawing>
              <wp:anchor distT="0" distB="0" distL="114300" distR="114300" simplePos="0" relativeHeight="251702272" behindDoc="0" locked="0" layoutInCell="1" allowOverlap="1">
                <wp:simplePos x="0" y="0"/>
                <wp:positionH relativeFrom="column">
                  <wp:posOffset>2916555</wp:posOffset>
                </wp:positionH>
                <wp:positionV relativeFrom="paragraph">
                  <wp:posOffset>767715</wp:posOffset>
                </wp:positionV>
                <wp:extent cx="901065" cy="1102360"/>
                <wp:effectExtent l="5080" t="4445" r="8255" b="17145"/>
                <wp:wrapNone/>
                <wp:docPr id="96" name="文本框 96"/>
                <wp:cNvGraphicFramePr/>
                <a:graphic xmlns:a="http://schemas.openxmlformats.org/drawingml/2006/main">
                  <a:graphicData uri="http://schemas.microsoft.com/office/word/2010/wordprocessingShape">
                    <wps:wsp>
                      <wps:cNvSpPr txBox="1"/>
                      <wps:spPr>
                        <a:xfrm>
                          <a:off x="0" y="0"/>
                          <a:ext cx="901065" cy="11023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41E7EFB">
                            <w:pPr>
                              <w:ind w:left="0" w:leftChars="0" w:firstLine="0" w:firstLineChars="0"/>
                              <w:rPr>
                                <w:rFonts w:hint="eastAsia" w:eastAsia="宋体"/>
                                <w:lang w:val="en-US" w:eastAsia="zh-CN"/>
                              </w:rPr>
                            </w:pPr>
                            <w:r>
                              <w:rPr>
                                <w:rFonts w:hint="eastAsia"/>
                                <w:lang w:val="en-US" w:eastAsia="zh-CN"/>
                              </w:rPr>
                              <w:t>诊室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9.65pt;margin-top:60.45pt;height:86.8pt;width:70.95pt;z-index:251702272;mso-width-relative:page;mso-height-relative:page;" fillcolor="#FFFFFF [3201]" filled="t" stroked="t" coordsize="21600,21600" o:gfxdata="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reXX&#10;M9gAAAALAQAADwAAAAAAAAABACAAAAAiAAAAZHJzL2Rvd25yZXYueG1sUEsBAhQAFAAAAAgAh07i&#10;QMn7I6VbAgAAuQQAAA4AAAAAAAAAAQAgAAAAJwEAAGRycy9lMm9Eb2MueG1sUEsFBgAAAAAGAAYA&#10;WQEAAPQFAAAAAA==&#10;">
                <v:fill on="t" focussize="0,0"/>
                <v:stroke weight="0.5pt" color="#000000 [3204]" joinstyle="round"/>
                <v:imagedata o:title=""/>
                <o:lock v:ext="edit" aspectratio="f"/>
                <v:textbox>
                  <w:txbxContent>
                    <w:p w14:paraId="541E7EFB">
                      <w:pPr>
                        <w:ind w:left="0" w:leftChars="0" w:firstLine="0" w:firstLineChars="0"/>
                        <w:rPr>
                          <w:rFonts w:hint="eastAsia" w:eastAsia="宋体"/>
                          <w:lang w:val="en-US" w:eastAsia="zh-CN"/>
                        </w:rPr>
                      </w:pPr>
                      <w:r>
                        <w:rPr>
                          <w:rFonts w:hint="eastAsia"/>
                          <w:lang w:val="en-US" w:eastAsia="zh-CN"/>
                        </w:rPr>
                        <w:t>诊室</w:t>
                      </w:r>
                    </w:p>
                  </w:txbxContent>
                </v:textbox>
              </v:shape>
            </w:pict>
          </mc:Fallback>
        </mc:AlternateContent>
      </w:r>
      <w:r>
        <w:rPr>
          <w:sz w:val="24"/>
        </w:rPr>
        <mc:AlternateContent>
          <mc:Choice Requires="wps">
            <w:drawing>
              <wp:anchor distT="0" distB="0" distL="114300" distR="114300" simplePos="0" relativeHeight="251701248" behindDoc="0" locked="0" layoutInCell="1" allowOverlap="1">
                <wp:simplePos x="0" y="0"/>
                <wp:positionH relativeFrom="column">
                  <wp:posOffset>2249170</wp:posOffset>
                </wp:positionH>
                <wp:positionV relativeFrom="paragraph">
                  <wp:posOffset>5005070</wp:posOffset>
                </wp:positionV>
                <wp:extent cx="4559935" cy="357505"/>
                <wp:effectExtent l="0" t="0" r="0" b="0"/>
                <wp:wrapNone/>
                <wp:docPr id="82" name="文本框 82"/>
                <wp:cNvGraphicFramePr/>
                <a:graphic xmlns:a="http://schemas.openxmlformats.org/drawingml/2006/main">
                  <a:graphicData uri="http://schemas.microsoft.com/office/word/2010/wordprocessingShape">
                    <wps:wsp>
                      <wps:cNvSpPr txBox="1"/>
                      <wps:spPr>
                        <a:xfrm>
                          <a:off x="0" y="0"/>
                          <a:ext cx="4559935" cy="3575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57002E">
                            <w:pPr>
                              <w:pStyle w:val="15"/>
                              <w:spacing w:before="0" w:beforeAutospacing="0" w:after="0" w:afterAutospacing="0"/>
                              <w:ind w:firstLine="562"/>
                              <w:jc w:val="center"/>
                              <w:rPr>
                                <w:rFonts w:hint="eastAsia" w:eastAsia="宋体"/>
                                <w:lang w:val="en-US" w:eastAsia="zh-CN"/>
                              </w:rPr>
                            </w:pPr>
                            <w:r>
                              <w:rPr>
                                <w:rFonts w:hint="eastAsia" w:ascii="Times New Roman" w:cs="Times New Roman"/>
                                <w:b/>
                                <w:bCs/>
                                <w:color w:val="000000"/>
                                <w:sz w:val="28"/>
                                <w:szCs w:val="28"/>
                              </w:rPr>
                              <w:t>附图</w:t>
                            </w:r>
                            <w:r>
                              <w:rPr>
                                <w:rFonts w:hint="eastAsia" w:ascii="Times New Roman" w:cs="Times New Roman"/>
                                <w:b/>
                                <w:bCs/>
                                <w:color w:val="000000"/>
                                <w:sz w:val="28"/>
                                <w:szCs w:val="28"/>
                                <w:lang w:val="en-US" w:eastAsia="zh-CN"/>
                              </w:rPr>
                              <w:t>3-1</w:t>
                            </w:r>
                            <w:r>
                              <w:rPr>
                                <w:rFonts w:hint="eastAsia" w:ascii="Times New Roman" w:cs="Times New Roman"/>
                                <w:b/>
                                <w:bCs/>
                                <w:color w:val="000000"/>
                                <w:sz w:val="28"/>
                                <w:szCs w:val="28"/>
                              </w:rPr>
                              <w:t xml:space="preserve">  </w:t>
                            </w:r>
                            <w:r>
                              <w:rPr>
                                <w:rFonts w:hint="eastAsia" w:ascii="Times New Roman" w:cs="Times New Roman"/>
                                <w:b/>
                                <w:bCs/>
                                <w:color w:val="000000"/>
                                <w:sz w:val="28"/>
                                <w:szCs w:val="28"/>
                                <w:lang w:val="en-US" w:eastAsia="zh-CN"/>
                              </w:rPr>
                              <w:t>2楼平面布置图</w:t>
                            </w:r>
                          </w:p>
                          <w:p w14:paraId="1CD9947D"/>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7.1pt;margin-top:394.1pt;height:28.15pt;width:359.05pt;z-index:251701248;mso-width-relative:page;mso-height-relative:page;" filled="f" stroked="f" coordsize="21600,21600" o:gfxdata="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0r+mK90AAAAMAQAADwAAAAAAAAABACAAAAAi&#10;AAAAZHJzL2Rvd25yZXYueG1sUEsBAhQAFAAAAAgAh07iQJEq7P4+AgAAaAQAAA4AAAAAAAAAAQAg&#10;AAAALAEAAGRycy9lMm9Eb2MueG1sUEsFBgAAAAAGAAYAWQEAANwFAAAAAA==&#10;">
                <v:fill on="f" focussize="0,0"/>
                <v:stroke on="f" weight="0.5pt"/>
                <v:imagedata o:title=""/>
                <o:lock v:ext="edit" aspectratio="f"/>
                <v:textbox>
                  <w:txbxContent>
                    <w:p w14:paraId="5E57002E">
                      <w:pPr>
                        <w:pStyle w:val="15"/>
                        <w:spacing w:before="0" w:beforeAutospacing="0" w:after="0" w:afterAutospacing="0"/>
                        <w:ind w:firstLine="562"/>
                        <w:jc w:val="center"/>
                        <w:rPr>
                          <w:rFonts w:hint="eastAsia" w:eastAsia="宋体"/>
                          <w:lang w:val="en-US" w:eastAsia="zh-CN"/>
                        </w:rPr>
                      </w:pPr>
                      <w:r>
                        <w:rPr>
                          <w:rFonts w:hint="eastAsia" w:ascii="Times New Roman" w:cs="Times New Roman"/>
                          <w:b/>
                          <w:bCs/>
                          <w:color w:val="000000"/>
                          <w:sz w:val="28"/>
                          <w:szCs w:val="28"/>
                        </w:rPr>
                        <w:t>附图</w:t>
                      </w:r>
                      <w:r>
                        <w:rPr>
                          <w:rFonts w:hint="eastAsia" w:ascii="Times New Roman" w:cs="Times New Roman"/>
                          <w:b/>
                          <w:bCs/>
                          <w:color w:val="000000"/>
                          <w:sz w:val="28"/>
                          <w:szCs w:val="28"/>
                          <w:lang w:val="en-US" w:eastAsia="zh-CN"/>
                        </w:rPr>
                        <w:t>3-1</w:t>
                      </w:r>
                      <w:r>
                        <w:rPr>
                          <w:rFonts w:hint="eastAsia" w:ascii="Times New Roman" w:cs="Times New Roman"/>
                          <w:b/>
                          <w:bCs/>
                          <w:color w:val="000000"/>
                          <w:sz w:val="28"/>
                          <w:szCs w:val="28"/>
                        </w:rPr>
                        <w:t xml:space="preserve">  </w:t>
                      </w:r>
                      <w:r>
                        <w:rPr>
                          <w:rFonts w:hint="eastAsia" w:ascii="Times New Roman" w:cs="Times New Roman"/>
                          <w:b/>
                          <w:bCs/>
                          <w:color w:val="000000"/>
                          <w:sz w:val="28"/>
                          <w:szCs w:val="28"/>
                          <w:lang w:val="en-US" w:eastAsia="zh-CN"/>
                        </w:rPr>
                        <w:t>2楼平面布置图</w:t>
                      </w:r>
                    </w:p>
                    <w:p w14:paraId="1CD9947D"/>
                  </w:txbxContent>
                </v:textbox>
              </v:shape>
            </w:pict>
          </mc:Fallback>
        </mc:AlternateContent>
      </w:r>
      <w:r>
        <w:rPr>
          <w:sz w:val="21"/>
        </w:rPr>
        <mc:AlternateContent>
          <mc:Choice Requires="wps">
            <w:drawing>
              <wp:anchor distT="0" distB="0" distL="114300" distR="114300" simplePos="0" relativeHeight="251700224" behindDoc="0" locked="0" layoutInCell="1" allowOverlap="1">
                <wp:simplePos x="0" y="0"/>
                <wp:positionH relativeFrom="column">
                  <wp:posOffset>7994650</wp:posOffset>
                </wp:positionH>
                <wp:positionV relativeFrom="paragraph">
                  <wp:posOffset>4966335</wp:posOffset>
                </wp:positionV>
                <wp:extent cx="564515" cy="410845"/>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564515" cy="410845"/>
                        </a:xfrm>
                        <a:prstGeom prst="rect">
                          <a:avLst/>
                        </a:prstGeom>
                        <a:noFill/>
                        <a:ln>
                          <a:noFill/>
                        </a:ln>
                      </wps:spPr>
                      <wps:txbx>
                        <w:txbxContent>
                          <w:p w14:paraId="04F1A524">
                            <w:pPr>
                              <w:ind w:left="0" w:leftChars="0" w:firstLine="0" w:firstLineChars="0"/>
                              <w:rPr>
                                <w:rFonts w:hint="default" w:eastAsia="宋体"/>
                                <w:highlight w:val="none"/>
                                <w:lang w:val="en-US" w:eastAsia="zh-CN"/>
                              </w:rPr>
                            </w:pPr>
                            <w:r>
                              <w:rPr>
                                <w:rFonts w:hint="eastAsia"/>
                                <w:highlight w:val="none"/>
                                <w:lang w:val="en-US" w:eastAsia="zh-CN"/>
                              </w:rPr>
                              <w:t>1:5</w:t>
                            </w:r>
                          </w:p>
                        </w:txbxContent>
                      </wps:txbx>
                      <wps:bodyPr upright="1"/>
                    </wps:wsp>
                  </a:graphicData>
                </a:graphic>
              </wp:anchor>
            </w:drawing>
          </mc:Choice>
          <mc:Fallback>
            <w:pict>
              <v:shape id="_x0000_s1026" o:spid="_x0000_s1026" o:spt="202" type="#_x0000_t202" style="position:absolute;left:0pt;margin-left:629.5pt;margin-top:391.05pt;height:32.35pt;width:44.45pt;z-index:251700224;mso-width-relative:page;mso-height-relative:page;" filled="f" stroked="f" coordsize="21600,21600" o:gfxdata="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kWNI&#10;gtoAAAANAQAADwAAAAAAAAABACAAAAAiAAAAZHJzL2Rvd25yZXYueG1sUEsBAhQAFAAAAAgAh07i&#10;QH4ZD+SuAQAATwMAAA4AAAAAAAAAAQAgAAAAKQEAAGRycy9lMm9Eb2MueG1sUEsFBgAAAAAGAAYA&#10;WQEAAEkFAAAAAA==&#10;">
                <v:fill on="f" focussize="0,0"/>
                <v:stroke on="f"/>
                <v:imagedata o:title=""/>
                <o:lock v:ext="edit" aspectratio="f"/>
                <v:textbox>
                  <w:txbxContent>
                    <w:p w14:paraId="04F1A524">
                      <w:pPr>
                        <w:ind w:left="0" w:leftChars="0" w:firstLine="0" w:firstLineChars="0"/>
                        <w:rPr>
                          <w:rFonts w:hint="default" w:eastAsia="宋体"/>
                          <w:highlight w:val="none"/>
                          <w:lang w:val="en-US" w:eastAsia="zh-CN"/>
                        </w:rPr>
                      </w:pPr>
                      <w:r>
                        <w:rPr>
                          <w:rFonts w:hint="eastAsia"/>
                          <w:highlight w:val="none"/>
                          <w:lang w:val="en-US" w:eastAsia="zh-CN"/>
                        </w:rPr>
                        <w:t>1:5</w:t>
                      </w:r>
                    </w:p>
                  </w:txbxContent>
                </v:textbox>
              </v:shape>
            </w:pict>
          </mc:Fallback>
        </mc:AlternateContent>
      </w:r>
      <w:r>
        <w:rPr>
          <w:sz w:val="28"/>
        </w:rPr>
        <mc:AlternateContent>
          <mc:Choice Requires="wps">
            <w:drawing>
              <wp:anchor distT="0" distB="0" distL="114300" distR="114300" simplePos="0" relativeHeight="251699200" behindDoc="0" locked="0" layoutInCell="1" allowOverlap="1">
                <wp:simplePos x="0" y="0"/>
                <wp:positionH relativeFrom="column">
                  <wp:posOffset>8045450</wp:posOffset>
                </wp:positionH>
                <wp:positionV relativeFrom="paragraph">
                  <wp:posOffset>4928870</wp:posOffset>
                </wp:positionV>
                <wp:extent cx="308610" cy="82550"/>
                <wp:effectExtent l="4445" t="0" r="10795" b="12700"/>
                <wp:wrapNone/>
                <wp:docPr id="84" name="任意多边形 84"/>
                <wp:cNvGraphicFramePr/>
                <a:graphic xmlns:a="http://schemas.openxmlformats.org/drawingml/2006/main">
                  <a:graphicData uri="http://schemas.microsoft.com/office/word/2010/wordprocessingShape">
                    <wps:wsp>
                      <wps:cNvSpPr/>
                      <wps:spPr>
                        <a:xfrm>
                          <a:off x="0" y="0"/>
                          <a:ext cx="308610" cy="82550"/>
                        </a:xfrm>
                        <a:custGeom>
                          <a:avLst/>
                          <a:gdLst/>
                          <a:ahLst/>
                          <a:cxnLst/>
                          <a:pathLst>
                            <a:path w="486" h="243">
                              <a:moveTo>
                                <a:pt x="0" y="29"/>
                              </a:moveTo>
                              <a:lnTo>
                                <a:pt x="0" y="243"/>
                              </a:lnTo>
                              <a:lnTo>
                                <a:pt x="486" y="243"/>
                              </a:lnTo>
                              <a:lnTo>
                                <a:pt x="486" y="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633.5pt;margin-top:388.1pt;height:6.5pt;width:24.3pt;z-index:251699200;mso-width-relative:page;mso-height-relative:page;" filled="f" stroked="t" coordsize="486,243" o:gfxdata="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su7f3QAAAA0BAAAPAAAA&#10;AAAAAAEAIAAAACIAAABkcnMvZG93bnJldi54bWxQSwECFAAUAAAACACHTuJAn9EAWEkCAADcBAAA&#10;DgAAAAAAAAABACAAAAAsAQAAZHJzL2Uyb0RvYy54bWxQSwUGAAAAAAYABgBZAQAA5wUAAAAA&#10;" path="m0,29l0,243,486,243,486,0e">
                <v:fill on="f" focussize="0,0"/>
                <v:stroke color="#000000" joinstyle="round"/>
                <v:imagedata o:title=""/>
                <o:lock v:ext="edit" aspectratio="f"/>
              </v:shape>
            </w:pict>
          </mc:Fallback>
        </mc:AlternateContent>
      </w:r>
      <w:r>
        <w:rPr>
          <w:sz w:val="24"/>
        </w:rPr>
        <mc:AlternateContent>
          <mc:Choice Requires="wps">
            <w:drawing>
              <wp:anchor distT="0" distB="0" distL="114300" distR="114300" simplePos="0" relativeHeight="251698176" behindDoc="0" locked="0" layoutInCell="1" allowOverlap="1">
                <wp:simplePos x="0" y="0"/>
                <wp:positionH relativeFrom="column">
                  <wp:posOffset>869950</wp:posOffset>
                </wp:positionH>
                <wp:positionV relativeFrom="paragraph">
                  <wp:posOffset>775970</wp:posOffset>
                </wp:positionV>
                <wp:extent cx="842645" cy="1102360"/>
                <wp:effectExtent l="5080" t="4445" r="9525" b="17145"/>
                <wp:wrapNone/>
                <wp:docPr id="86" name="文本框 86"/>
                <wp:cNvGraphicFramePr/>
                <a:graphic xmlns:a="http://schemas.openxmlformats.org/drawingml/2006/main">
                  <a:graphicData uri="http://schemas.microsoft.com/office/word/2010/wordprocessingShape">
                    <wps:wsp>
                      <wps:cNvSpPr txBox="1"/>
                      <wps:spPr>
                        <a:xfrm>
                          <a:off x="0" y="0"/>
                          <a:ext cx="842645" cy="11023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1D144EC">
                            <w:pPr>
                              <w:rPr>
                                <w:rFonts w:hint="eastAsia" w:eastAsia="宋体"/>
                                <w:lang w:val="en-US" w:eastAsia="zh-CN"/>
                              </w:rPr>
                            </w:pPr>
                            <w:r>
                              <w:rPr>
                                <w:rFonts w:hint="eastAsia"/>
                                <w:lang w:val="en-US" w:eastAsia="zh-CN"/>
                              </w:rPr>
                              <w:t>诊室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8.5pt;margin-top:61.1pt;height:86.8pt;width:66.35pt;z-index:251698176;mso-width-relative:page;mso-height-relative:page;" fillcolor="#FFFFFF [3201]" filled="t" stroked="t" coordsize="21600,21600" o:gfxdata="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pDFH&#10;v9cAAAALAQAADwAAAAAAAAABACAAAAAiAAAAZHJzL2Rvd25yZXYueG1sUEsBAhQAFAAAAAgAh07i&#10;QFvT0uNcAgAAuQQAAA4AAAAAAAAAAQAgAAAAJgEAAGRycy9lMm9Eb2MueG1sUEsFBgAAAAAGAAYA&#10;WQEAAPQFAAAAAA==&#10;">
                <v:fill on="t" focussize="0,0"/>
                <v:stroke weight="0.5pt" color="#000000 [3204]" joinstyle="round"/>
                <v:imagedata o:title=""/>
                <o:lock v:ext="edit" aspectratio="f"/>
                <v:textbox>
                  <w:txbxContent>
                    <w:p w14:paraId="71D144EC">
                      <w:pPr>
                        <w:rPr>
                          <w:rFonts w:hint="eastAsia" w:eastAsia="宋体"/>
                          <w:lang w:val="en-US" w:eastAsia="zh-CN"/>
                        </w:rPr>
                      </w:pPr>
                      <w:r>
                        <w:rPr>
                          <w:rFonts w:hint="eastAsia"/>
                          <w:lang w:val="en-US" w:eastAsia="zh-CN"/>
                        </w:rPr>
                        <w:t>诊室</w:t>
                      </w:r>
                    </w:p>
                  </w:txbxContent>
                </v:textbox>
              </v:shape>
            </w:pict>
          </mc:Fallback>
        </mc:AlternateContent>
      </w:r>
      <w:r>
        <w:drawing>
          <wp:anchor distT="0" distB="0" distL="114300" distR="114300" simplePos="0" relativeHeight="251695104" behindDoc="0" locked="0" layoutInCell="1" allowOverlap="1">
            <wp:simplePos x="0" y="0"/>
            <wp:positionH relativeFrom="column">
              <wp:posOffset>8128635</wp:posOffset>
            </wp:positionH>
            <wp:positionV relativeFrom="paragraph">
              <wp:posOffset>-395605</wp:posOffset>
            </wp:positionV>
            <wp:extent cx="494030" cy="663575"/>
            <wp:effectExtent l="0" t="0" r="1270" b="3175"/>
            <wp:wrapSquare wrapText="bothSides"/>
            <wp:docPr id="9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3"/>
                    <pic:cNvPicPr>
                      <a:picLocks noChangeAspect="1"/>
                    </pic:cNvPicPr>
                  </pic:nvPicPr>
                  <pic:blipFill>
                    <a:blip r:embed="rId21"/>
                    <a:stretch>
                      <a:fillRect/>
                    </a:stretch>
                  </pic:blipFill>
                  <pic:spPr>
                    <a:xfrm>
                      <a:off x="0" y="0"/>
                      <a:ext cx="494030" cy="663575"/>
                    </a:xfrm>
                    <a:prstGeom prst="rect">
                      <a:avLst/>
                    </a:prstGeom>
                    <a:noFill/>
                    <a:ln>
                      <a:noFill/>
                    </a:ln>
                  </pic:spPr>
                </pic:pic>
              </a:graphicData>
            </a:graphic>
          </wp:anchor>
        </w:drawing>
      </w:r>
      <w:r>
        <w:rPr>
          <w:sz w:val="28"/>
        </w:rPr>
        <mc:AlternateContent>
          <mc:Choice Requires="wps">
            <w:drawing>
              <wp:anchor distT="0" distB="0" distL="114300" distR="114300" simplePos="0" relativeHeight="251694080" behindDoc="0" locked="0" layoutInCell="1" allowOverlap="1">
                <wp:simplePos x="0" y="0"/>
                <wp:positionH relativeFrom="column">
                  <wp:posOffset>439420</wp:posOffset>
                </wp:positionH>
                <wp:positionV relativeFrom="paragraph">
                  <wp:posOffset>365760</wp:posOffset>
                </wp:positionV>
                <wp:extent cx="8137525" cy="4307840"/>
                <wp:effectExtent l="14605" t="13970" r="20320" b="21590"/>
                <wp:wrapNone/>
                <wp:docPr id="93" name="文本框 93"/>
                <wp:cNvGraphicFramePr/>
                <a:graphic xmlns:a="http://schemas.openxmlformats.org/drawingml/2006/main">
                  <a:graphicData uri="http://schemas.microsoft.com/office/word/2010/wordprocessingShape">
                    <wps:wsp>
                      <wps:cNvSpPr txBox="1"/>
                      <wps:spPr>
                        <a:xfrm>
                          <a:off x="0" y="0"/>
                          <a:ext cx="8137525" cy="4307840"/>
                        </a:xfrm>
                        <a:prstGeom prst="rect">
                          <a:avLst/>
                        </a:prstGeom>
                        <a:noFill/>
                        <a:ln w="28575" cap="flat" cmpd="sng">
                          <a:solidFill>
                            <a:srgbClr val="000000"/>
                          </a:solidFill>
                          <a:prstDash val="solid"/>
                          <a:miter/>
                          <a:headEnd type="none" w="med" len="med"/>
                          <a:tailEnd type="none" w="med" len="med"/>
                        </a:ln>
                      </wps:spPr>
                      <wps:txbx>
                        <w:txbxContent>
                          <w:p w14:paraId="061724AE"/>
                        </w:txbxContent>
                      </wps:txbx>
                      <wps:bodyPr upright="1"/>
                    </wps:wsp>
                  </a:graphicData>
                </a:graphic>
              </wp:anchor>
            </w:drawing>
          </mc:Choice>
          <mc:Fallback>
            <w:pict>
              <v:shape id="_x0000_s1026" o:spid="_x0000_s1026" o:spt="202" type="#_x0000_t202" style="position:absolute;left:0pt;margin-left:34.6pt;margin-top:28.8pt;height:339.2pt;width:640.75pt;z-index:251694080;mso-width-relative:page;mso-height-relative:page;" filled="f" stroked="t" coordsize="21600,21600" o:gfxdata="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bMxYe2gAAAAoBAAAPAAAAAAAAAAEAIAAA&#10;ACIAAABkcnMvZG93bnJldi54bWxQSwECFAAUAAAACACHTuJAKytTwAoCAAARBAAADgAAAAAAAAAB&#10;ACAAAAApAQAAZHJzL2Uyb0RvYy54bWxQSwUGAAAAAAYABgBZAQAApQUAAAAA&#10;">
                <v:fill on="f" focussize="0,0"/>
                <v:stroke weight="2.25pt" color="#000000" joinstyle="miter"/>
                <v:imagedata o:title=""/>
                <o:lock v:ext="edit" aspectratio="f"/>
                <v:textbox>
                  <w:txbxContent>
                    <w:p w14:paraId="061724AE"/>
                  </w:txbxContent>
                </v:textbox>
              </v:shape>
            </w:pict>
          </mc:Fallback>
        </mc:AlternateContent>
      </w:r>
    </w:p>
    <w:p w14:paraId="2E36CB2A">
      <w:pPr>
        <w:adjustRightInd w:val="0"/>
        <w:snapToGrid w:val="0"/>
        <w:spacing w:line="240" w:lineRule="auto"/>
        <w:ind w:firstLine="0" w:firstLineChars="0"/>
        <w:jc w:val="center"/>
        <w:sectPr>
          <w:pgSz w:w="16838" w:h="11906" w:orient="landscape"/>
          <w:pgMar w:top="1418" w:right="1418" w:bottom="1418" w:left="1418" w:header="720" w:footer="720" w:gutter="0"/>
          <w:pgBorders>
            <w:top w:val="none" w:sz="0" w:space="0"/>
            <w:left w:val="none" w:sz="0" w:space="0"/>
            <w:bottom w:val="none" w:sz="0" w:space="0"/>
            <w:right w:val="none" w:sz="0" w:space="0"/>
          </w:pgBorders>
          <w:cols w:space="425" w:num="1"/>
          <w:docGrid w:linePitch="326" w:charSpace="0"/>
        </w:sectPr>
      </w:pPr>
      <w:r>
        <w:rPr>
          <w:sz w:val="24"/>
        </w:rPr>
        <mc:AlternateContent>
          <mc:Choice Requires="wps">
            <w:drawing>
              <wp:anchor distT="0" distB="0" distL="114300" distR="114300" simplePos="0" relativeHeight="251724800" behindDoc="0" locked="0" layoutInCell="1" allowOverlap="1">
                <wp:simplePos x="0" y="0"/>
                <wp:positionH relativeFrom="column">
                  <wp:posOffset>3251835</wp:posOffset>
                </wp:positionH>
                <wp:positionV relativeFrom="paragraph">
                  <wp:posOffset>3217545</wp:posOffset>
                </wp:positionV>
                <wp:extent cx="775970" cy="1089660"/>
                <wp:effectExtent l="5080" t="4445" r="19050" b="10795"/>
                <wp:wrapNone/>
                <wp:docPr id="121" name="文本框 121"/>
                <wp:cNvGraphicFramePr/>
                <a:graphic xmlns:a="http://schemas.openxmlformats.org/drawingml/2006/main">
                  <a:graphicData uri="http://schemas.microsoft.com/office/word/2010/wordprocessingShape">
                    <wps:wsp>
                      <wps:cNvSpPr txBox="1"/>
                      <wps:spPr>
                        <a:xfrm>
                          <a:off x="0" y="0"/>
                          <a:ext cx="775970" cy="10896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F2A9B0B">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b w:val="0"/>
                                <w:bCs w:val="0"/>
                                <w:lang w:val="en-US" w:eastAsia="zh-CN"/>
                              </w:rPr>
                            </w:pPr>
                            <w:r>
                              <w:rPr>
                                <w:rFonts w:hint="eastAsia"/>
                                <w:b w:val="0"/>
                                <w:bCs w:val="0"/>
                                <w:lang w:val="en-US" w:eastAsia="zh-CN"/>
                              </w:rPr>
                              <w:t>病房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6.05pt;margin-top:253.35pt;height:85.8pt;width:61.1pt;z-index:251724800;mso-width-relative:page;mso-height-relative:page;" fillcolor="#FFFFFF [3201]" filled="t" stroked="t" coordsize="21600,21600" o:gfxdata="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oSaT9&#10;1wAAAAsBAAAPAAAAAAAAAAEAIAAAACIAAABkcnMvZG93bnJldi54bWxQSwECFAAUAAAACACHTuJA&#10;oeH0BFsCAAC7BAAADgAAAAAAAAABACAAAAAmAQAAZHJzL2Uyb0RvYy54bWxQSwUGAAAAAAYABgBZ&#10;AQAA8wUAAAAA&#10;">
                <v:fill on="t" focussize="0,0"/>
                <v:stroke weight="0.5pt" color="#000000 [3204]" joinstyle="round"/>
                <v:imagedata o:title=""/>
                <o:lock v:ext="edit" aspectratio="f"/>
                <v:textbox>
                  <w:txbxContent>
                    <w:p w14:paraId="6F2A9B0B">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b w:val="0"/>
                          <w:bCs w:val="0"/>
                          <w:lang w:val="en-US" w:eastAsia="zh-CN"/>
                        </w:rPr>
                      </w:pPr>
                      <w:r>
                        <w:rPr>
                          <w:rFonts w:hint="eastAsia"/>
                          <w:b w:val="0"/>
                          <w:bCs w:val="0"/>
                          <w:lang w:val="en-US" w:eastAsia="zh-CN"/>
                        </w:rPr>
                        <w:t>病房</w:t>
                      </w:r>
                    </w:p>
                  </w:txbxContent>
                </v:textbox>
              </v:shape>
            </w:pict>
          </mc:Fallback>
        </mc:AlternateContent>
      </w:r>
      <w:r>
        <w:rPr>
          <w:sz w:val="24"/>
        </w:rPr>
        <mc:AlternateContent>
          <mc:Choice Requires="wps">
            <w:drawing>
              <wp:anchor distT="0" distB="0" distL="114300" distR="114300" simplePos="0" relativeHeight="251706368" behindDoc="0" locked="0" layoutInCell="1" allowOverlap="1">
                <wp:simplePos x="0" y="0"/>
                <wp:positionH relativeFrom="column">
                  <wp:posOffset>1990090</wp:posOffset>
                </wp:positionH>
                <wp:positionV relativeFrom="paragraph">
                  <wp:posOffset>4202430</wp:posOffset>
                </wp:positionV>
                <wp:extent cx="666750" cy="462280"/>
                <wp:effectExtent l="4445" t="4445" r="14605" b="9525"/>
                <wp:wrapNone/>
                <wp:docPr id="107" name="文本框 107"/>
                <wp:cNvGraphicFramePr/>
                <a:graphic xmlns:a="http://schemas.openxmlformats.org/drawingml/2006/main">
                  <a:graphicData uri="http://schemas.microsoft.com/office/word/2010/wordprocessingShape">
                    <wps:wsp>
                      <wps:cNvSpPr txBox="1"/>
                      <wps:spPr>
                        <a:xfrm>
                          <a:off x="5128895" y="5293360"/>
                          <a:ext cx="666750" cy="4622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B8B0683">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lang w:val="en-US" w:eastAsia="zh-CN"/>
                              </w:rPr>
                            </w:pPr>
                            <w:r>
                              <w:rPr>
                                <w:rFonts w:hint="eastAsia"/>
                                <w:lang w:val="en-US" w:eastAsia="zh-CN"/>
                              </w:rPr>
                              <w:t>楼梯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6.7pt;margin-top:330.9pt;height:36.4pt;width:52.5pt;z-index:251706368;mso-width-relative:page;mso-height-relative:page;" fillcolor="#FFFFFF [3201]" filled="t" stroked="t" coordsize="21600,21600" o:gfxdata="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sXqegtcAAAALAQAADwAAAAAAAAABACAAAAAiAAAAZHJzL2Rvd25yZXYueG1sUEsBAhQA&#10;FAAAAAgAh07iQCW3qhVlAgAAxgQAAA4AAAAAAAAAAQAgAAAAJgEAAGRycy9lMm9Eb2MueG1sUEsF&#10;BgAAAAAGAAYAWQEAAP0FAAAAAA==&#10;">
                <v:fill on="t" focussize="0,0"/>
                <v:stroke weight="0.5pt" color="#000000 [3204]" joinstyle="round"/>
                <v:imagedata o:title=""/>
                <o:lock v:ext="edit" aspectratio="f"/>
                <v:textbox>
                  <w:txbxContent>
                    <w:p w14:paraId="4B8B0683">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lang w:val="en-US" w:eastAsia="zh-CN"/>
                        </w:rPr>
                      </w:pPr>
                      <w:r>
                        <w:rPr>
                          <w:rFonts w:hint="eastAsia"/>
                          <w:lang w:val="en-US" w:eastAsia="zh-CN"/>
                        </w:rPr>
                        <w:t>楼梯</w:t>
                      </w:r>
                    </w:p>
                  </w:txbxContent>
                </v:textbox>
              </v:shape>
            </w:pict>
          </mc:Fallback>
        </mc:AlternateContent>
      </w:r>
      <w:r>
        <w:rPr>
          <w:sz w:val="24"/>
        </w:rPr>
        <mc:AlternateContent>
          <mc:Choice Requires="wps">
            <w:drawing>
              <wp:anchor distT="0" distB="0" distL="114300" distR="114300" simplePos="0" relativeHeight="251723776" behindDoc="0" locked="0" layoutInCell="1" allowOverlap="1">
                <wp:simplePos x="0" y="0"/>
                <wp:positionH relativeFrom="column">
                  <wp:posOffset>4168140</wp:posOffset>
                </wp:positionH>
                <wp:positionV relativeFrom="paragraph">
                  <wp:posOffset>3204845</wp:posOffset>
                </wp:positionV>
                <wp:extent cx="775970" cy="1089660"/>
                <wp:effectExtent l="5080" t="4445" r="19050" b="10795"/>
                <wp:wrapNone/>
                <wp:docPr id="120" name="文本框 120"/>
                <wp:cNvGraphicFramePr/>
                <a:graphic xmlns:a="http://schemas.openxmlformats.org/drawingml/2006/main">
                  <a:graphicData uri="http://schemas.microsoft.com/office/word/2010/wordprocessingShape">
                    <wps:wsp>
                      <wps:cNvSpPr txBox="1"/>
                      <wps:spPr>
                        <a:xfrm>
                          <a:off x="0" y="0"/>
                          <a:ext cx="775970" cy="10896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90C457C">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lang w:val="en-US" w:eastAsia="zh-CN"/>
                              </w:rPr>
                            </w:pPr>
                            <w:r>
                              <w:rPr>
                                <w:rFonts w:hint="eastAsia"/>
                                <w:lang w:val="en-US" w:eastAsia="zh-CN"/>
                              </w:rPr>
                              <w:t>病房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8.2pt;margin-top:252.35pt;height:85.8pt;width:61.1pt;z-index:251723776;mso-width-relative:page;mso-height-relative:page;" fillcolor="#FFFFFF [3201]" filled="t" stroked="t" coordsize="21600,21600" o:gfxdata="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7ind&#10;vNgAAAALAQAADwAAAAAAAAABACAAAAAiAAAAZHJzL2Rvd25yZXYueG1sUEsBAhQAFAAAAAgAh07i&#10;QCB0S0xbAgAAuwQAAA4AAAAAAAAAAQAgAAAAJwEAAGRycy9lMm9Eb2MueG1sUEsFBgAAAAAGAAYA&#10;WQEAAPQFAAAAAA==&#10;">
                <v:fill on="t" focussize="0,0"/>
                <v:stroke weight="0.5pt" color="#000000 [3204]" joinstyle="round"/>
                <v:imagedata o:title=""/>
                <o:lock v:ext="edit" aspectratio="f"/>
                <v:textbox>
                  <w:txbxContent>
                    <w:p w14:paraId="190C457C">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lang w:val="en-US" w:eastAsia="zh-CN"/>
                        </w:rPr>
                      </w:pPr>
                      <w:r>
                        <w:rPr>
                          <w:rFonts w:hint="eastAsia"/>
                          <w:lang w:val="en-US" w:eastAsia="zh-CN"/>
                        </w:rPr>
                        <w:t>病房</w:t>
                      </w:r>
                    </w:p>
                  </w:txbxContent>
                </v:textbox>
              </v:shape>
            </w:pict>
          </mc:Fallback>
        </mc:AlternateContent>
      </w:r>
      <w:r>
        <w:rPr>
          <w:sz w:val="24"/>
        </w:rPr>
        <mc:AlternateContent>
          <mc:Choice Requires="wps">
            <w:drawing>
              <wp:anchor distT="0" distB="0" distL="114300" distR="114300" simplePos="0" relativeHeight="251720704" behindDoc="0" locked="0" layoutInCell="1" allowOverlap="1">
                <wp:simplePos x="0" y="0"/>
                <wp:positionH relativeFrom="column">
                  <wp:posOffset>5027930</wp:posOffset>
                </wp:positionH>
                <wp:positionV relativeFrom="paragraph">
                  <wp:posOffset>3183890</wp:posOffset>
                </wp:positionV>
                <wp:extent cx="775970" cy="1089660"/>
                <wp:effectExtent l="5080" t="4445" r="19050" b="10795"/>
                <wp:wrapNone/>
                <wp:docPr id="117" name="文本框 117"/>
                <wp:cNvGraphicFramePr/>
                <a:graphic xmlns:a="http://schemas.openxmlformats.org/drawingml/2006/main">
                  <a:graphicData uri="http://schemas.microsoft.com/office/word/2010/wordprocessingShape">
                    <wps:wsp>
                      <wps:cNvSpPr txBox="1"/>
                      <wps:spPr>
                        <a:xfrm>
                          <a:off x="0" y="0"/>
                          <a:ext cx="775970" cy="10896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F38655C">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lang w:val="en-US" w:eastAsia="zh-CN"/>
                              </w:rPr>
                            </w:pPr>
                            <w:r>
                              <w:rPr>
                                <w:rFonts w:hint="eastAsia"/>
                                <w:lang w:val="en-US" w:eastAsia="zh-CN"/>
                              </w:rPr>
                              <w:t>病房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5.9pt;margin-top:250.7pt;height:85.8pt;width:61.1pt;z-index:251720704;mso-width-relative:page;mso-height-relative:page;" fillcolor="#FFFFFF [3201]" filled="t" stroked="t" coordsize="21600,21600" o:gfxdata="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F3l&#10;/XrYAAAACwEAAA8AAAAAAAAAAQAgAAAAIgAAAGRycy9kb3ducmV2LnhtbFBLAQIUABQAAAAIAIdO&#10;4kDCiGwYXAIAALsEAAAOAAAAAAAAAAEAIAAAACcBAABkcnMvZTJvRG9jLnhtbFBLBQYAAAAABgAG&#10;AFkBAAD1BQAAAAA=&#10;">
                <v:fill on="t" focussize="0,0"/>
                <v:stroke weight="0.5pt" color="#000000 [3204]" joinstyle="round"/>
                <v:imagedata o:title=""/>
                <o:lock v:ext="edit" aspectratio="f"/>
                <v:textbox>
                  <w:txbxContent>
                    <w:p w14:paraId="2F38655C">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lang w:val="en-US" w:eastAsia="zh-CN"/>
                        </w:rPr>
                      </w:pPr>
                      <w:r>
                        <w:rPr>
                          <w:rFonts w:hint="eastAsia"/>
                          <w:lang w:val="en-US" w:eastAsia="zh-CN"/>
                        </w:rPr>
                        <w:t>病房</w:t>
                      </w:r>
                    </w:p>
                  </w:txbxContent>
                </v:textbox>
              </v:shape>
            </w:pict>
          </mc:Fallback>
        </mc:AlternateContent>
      </w:r>
      <w:r>
        <w:rPr>
          <w:sz w:val="24"/>
        </w:rPr>
        <mc:AlternateContent>
          <mc:Choice Requires="wps">
            <w:drawing>
              <wp:anchor distT="0" distB="0" distL="114300" distR="114300" simplePos="0" relativeHeight="251721728" behindDoc="0" locked="0" layoutInCell="1" allowOverlap="1">
                <wp:simplePos x="0" y="0"/>
                <wp:positionH relativeFrom="column">
                  <wp:posOffset>5894070</wp:posOffset>
                </wp:positionH>
                <wp:positionV relativeFrom="paragraph">
                  <wp:posOffset>3180715</wp:posOffset>
                </wp:positionV>
                <wp:extent cx="775970" cy="1089660"/>
                <wp:effectExtent l="5080" t="4445" r="19050" b="10795"/>
                <wp:wrapNone/>
                <wp:docPr id="118" name="文本框 118"/>
                <wp:cNvGraphicFramePr/>
                <a:graphic xmlns:a="http://schemas.openxmlformats.org/drawingml/2006/main">
                  <a:graphicData uri="http://schemas.microsoft.com/office/word/2010/wordprocessingShape">
                    <wps:wsp>
                      <wps:cNvSpPr txBox="1"/>
                      <wps:spPr>
                        <a:xfrm>
                          <a:off x="0" y="0"/>
                          <a:ext cx="775970" cy="10896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43BC975">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lang w:val="en-US" w:eastAsia="zh-CN"/>
                              </w:rPr>
                            </w:pPr>
                            <w:r>
                              <w:rPr>
                                <w:rFonts w:hint="eastAsia"/>
                                <w:lang w:val="en-US" w:eastAsia="zh-CN"/>
                              </w:rPr>
                              <w:t>病房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4.1pt;margin-top:250.45pt;height:85.8pt;width:61.1pt;z-index:251721728;mso-width-relative:page;mso-height-relative:page;" fillcolor="#FFFFFF [3201]" filled="t" stroked="t" coordsize="21600,21600" o:gfxdata="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FZn&#10;cBfYAAAADAEAAA8AAAAAAAAAAQAgAAAAIgAAAGRycy9kb3ducmV2LnhtbFBLAQIUABQAAAAIAIdO&#10;4kDPwEwQXAIAALsEAAAOAAAAAAAAAAEAIAAAACcBAABkcnMvZTJvRG9jLnhtbFBLBQYAAAAABgAG&#10;AFkBAAD1BQAAAAA=&#10;">
                <v:fill on="t" focussize="0,0"/>
                <v:stroke weight="0.5pt" color="#000000 [3204]" joinstyle="round"/>
                <v:imagedata o:title=""/>
                <o:lock v:ext="edit" aspectratio="f"/>
                <v:textbox>
                  <w:txbxContent>
                    <w:p w14:paraId="543BC975">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lang w:val="en-US" w:eastAsia="zh-CN"/>
                        </w:rPr>
                      </w:pPr>
                      <w:r>
                        <w:rPr>
                          <w:rFonts w:hint="eastAsia"/>
                          <w:lang w:val="en-US" w:eastAsia="zh-CN"/>
                        </w:rPr>
                        <w:t>病房</w:t>
                      </w:r>
                    </w:p>
                  </w:txbxContent>
                </v:textbox>
              </v:shape>
            </w:pict>
          </mc:Fallback>
        </mc:AlternateContent>
      </w:r>
      <w:r>
        <w:rPr>
          <w:sz w:val="24"/>
        </w:rPr>
        <mc:AlternateContent>
          <mc:Choice Requires="wps">
            <w:drawing>
              <wp:anchor distT="0" distB="0" distL="114300" distR="114300" simplePos="0" relativeHeight="251722752" behindDoc="0" locked="0" layoutInCell="1" allowOverlap="1">
                <wp:simplePos x="0" y="0"/>
                <wp:positionH relativeFrom="column">
                  <wp:posOffset>6784340</wp:posOffset>
                </wp:positionH>
                <wp:positionV relativeFrom="paragraph">
                  <wp:posOffset>3154680</wp:posOffset>
                </wp:positionV>
                <wp:extent cx="775970" cy="1089660"/>
                <wp:effectExtent l="5080" t="4445" r="19050" b="10795"/>
                <wp:wrapNone/>
                <wp:docPr id="119" name="文本框 119"/>
                <wp:cNvGraphicFramePr/>
                <a:graphic xmlns:a="http://schemas.openxmlformats.org/drawingml/2006/main">
                  <a:graphicData uri="http://schemas.microsoft.com/office/word/2010/wordprocessingShape">
                    <wps:wsp>
                      <wps:cNvSpPr txBox="1"/>
                      <wps:spPr>
                        <a:xfrm>
                          <a:off x="0" y="0"/>
                          <a:ext cx="775970" cy="10896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4796CE4">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lang w:val="en-US" w:eastAsia="zh-CN"/>
                              </w:rPr>
                            </w:pPr>
                            <w:r>
                              <w:rPr>
                                <w:rFonts w:hint="eastAsia"/>
                                <w:lang w:val="en-US" w:eastAsia="zh-CN"/>
                              </w:rPr>
                              <w:t>病房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4.2pt;margin-top:248.4pt;height:85.8pt;width:61.1pt;z-index:251722752;mso-width-relative:page;mso-height-relative:page;" fillcolor="#FFFFFF [3201]" filled="t" stroked="t" coordsize="21600,21600" o:gfxdata="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Suse&#10;ltcAAAANAQAADwAAAAAAAAABACAAAAAiAAAAZHJzL2Rvd25yZXYueG1sUEsBAhQAFAAAAAgAh07i&#10;QE5V81hcAgAAuwQAAA4AAAAAAAAAAQAgAAAAJgEAAGRycy9lMm9Eb2MueG1sUEsFBgAAAAAGAAYA&#10;WQEAAPQFAAAAAA==&#10;">
                <v:fill on="t" focussize="0,0"/>
                <v:stroke weight="0.5pt" color="#000000 [3204]" joinstyle="round"/>
                <v:imagedata o:title=""/>
                <o:lock v:ext="edit" aspectratio="f"/>
                <v:textbox>
                  <w:txbxContent>
                    <w:p w14:paraId="74796CE4">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lang w:val="en-US" w:eastAsia="zh-CN"/>
                        </w:rPr>
                      </w:pPr>
                      <w:r>
                        <w:rPr>
                          <w:rFonts w:hint="eastAsia"/>
                          <w:lang w:val="en-US" w:eastAsia="zh-CN"/>
                        </w:rPr>
                        <w:t>病房</w:t>
                      </w:r>
                    </w:p>
                  </w:txbxContent>
                </v:textbox>
              </v:shape>
            </w:pict>
          </mc:Fallback>
        </mc:AlternateContent>
      </w:r>
      <w:r>
        <w:rPr>
          <w:sz w:val="24"/>
        </w:rPr>
        <mc:AlternateContent>
          <mc:Choice Requires="wps">
            <w:drawing>
              <wp:anchor distT="0" distB="0" distL="114300" distR="114300" simplePos="0" relativeHeight="251717632" behindDoc="0" locked="0" layoutInCell="1" allowOverlap="1">
                <wp:simplePos x="0" y="0"/>
                <wp:positionH relativeFrom="column">
                  <wp:posOffset>7625715</wp:posOffset>
                </wp:positionH>
                <wp:positionV relativeFrom="paragraph">
                  <wp:posOffset>3138170</wp:posOffset>
                </wp:positionV>
                <wp:extent cx="775970" cy="1089660"/>
                <wp:effectExtent l="5080" t="4445" r="19050" b="10795"/>
                <wp:wrapNone/>
                <wp:docPr id="114" name="文本框 114"/>
                <wp:cNvGraphicFramePr/>
                <a:graphic xmlns:a="http://schemas.openxmlformats.org/drawingml/2006/main">
                  <a:graphicData uri="http://schemas.microsoft.com/office/word/2010/wordprocessingShape">
                    <wps:wsp>
                      <wps:cNvSpPr txBox="1"/>
                      <wps:spPr>
                        <a:xfrm>
                          <a:off x="0" y="0"/>
                          <a:ext cx="775970" cy="10896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31E8723">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lang w:val="en-US" w:eastAsia="zh-CN"/>
                              </w:rPr>
                            </w:pPr>
                            <w:r>
                              <w:rPr>
                                <w:rFonts w:hint="eastAsia"/>
                                <w:lang w:val="en-US" w:eastAsia="zh-CN"/>
                              </w:rPr>
                              <w:t>病房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0.45pt;margin-top:247.1pt;height:85.8pt;width:61.1pt;z-index:251717632;mso-width-relative:page;mso-height-relative:page;" fillcolor="#FFFFFF [3201]" filled="t" stroked="t" coordsize="21600,21600" o:gfxdata="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tVOV&#10;cNcAAAANAQAADwAAAAAAAAABACAAAAAiAAAAZHJzL2Rvd25yZXYueG1sUEsBAhQAFAAAAAgAh07i&#10;QEE2rMFcAgAAuwQAAA4AAAAAAAAAAQAgAAAAJgEAAGRycy9lMm9Eb2MueG1sUEsFBgAAAAAGAAYA&#10;WQEAAPQFAAAAAA==&#10;">
                <v:fill on="t" focussize="0,0"/>
                <v:stroke weight="0.5pt" color="#000000 [3204]" joinstyle="round"/>
                <v:imagedata o:title=""/>
                <o:lock v:ext="edit" aspectratio="f"/>
                <v:textbox>
                  <w:txbxContent>
                    <w:p w14:paraId="531E8723">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lang w:val="en-US" w:eastAsia="zh-CN"/>
                        </w:rPr>
                      </w:pPr>
                      <w:r>
                        <w:rPr>
                          <w:rFonts w:hint="eastAsia"/>
                          <w:lang w:val="en-US" w:eastAsia="zh-CN"/>
                        </w:rPr>
                        <w:t>病房</w:t>
                      </w:r>
                    </w:p>
                  </w:txbxContent>
                </v:textbox>
              </v:shape>
            </w:pict>
          </mc:Fallback>
        </mc:AlternateContent>
      </w:r>
      <w:r>
        <w:rPr>
          <w:sz w:val="24"/>
        </w:rPr>
        <mc:AlternateContent>
          <mc:Choice Requires="wps">
            <w:drawing>
              <wp:anchor distT="0" distB="0" distL="114300" distR="114300" simplePos="0" relativeHeight="251718656" behindDoc="0" locked="0" layoutInCell="1" allowOverlap="1">
                <wp:simplePos x="0" y="0"/>
                <wp:positionH relativeFrom="column">
                  <wp:posOffset>872490</wp:posOffset>
                </wp:positionH>
                <wp:positionV relativeFrom="paragraph">
                  <wp:posOffset>3338195</wp:posOffset>
                </wp:positionV>
                <wp:extent cx="775970" cy="1089660"/>
                <wp:effectExtent l="5080" t="4445" r="19050" b="10795"/>
                <wp:wrapNone/>
                <wp:docPr id="115" name="文本框 115"/>
                <wp:cNvGraphicFramePr/>
                <a:graphic xmlns:a="http://schemas.openxmlformats.org/drawingml/2006/main">
                  <a:graphicData uri="http://schemas.microsoft.com/office/word/2010/wordprocessingShape">
                    <wps:wsp>
                      <wps:cNvSpPr txBox="1"/>
                      <wps:spPr>
                        <a:xfrm>
                          <a:off x="0" y="0"/>
                          <a:ext cx="775970" cy="10896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6EAEAFC">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lang w:val="en-US" w:eastAsia="zh-CN"/>
                              </w:rPr>
                            </w:pPr>
                            <w:r>
                              <w:rPr>
                                <w:rFonts w:hint="eastAsia"/>
                                <w:lang w:val="en-US" w:eastAsia="zh-CN"/>
                              </w:rPr>
                              <w:t>病房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8.7pt;margin-top:262.85pt;height:85.8pt;width:61.1pt;z-index:251718656;mso-width-relative:page;mso-height-relative:page;" fillcolor="#FFFFFF [3201]" filled="t" stroked="t" coordsize="21600,21600" o:gfxdata="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F8A&#10;5srYAAAACwEAAA8AAAAAAAAAAQAgAAAAIgAAAGRycy9kb3ducmV2LnhtbFBLAQIUABQAAAAIAIdO&#10;4kDAoxOJXAIAALsEAAAOAAAAAAAAAAEAIAAAACcBAABkcnMvZTJvRG9jLnhtbFBLBQYAAAAABgAG&#10;AFkBAAD1BQAAAAA=&#10;">
                <v:fill on="t" focussize="0,0"/>
                <v:stroke weight="0.5pt" color="#000000 [3204]" joinstyle="round"/>
                <v:imagedata o:title=""/>
                <o:lock v:ext="edit" aspectratio="f"/>
                <v:textbox>
                  <w:txbxContent>
                    <w:p w14:paraId="66EAEAFC">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lang w:val="en-US" w:eastAsia="zh-CN"/>
                        </w:rPr>
                      </w:pPr>
                      <w:r>
                        <w:rPr>
                          <w:rFonts w:hint="eastAsia"/>
                          <w:lang w:val="en-US" w:eastAsia="zh-CN"/>
                        </w:rPr>
                        <w:t>病房</w:t>
                      </w:r>
                    </w:p>
                  </w:txbxContent>
                </v:textbox>
              </v:shape>
            </w:pict>
          </mc:Fallback>
        </mc:AlternateContent>
      </w:r>
      <w:r>
        <w:rPr>
          <w:sz w:val="24"/>
        </w:rPr>
        <mc:AlternateContent>
          <mc:Choice Requires="wps">
            <w:drawing>
              <wp:anchor distT="0" distB="0" distL="114300" distR="114300" simplePos="0" relativeHeight="251719680" behindDoc="0" locked="0" layoutInCell="1" allowOverlap="1">
                <wp:simplePos x="0" y="0"/>
                <wp:positionH relativeFrom="column">
                  <wp:posOffset>869950</wp:posOffset>
                </wp:positionH>
                <wp:positionV relativeFrom="paragraph">
                  <wp:posOffset>2061845</wp:posOffset>
                </wp:positionV>
                <wp:extent cx="775970" cy="1089660"/>
                <wp:effectExtent l="5080" t="4445" r="19050" b="10795"/>
                <wp:wrapNone/>
                <wp:docPr id="116" name="文本框 116"/>
                <wp:cNvGraphicFramePr/>
                <a:graphic xmlns:a="http://schemas.openxmlformats.org/drawingml/2006/main">
                  <a:graphicData uri="http://schemas.microsoft.com/office/word/2010/wordprocessingShape">
                    <wps:wsp>
                      <wps:cNvSpPr txBox="1"/>
                      <wps:spPr>
                        <a:xfrm>
                          <a:off x="0" y="0"/>
                          <a:ext cx="775970" cy="10896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D1A78B8">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lang w:val="en-US" w:eastAsia="zh-CN"/>
                              </w:rPr>
                            </w:pPr>
                            <w:r>
                              <w:rPr>
                                <w:rFonts w:hint="eastAsia"/>
                                <w:lang w:val="en-US" w:eastAsia="zh-CN"/>
                              </w:rPr>
                              <w:t>病房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8.5pt;margin-top:162.35pt;height:85.8pt;width:61.1pt;z-index:251719680;mso-width-relative:page;mso-height-relative:page;" fillcolor="#FFFFFF [3201]" filled="t" stroked="t" coordsize="21600,21600" o:gfxdata="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BLy&#10;oHvYAAAACwEAAA8AAAAAAAAAAQAgAAAAIgAAAGRycy9kb3ducmV2LnhtbFBLAQIUABQAAAAIAIdO&#10;4kBDHdNQXAIAALsEAAAOAAAAAAAAAAEAIAAAACcBAABkcnMvZTJvRG9jLnhtbFBLBQYAAAAABgAG&#10;AFkBAAD1BQAAAAA=&#10;">
                <v:fill on="t" focussize="0,0"/>
                <v:stroke weight="0.5pt" color="#000000 [3204]" joinstyle="round"/>
                <v:imagedata o:title=""/>
                <o:lock v:ext="edit" aspectratio="f"/>
                <v:textbox>
                  <w:txbxContent>
                    <w:p w14:paraId="2D1A78B8">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lang w:val="en-US" w:eastAsia="zh-CN"/>
                        </w:rPr>
                      </w:pPr>
                      <w:r>
                        <w:rPr>
                          <w:rFonts w:hint="eastAsia"/>
                          <w:lang w:val="en-US" w:eastAsia="zh-CN"/>
                        </w:rPr>
                        <w:t>病房</w:t>
                      </w:r>
                    </w:p>
                  </w:txbxContent>
                </v:textbox>
              </v:shape>
            </w:pict>
          </mc:Fallback>
        </mc:AlternateContent>
      </w:r>
      <w:r>
        <w:rPr>
          <w:sz w:val="24"/>
        </w:rPr>
        <mc:AlternateContent>
          <mc:Choice Requires="wps">
            <w:drawing>
              <wp:anchor distT="0" distB="0" distL="114300" distR="114300" simplePos="0" relativeHeight="251713536" behindDoc="0" locked="0" layoutInCell="1" allowOverlap="1">
                <wp:simplePos x="0" y="0"/>
                <wp:positionH relativeFrom="column">
                  <wp:posOffset>5003800</wp:posOffset>
                </wp:positionH>
                <wp:positionV relativeFrom="paragraph">
                  <wp:posOffset>772795</wp:posOffset>
                </wp:positionV>
                <wp:extent cx="775970" cy="1089660"/>
                <wp:effectExtent l="5080" t="4445" r="19050" b="10795"/>
                <wp:wrapNone/>
                <wp:docPr id="110" name="文本框 110"/>
                <wp:cNvGraphicFramePr/>
                <a:graphic xmlns:a="http://schemas.openxmlformats.org/drawingml/2006/main">
                  <a:graphicData uri="http://schemas.microsoft.com/office/word/2010/wordprocessingShape">
                    <wps:wsp>
                      <wps:cNvSpPr txBox="1"/>
                      <wps:spPr>
                        <a:xfrm>
                          <a:off x="0" y="0"/>
                          <a:ext cx="775970" cy="10896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F3D3478">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lang w:val="en-US" w:eastAsia="zh-CN"/>
                              </w:rPr>
                            </w:pPr>
                            <w:r>
                              <w:rPr>
                                <w:rFonts w:hint="eastAsia"/>
                                <w:lang w:val="en-US" w:eastAsia="zh-CN"/>
                              </w:rPr>
                              <w:t>病房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4pt;margin-top:60.85pt;height:85.8pt;width:61.1pt;z-index:251713536;mso-width-relative:page;mso-height-relative:page;" fillcolor="#FFFFFF [3201]" filled="t" stroked="t" coordsize="21600,21600" o:gfxdata="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Lb370&#10;1wAAAAsBAAAPAAAAAAAAAAEAIAAAACIAAABkcnMvZG93bnJldi54bWxQSwECFAAUAAAACACHTuJA&#10;BGYjOFsCAAC7BAAADgAAAAAAAAABACAAAAAmAQAAZHJzL2Uyb0RvYy54bWxQSwUGAAAAAAYABgBZ&#10;AQAA8wUAAAAA&#10;">
                <v:fill on="t" focussize="0,0"/>
                <v:stroke weight="0.5pt" color="#000000 [3204]" joinstyle="round"/>
                <v:imagedata o:title=""/>
                <o:lock v:ext="edit" aspectratio="f"/>
                <v:textbox>
                  <w:txbxContent>
                    <w:p w14:paraId="0F3D3478">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lang w:val="en-US" w:eastAsia="zh-CN"/>
                        </w:rPr>
                      </w:pPr>
                      <w:r>
                        <w:rPr>
                          <w:rFonts w:hint="eastAsia"/>
                          <w:lang w:val="en-US" w:eastAsia="zh-CN"/>
                        </w:rPr>
                        <w:t>病房</w:t>
                      </w:r>
                    </w:p>
                  </w:txbxContent>
                </v:textbox>
              </v:shape>
            </w:pict>
          </mc:Fallback>
        </mc:AlternateContent>
      </w:r>
      <w:r>
        <w:rPr>
          <w:sz w:val="24"/>
        </w:rPr>
        <mc:AlternateContent>
          <mc:Choice Requires="wps">
            <w:drawing>
              <wp:anchor distT="0" distB="0" distL="114300" distR="114300" simplePos="0" relativeHeight="251714560" behindDoc="0" locked="0" layoutInCell="1" allowOverlap="1">
                <wp:simplePos x="0" y="0"/>
                <wp:positionH relativeFrom="column">
                  <wp:posOffset>5836285</wp:posOffset>
                </wp:positionH>
                <wp:positionV relativeFrom="paragraph">
                  <wp:posOffset>775970</wp:posOffset>
                </wp:positionV>
                <wp:extent cx="775970" cy="1089660"/>
                <wp:effectExtent l="5080" t="4445" r="19050" b="10795"/>
                <wp:wrapNone/>
                <wp:docPr id="111" name="文本框 111"/>
                <wp:cNvGraphicFramePr/>
                <a:graphic xmlns:a="http://schemas.openxmlformats.org/drawingml/2006/main">
                  <a:graphicData uri="http://schemas.microsoft.com/office/word/2010/wordprocessingShape">
                    <wps:wsp>
                      <wps:cNvSpPr txBox="1"/>
                      <wps:spPr>
                        <a:xfrm>
                          <a:off x="0" y="0"/>
                          <a:ext cx="775970" cy="10896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BF5D6CD">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lang w:val="en-US" w:eastAsia="zh-CN"/>
                              </w:rPr>
                            </w:pPr>
                            <w:r>
                              <w:rPr>
                                <w:rFonts w:hint="eastAsia"/>
                                <w:lang w:val="en-US" w:eastAsia="zh-CN"/>
                              </w:rPr>
                              <w:t>病房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9.55pt;margin-top:61.1pt;height:85.8pt;width:61.1pt;z-index:251714560;mso-width-relative:page;mso-height-relative:page;" fillcolor="#FFFFFF [3201]" filled="t" stroked="t" coordsize="21600,21600" o:gfxdata="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I2d&#10;QKnYAAAADAEAAA8AAAAAAAAAAQAgAAAAIgAAAGRycy9kb3ducmV2LnhtbFBLAQIUABQAAAAIAIdO&#10;4kCF85xwXAIAALsEAAAOAAAAAAAAAAEAIAAAACcBAABkcnMvZTJvRG9jLnhtbFBLBQYAAAAABgAG&#10;AFkBAAD1BQAAAAA=&#10;">
                <v:fill on="t" focussize="0,0"/>
                <v:stroke weight="0.5pt" color="#000000 [3204]" joinstyle="round"/>
                <v:imagedata o:title=""/>
                <o:lock v:ext="edit" aspectratio="f"/>
                <v:textbox>
                  <w:txbxContent>
                    <w:p w14:paraId="3BF5D6CD">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lang w:val="en-US" w:eastAsia="zh-CN"/>
                        </w:rPr>
                      </w:pPr>
                      <w:r>
                        <w:rPr>
                          <w:rFonts w:hint="eastAsia"/>
                          <w:lang w:val="en-US" w:eastAsia="zh-CN"/>
                        </w:rPr>
                        <w:t>病房</w:t>
                      </w:r>
                    </w:p>
                  </w:txbxContent>
                </v:textbox>
              </v:shape>
            </w:pict>
          </mc:Fallback>
        </mc:AlternateContent>
      </w:r>
      <w:r>
        <w:rPr>
          <w:sz w:val="24"/>
        </w:rPr>
        <mc:AlternateContent>
          <mc:Choice Requires="wps">
            <w:drawing>
              <wp:anchor distT="0" distB="0" distL="114300" distR="114300" simplePos="0" relativeHeight="251712512" behindDoc="0" locked="0" layoutInCell="1" allowOverlap="1">
                <wp:simplePos x="0" y="0"/>
                <wp:positionH relativeFrom="column">
                  <wp:posOffset>4184650</wp:posOffset>
                </wp:positionH>
                <wp:positionV relativeFrom="paragraph">
                  <wp:posOffset>756920</wp:posOffset>
                </wp:positionV>
                <wp:extent cx="775970" cy="1089660"/>
                <wp:effectExtent l="5080" t="4445" r="19050" b="10795"/>
                <wp:wrapNone/>
                <wp:docPr id="98" name="文本框 98"/>
                <wp:cNvGraphicFramePr/>
                <a:graphic xmlns:a="http://schemas.openxmlformats.org/drawingml/2006/main">
                  <a:graphicData uri="http://schemas.microsoft.com/office/word/2010/wordprocessingShape">
                    <wps:wsp>
                      <wps:cNvSpPr txBox="1"/>
                      <wps:spPr>
                        <a:xfrm>
                          <a:off x="0" y="0"/>
                          <a:ext cx="775970" cy="10896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3D361C0">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lang w:val="en-US" w:eastAsia="zh-CN"/>
                              </w:rPr>
                            </w:pPr>
                            <w:r>
                              <w:rPr>
                                <w:rFonts w:hint="eastAsia"/>
                                <w:lang w:val="en-US" w:eastAsia="zh-CN"/>
                              </w:rPr>
                              <w:t>病房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9.5pt;margin-top:59.6pt;height:85.8pt;width:61.1pt;z-index:251712512;mso-width-relative:page;mso-height-relative:page;" fillcolor="#FFFFFF [3201]" filled="t" stroked="t" coordsize="21600,21600" o:gfxdata="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YFa5W&#10;1wAAAAsBAAAPAAAAAAAAAAEAIAAAACIAAABkcnMvZG93bnJldi54bWxQSwECFAAUAAAACACHTuJA&#10;S9EhCFsCAAC5BAAADgAAAAAAAAABACAAAAAmAQAAZHJzL2Uyb0RvYy54bWxQSwUGAAAAAAYABgBZ&#10;AQAA8wUAAAAA&#10;">
                <v:fill on="t" focussize="0,0"/>
                <v:stroke weight="0.5pt" color="#000000 [3204]" joinstyle="round"/>
                <v:imagedata o:title=""/>
                <o:lock v:ext="edit" aspectratio="f"/>
                <v:textbox>
                  <w:txbxContent>
                    <w:p w14:paraId="63D361C0">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lang w:val="en-US" w:eastAsia="zh-CN"/>
                        </w:rPr>
                      </w:pPr>
                      <w:r>
                        <w:rPr>
                          <w:rFonts w:hint="eastAsia"/>
                          <w:lang w:val="en-US" w:eastAsia="zh-CN"/>
                        </w:rPr>
                        <w:t>病房</w:t>
                      </w:r>
                    </w:p>
                  </w:txbxContent>
                </v:textbox>
              </v:shape>
            </w:pict>
          </mc:Fallback>
        </mc:AlternateContent>
      </w:r>
      <w:r>
        <w:rPr>
          <w:sz w:val="24"/>
        </w:rPr>
        <mc:AlternateContent>
          <mc:Choice Requires="wps">
            <w:drawing>
              <wp:anchor distT="0" distB="0" distL="114300" distR="114300" simplePos="0" relativeHeight="251715584" behindDoc="0" locked="0" layoutInCell="1" allowOverlap="1">
                <wp:simplePos x="0" y="0"/>
                <wp:positionH relativeFrom="column">
                  <wp:posOffset>6724015</wp:posOffset>
                </wp:positionH>
                <wp:positionV relativeFrom="paragraph">
                  <wp:posOffset>737870</wp:posOffset>
                </wp:positionV>
                <wp:extent cx="775970" cy="1089660"/>
                <wp:effectExtent l="5080" t="4445" r="19050" b="10795"/>
                <wp:wrapNone/>
                <wp:docPr id="112" name="文本框 112"/>
                <wp:cNvGraphicFramePr/>
                <a:graphic xmlns:a="http://schemas.openxmlformats.org/drawingml/2006/main">
                  <a:graphicData uri="http://schemas.microsoft.com/office/word/2010/wordprocessingShape">
                    <wps:wsp>
                      <wps:cNvSpPr txBox="1"/>
                      <wps:spPr>
                        <a:xfrm>
                          <a:off x="0" y="0"/>
                          <a:ext cx="775970" cy="10896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A1CB4A5">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lang w:val="en-US" w:eastAsia="zh-CN"/>
                              </w:rPr>
                            </w:pPr>
                            <w:r>
                              <w:rPr>
                                <w:rFonts w:hint="eastAsia"/>
                                <w:lang w:val="en-US" w:eastAsia="zh-CN"/>
                              </w:rPr>
                              <w:t>病房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9.45pt;margin-top:58.1pt;height:85.8pt;width:61.1pt;z-index:251715584;mso-width-relative:page;mso-height-relative:page;" fillcolor="#FFFFFF [3201]" filled="t" stroked="t" coordsize="21600,21600" o:gfxdata="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OaF&#10;zo3YAAAADQEAAA8AAAAAAAAAAQAgAAAAIgAAAGRycy9kb3ducmV2LnhtbFBLAQIUABQAAAAIAIdO&#10;4kAGTVypXAIAALsEAAAOAAAAAAAAAAEAIAAAACcBAABkcnMvZTJvRG9jLnhtbFBLBQYAAAAABgAG&#10;AFkBAAD1BQAAAAA=&#10;">
                <v:fill on="t" focussize="0,0"/>
                <v:stroke weight="0.5pt" color="#000000 [3204]" joinstyle="round"/>
                <v:imagedata o:title=""/>
                <o:lock v:ext="edit" aspectratio="f"/>
                <v:textbox>
                  <w:txbxContent>
                    <w:p w14:paraId="5A1CB4A5">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lang w:val="en-US" w:eastAsia="zh-CN"/>
                        </w:rPr>
                      </w:pPr>
                      <w:r>
                        <w:rPr>
                          <w:rFonts w:hint="eastAsia"/>
                          <w:lang w:val="en-US" w:eastAsia="zh-CN"/>
                        </w:rPr>
                        <w:t>病房</w:t>
                      </w:r>
                    </w:p>
                  </w:txbxContent>
                </v:textbox>
              </v:shape>
            </w:pict>
          </mc:Fallback>
        </mc:AlternateContent>
      </w:r>
      <w:r>
        <w:rPr>
          <w:sz w:val="24"/>
        </w:rPr>
        <mc:AlternateContent>
          <mc:Choice Requires="wps">
            <w:drawing>
              <wp:anchor distT="0" distB="0" distL="114300" distR="114300" simplePos="0" relativeHeight="251716608" behindDoc="0" locked="0" layoutInCell="1" allowOverlap="1">
                <wp:simplePos x="0" y="0"/>
                <wp:positionH relativeFrom="column">
                  <wp:posOffset>7637780</wp:posOffset>
                </wp:positionH>
                <wp:positionV relativeFrom="paragraph">
                  <wp:posOffset>727075</wp:posOffset>
                </wp:positionV>
                <wp:extent cx="775970" cy="1089660"/>
                <wp:effectExtent l="5080" t="4445" r="19050" b="10795"/>
                <wp:wrapNone/>
                <wp:docPr id="113" name="文本框 113"/>
                <wp:cNvGraphicFramePr/>
                <a:graphic xmlns:a="http://schemas.openxmlformats.org/drawingml/2006/main">
                  <a:graphicData uri="http://schemas.microsoft.com/office/word/2010/wordprocessingShape">
                    <wps:wsp>
                      <wps:cNvSpPr txBox="1"/>
                      <wps:spPr>
                        <a:xfrm>
                          <a:off x="0" y="0"/>
                          <a:ext cx="775970" cy="10896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1A6ED48">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lang w:val="en-US" w:eastAsia="zh-CN"/>
                              </w:rPr>
                            </w:pPr>
                            <w:r>
                              <w:rPr>
                                <w:rFonts w:hint="eastAsia"/>
                                <w:lang w:val="en-US" w:eastAsia="zh-CN"/>
                              </w:rPr>
                              <w:t>病房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1.4pt;margin-top:57.25pt;height:85.8pt;width:61.1pt;z-index:251716608;mso-width-relative:page;mso-height-relative:page;" fillcolor="#FFFFFF [3201]" filled="t" stroked="t" coordsize="21600,21600" o:gfxdata="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D9B&#10;X57YAAAADQEAAA8AAAAAAAAAAQAgAAAAIgAAAGRycy9kb3ducmV2LnhtbFBLAQIUABQAAAAIAIdO&#10;4kCH2OPhXAIAALsEAAAOAAAAAAAAAAEAIAAAACcBAABkcnMvZTJvRG9jLnhtbFBLBQYAAAAABgAG&#10;AFkBAAD1BQAAAAA=&#10;">
                <v:fill on="t" focussize="0,0"/>
                <v:stroke weight="0.5pt" color="#000000 [3204]" joinstyle="round"/>
                <v:imagedata o:title=""/>
                <o:lock v:ext="edit" aspectratio="f"/>
                <v:textbox>
                  <w:txbxContent>
                    <w:p w14:paraId="11A6ED48">
                      <w:pPr>
                        <w:keepNext w:val="0"/>
                        <w:keepLines w:val="0"/>
                        <w:pageBreakBefore w:val="0"/>
                        <w:widowControl w:val="0"/>
                        <w:kinsoku/>
                        <w:wordWrap w:val="0"/>
                        <w:overflowPunct/>
                        <w:topLinePunct w:val="0"/>
                        <w:bidi w:val="0"/>
                        <w:adjustRightInd/>
                        <w:snapToGrid/>
                        <w:spacing w:line="240" w:lineRule="auto"/>
                        <w:ind w:firstLine="0" w:firstLineChars="0"/>
                        <w:textAlignment w:val="auto"/>
                        <w:rPr>
                          <w:rFonts w:hint="default" w:eastAsia="宋体"/>
                          <w:lang w:val="en-US" w:eastAsia="zh-CN"/>
                        </w:rPr>
                      </w:pPr>
                      <w:r>
                        <w:rPr>
                          <w:rFonts w:hint="eastAsia"/>
                          <w:lang w:val="en-US" w:eastAsia="zh-CN"/>
                        </w:rPr>
                        <w:t>病房</w:t>
                      </w:r>
                    </w:p>
                  </w:txbxContent>
                </v:textbox>
              </v:shape>
            </w:pict>
          </mc:Fallback>
        </mc:AlternateContent>
      </w:r>
      <w:r>
        <w:rPr>
          <w:sz w:val="24"/>
        </w:rPr>
        <mc:AlternateContent>
          <mc:Choice Requires="wps">
            <w:drawing>
              <wp:anchor distT="0" distB="0" distL="114300" distR="114300" simplePos="0" relativeHeight="251711488" behindDoc="0" locked="0" layoutInCell="1" allowOverlap="1">
                <wp:simplePos x="0" y="0"/>
                <wp:positionH relativeFrom="column">
                  <wp:posOffset>2548890</wp:posOffset>
                </wp:positionH>
                <wp:positionV relativeFrom="paragraph">
                  <wp:posOffset>767715</wp:posOffset>
                </wp:positionV>
                <wp:extent cx="1401445" cy="1102360"/>
                <wp:effectExtent l="5080" t="4445" r="22225" b="17145"/>
                <wp:wrapNone/>
                <wp:docPr id="99" name="文本框 99"/>
                <wp:cNvGraphicFramePr/>
                <a:graphic xmlns:a="http://schemas.openxmlformats.org/drawingml/2006/main">
                  <a:graphicData uri="http://schemas.microsoft.com/office/word/2010/wordprocessingShape">
                    <wps:wsp>
                      <wps:cNvSpPr txBox="1"/>
                      <wps:spPr>
                        <a:xfrm>
                          <a:off x="0" y="0"/>
                          <a:ext cx="1401445" cy="11023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30E9D1E">
                            <w:pPr>
                              <w:rPr>
                                <w:rFonts w:hint="eastAsia" w:eastAsia="宋体"/>
                                <w:lang w:val="en-US" w:eastAsia="zh-CN"/>
                              </w:rPr>
                            </w:pPr>
                            <w:r>
                              <w:rPr>
                                <w:rFonts w:hint="eastAsia"/>
                                <w:lang w:val="en-US" w:eastAsia="zh-CN"/>
                              </w:rPr>
                              <w:t>诊室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0.7pt;margin-top:60.45pt;height:86.8pt;width:110.35pt;z-index:251711488;mso-width-relative:page;mso-height-relative:page;" fillcolor="#FFFFFF [3201]" filled="t" stroked="t" coordsize="21600,21600" o:gfxdata="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SIOR&#10;ftcAAAALAQAADwAAAAAAAAABACAAAAAiAAAAZHJzL2Rvd25yZXYueG1sUEsBAhQAFAAAAAgAh07i&#10;QAd3zW1cAgAAugQAAA4AAAAAAAAAAQAgAAAAJgEAAGRycy9lMm9Eb2MueG1sUEsFBgAAAAAGAAYA&#10;WQEAAPQFAAAAAA==&#10;">
                <v:fill on="t" focussize="0,0"/>
                <v:stroke weight="0.5pt" color="#000000 [3204]" joinstyle="round"/>
                <v:imagedata o:title=""/>
                <o:lock v:ext="edit" aspectratio="f"/>
                <v:textbox>
                  <w:txbxContent>
                    <w:p w14:paraId="330E9D1E">
                      <w:pPr>
                        <w:rPr>
                          <w:rFonts w:hint="eastAsia" w:eastAsia="宋体"/>
                          <w:lang w:val="en-US" w:eastAsia="zh-CN"/>
                        </w:rPr>
                      </w:pPr>
                      <w:r>
                        <w:rPr>
                          <w:rFonts w:hint="eastAsia"/>
                          <w:lang w:val="en-US" w:eastAsia="zh-CN"/>
                        </w:rPr>
                        <w:t>诊室</w:t>
                      </w:r>
                    </w:p>
                  </w:txbxContent>
                </v:textbox>
              </v:shape>
            </w:pict>
          </mc:Fallback>
        </mc:AlternateContent>
      </w:r>
      <w:r>
        <w:rPr>
          <w:sz w:val="24"/>
        </w:rPr>
        <mc:AlternateContent>
          <mc:Choice Requires="wps">
            <w:drawing>
              <wp:anchor distT="0" distB="0" distL="114300" distR="114300" simplePos="0" relativeHeight="251710464" behindDoc="0" locked="0" layoutInCell="1" allowOverlap="1">
                <wp:simplePos x="0" y="0"/>
                <wp:positionH relativeFrom="column">
                  <wp:posOffset>2249170</wp:posOffset>
                </wp:positionH>
                <wp:positionV relativeFrom="paragraph">
                  <wp:posOffset>5005070</wp:posOffset>
                </wp:positionV>
                <wp:extent cx="4559935" cy="357505"/>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4559935" cy="3575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D4E87E3">
                            <w:pPr>
                              <w:pStyle w:val="15"/>
                              <w:spacing w:before="0" w:beforeAutospacing="0" w:after="0" w:afterAutospacing="0"/>
                              <w:ind w:firstLine="562"/>
                              <w:jc w:val="center"/>
                              <w:rPr>
                                <w:rFonts w:hint="eastAsia" w:eastAsia="宋体"/>
                                <w:lang w:val="en-US" w:eastAsia="zh-CN"/>
                              </w:rPr>
                            </w:pPr>
                            <w:r>
                              <w:rPr>
                                <w:rFonts w:hint="eastAsia" w:ascii="Times New Roman" w:cs="Times New Roman"/>
                                <w:b/>
                                <w:bCs/>
                                <w:color w:val="000000"/>
                                <w:sz w:val="28"/>
                                <w:szCs w:val="28"/>
                              </w:rPr>
                              <w:t>附图</w:t>
                            </w:r>
                            <w:r>
                              <w:rPr>
                                <w:rFonts w:hint="eastAsia" w:ascii="Times New Roman" w:cs="Times New Roman"/>
                                <w:b/>
                                <w:bCs/>
                                <w:color w:val="000000"/>
                                <w:sz w:val="28"/>
                                <w:szCs w:val="28"/>
                                <w:lang w:val="en-US" w:eastAsia="zh-CN"/>
                              </w:rPr>
                              <w:t>3-1</w:t>
                            </w:r>
                            <w:r>
                              <w:rPr>
                                <w:rFonts w:hint="eastAsia" w:ascii="Times New Roman" w:cs="Times New Roman"/>
                                <w:b/>
                                <w:bCs/>
                                <w:color w:val="000000"/>
                                <w:sz w:val="28"/>
                                <w:szCs w:val="28"/>
                              </w:rPr>
                              <w:t xml:space="preserve">  </w:t>
                            </w:r>
                            <w:r>
                              <w:rPr>
                                <w:rFonts w:hint="eastAsia" w:ascii="Times New Roman" w:cs="Times New Roman"/>
                                <w:b/>
                                <w:bCs/>
                                <w:color w:val="000000"/>
                                <w:sz w:val="28"/>
                                <w:szCs w:val="28"/>
                                <w:lang w:val="en-US" w:eastAsia="zh-CN"/>
                              </w:rPr>
                              <w:t>3楼平面布置图</w:t>
                            </w:r>
                          </w:p>
                          <w:p w14:paraId="5001EA39"/>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7.1pt;margin-top:394.1pt;height:28.15pt;width:359.05pt;z-index:251710464;mso-width-relative:page;mso-height-relative:page;" filled="f" stroked="f" coordsize="21600,21600" o:gfxdata="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0r+mK90AAAAMAQAADwAAAAAAAAABACAAAAAi&#10;AAAAZHJzL2Rvd25yZXYueG1sUEsBAhQAFAAAAAgAh07iQFQrF4o+AgAAagQAAA4AAAAAAAAAAQAg&#10;AAAALAEAAGRycy9lMm9Eb2MueG1sUEsFBgAAAAAGAAYAWQEAANwFAAAAAA==&#10;">
                <v:fill on="f" focussize="0,0"/>
                <v:stroke on="f" weight="0.5pt"/>
                <v:imagedata o:title=""/>
                <o:lock v:ext="edit" aspectratio="f"/>
                <v:textbox>
                  <w:txbxContent>
                    <w:p w14:paraId="4D4E87E3">
                      <w:pPr>
                        <w:pStyle w:val="15"/>
                        <w:spacing w:before="0" w:beforeAutospacing="0" w:after="0" w:afterAutospacing="0"/>
                        <w:ind w:firstLine="562"/>
                        <w:jc w:val="center"/>
                        <w:rPr>
                          <w:rFonts w:hint="eastAsia" w:eastAsia="宋体"/>
                          <w:lang w:val="en-US" w:eastAsia="zh-CN"/>
                        </w:rPr>
                      </w:pPr>
                      <w:r>
                        <w:rPr>
                          <w:rFonts w:hint="eastAsia" w:ascii="Times New Roman" w:cs="Times New Roman"/>
                          <w:b/>
                          <w:bCs/>
                          <w:color w:val="000000"/>
                          <w:sz w:val="28"/>
                          <w:szCs w:val="28"/>
                        </w:rPr>
                        <w:t>附图</w:t>
                      </w:r>
                      <w:r>
                        <w:rPr>
                          <w:rFonts w:hint="eastAsia" w:ascii="Times New Roman" w:cs="Times New Roman"/>
                          <w:b/>
                          <w:bCs/>
                          <w:color w:val="000000"/>
                          <w:sz w:val="28"/>
                          <w:szCs w:val="28"/>
                          <w:lang w:val="en-US" w:eastAsia="zh-CN"/>
                        </w:rPr>
                        <w:t>3-1</w:t>
                      </w:r>
                      <w:r>
                        <w:rPr>
                          <w:rFonts w:hint="eastAsia" w:ascii="Times New Roman" w:cs="Times New Roman"/>
                          <w:b/>
                          <w:bCs/>
                          <w:color w:val="000000"/>
                          <w:sz w:val="28"/>
                          <w:szCs w:val="28"/>
                        </w:rPr>
                        <w:t xml:space="preserve">  </w:t>
                      </w:r>
                      <w:r>
                        <w:rPr>
                          <w:rFonts w:hint="eastAsia" w:ascii="Times New Roman" w:cs="Times New Roman"/>
                          <w:b/>
                          <w:bCs/>
                          <w:color w:val="000000"/>
                          <w:sz w:val="28"/>
                          <w:szCs w:val="28"/>
                          <w:lang w:val="en-US" w:eastAsia="zh-CN"/>
                        </w:rPr>
                        <w:t>3楼平面布置图</w:t>
                      </w:r>
                    </w:p>
                    <w:p w14:paraId="5001EA39"/>
                  </w:txbxContent>
                </v:textbox>
              </v:shape>
            </w:pict>
          </mc:Fallback>
        </mc:AlternateContent>
      </w:r>
      <w:r>
        <w:rPr>
          <w:sz w:val="21"/>
        </w:rPr>
        <mc:AlternateContent>
          <mc:Choice Requires="wps">
            <w:drawing>
              <wp:anchor distT="0" distB="0" distL="114300" distR="114300" simplePos="0" relativeHeight="251709440" behindDoc="0" locked="0" layoutInCell="1" allowOverlap="1">
                <wp:simplePos x="0" y="0"/>
                <wp:positionH relativeFrom="column">
                  <wp:posOffset>7994650</wp:posOffset>
                </wp:positionH>
                <wp:positionV relativeFrom="paragraph">
                  <wp:posOffset>4966335</wp:posOffset>
                </wp:positionV>
                <wp:extent cx="564515" cy="410845"/>
                <wp:effectExtent l="0" t="0" r="0" b="0"/>
                <wp:wrapNone/>
                <wp:docPr id="101" name="文本框 101"/>
                <wp:cNvGraphicFramePr/>
                <a:graphic xmlns:a="http://schemas.openxmlformats.org/drawingml/2006/main">
                  <a:graphicData uri="http://schemas.microsoft.com/office/word/2010/wordprocessingShape">
                    <wps:wsp>
                      <wps:cNvSpPr txBox="1"/>
                      <wps:spPr>
                        <a:xfrm>
                          <a:off x="0" y="0"/>
                          <a:ext cx="564515" cy="410845"/>
                        </a:xfrm>
                        <a:prstGeom prst="rect">
                          <a:avLst/>
                        </a:prstGeom>
                        <a:noFill/>
                        <a:ln>
                          <a:noFill/>
                        </a:ln>
                      </wps:spPr>
                      <wps:txbx>
                        <w:txbxContent>
                          <w:p w14:paraId="2BE46F65">
                            <w:pPr>
                              <w:ind w:left="0" w:leftChars="0" w:firstLine="0" w:firstLineChars="0"/>
                              <w:rPr>
                                <w:rFonts w:hint="default" w:eastAsia="宋体"/>
                                <w:highlight w:val="none"/>
                                <w:lang w:val="en-US" w:eastAsia="zh-CN"/>
                              </w:rPr>
                            </w:pPr>
                            <w:r>
                              <w:rPr>
                                <w:rFonts w:hint="eastAsia"/>
                                <w:highlight w:val="none"/>
                                <w:lang w:val="en-US" w:eastAsia="zh-CN"/>
                              </w:rPr>
                              <w:t>1:5</w:t>
                            </w:r>
                          </w:p>
                        </w:txbxContent>
                      </wps:txbx>
                      <wps:bodyPr upright="1"/>
                    </wps:wsp>
                  </a:graphicData>
                </a:graphic>
              </wp:anchor>
            </w:drawing>
          </mc:Choice>
          <mc:Fallback>
            <w:pict>
              <v:shape id="_x0000_s1026" o:spid="_x0000_s1026" o:spt="202" type="#_x0000_t202" style="position:absolute;left:0pt;margin-left:629.5pt;margin-top:391.05pt;height:32.35pt;width:44.45pt;z-index:251709440;mso-width-relative:page;mso-height-relative:page;" filled="f" stroked="f" coordsize="21600,21600" o:gfxdata="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RY0iC&#10;2gAAAA0BAAAPAAAAAAAAAAEAIAAAACIAAABkcnMvZG93bnJldi54bWxQSwECFAAUAAAACACHTuJA&#10;LFOdz60BAABRAwAADgAAAAAAAAABACAAAAApAQAAZHJzL2Uyb0RvYy54bWxQSwUGAAAAAAYABgBZ&#10;AQAASAUAAAAA&#10;">
                <v:fill on="f" focussize="0,0"/>
                <v:stroke on="f"/>
                <v:imagedata o:title=""/>
                <o:lock v:ext="edit" aspectratio="f"/>
                <v:textbox>
                  <w:txbxContent>
                    <w:p w14:paraId="2BE46F65">
                      <w:pPr>
                        <w:ind w:left="0" w:leftChars="0" w:firstLine="0" w:firstLineChars="0"/>
                        <w:rPr>
                          <w:rFonts w:hint="default" w:eastAsia="宋体"/>
                          <w:highlight w:val="none"/>
                          <w:lang w:val="en-US" w:eastAsia="zh-CN"/>
                        </w:rPr>
                      </w:pPr>
                      <w:r>
                        <w:rPr>
                          <w:rFonts w:hint="eastAsia"/>
                          <w:highlight w:val="none"/>
                          <w:lang w:val="en-US" w:eastAsia="zh-CN"/>
                        </w:rPr>
                        <w:t>1:5</w:t>
                      </w:r>
                    </w:p>
                  </w:txbxContent>
                </v:textbox>
              </v:shape>
            </w:pict>
          </mc:Fallback>
        </mc:AlternateContent>
      </w:r>
      <w:r>
        <w:rPr>
          <w:sz w:val="28"/>
        </w:rPr>
        <mc:AlternateContent>
          <mc:Choice Requires="wps">
            <w:drawing>
              <wp:anchor distT="0" distB="0" distL="114300" distR="114300" simplePos="0" relativeHeight="251708416" behindDoc="0" locked="0" layoutInCell="1" allowOverlap="1">
                <wp:simplePos x="0" y="0"/>
                <wp:positionH relativeFrom="column">
                  <wp:posOffset>8045450</wp:posOffset>
                </wp:positionH>
                <wp:positionV relativeFrom="paragraph">
                  <wp:posOffset>4928870</wp:posOffset>
                </wp:positionV>
                <wp:extent cx="308610" cy="82550"/>
                <wp:effectExtent l="4445" t="0" r="10795" b="12700"/>
                <wp:wrapNone/>
                <wp:docPr id="102" name="任意多边形 102"/>
                <wp:cNvGraphicFramePr/>
                <a:graphic xmlns:a="http://schemas.openxmlformats.org/drawingml/2006/main">
                  <a:graphicData uri="http://schemas.microsoft.com/office/word/2010/wordprocessingShape">
                    <wps:wsp>
                      <wps:cNvSpPr/>
                      <wps:spPr>
                        <a:xfrm>
                          <a:off x="0" y="0"/>
                          <a:ext cx="308610" cy="82550"/>
                        </a:xfrm>
                        <a:custGeom>
                          <a:avLst/>
                          <a:gdLst/>
                          <a:ahLst/>
                          <a:cxnLst/>
                          <a:pathLst>
                            <a:path w="486" h="243">
                              <a:moveTo>
                                <a:pt x="0" y="29"/>
                              </a:moveTo>
                              <a:lnTo>
                                <a:pt x="0" y="243"/>
                              </a:lnTo>
                              <a:lnTo>
                                <a:pt x="486" y="243"/>
                              </a:lnTo>
                              <a:lnTo>
                                <a:pt x="486" y="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633.5pt;margin-top:388.1pt;height:6.5pt;width:24.3pt;z-index:251708416;mso-width-relative:page;mso-height-relative:page;" filled="f" stroked="t" coordsize="486,243" o:gfxdata="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7Lu390AAAANAQAADwAA&#10;AAAAAAABACAAAAAiAAAAZHJzL2Rvd25yZXYueG1sUEsBAhQAFAAAAAgAh07iQOmQEqxKAgAA3gQA&#10;AA4AAAAAAAAAAQAgAAAALAEAAGRycy9lMm9Eb2MueG1sUEsFBgAAAAAGAAYAWQEAAOgFAAAAAA==&#10;" path="m0,29l0,243,486,243,486,0e">
                <v:fill on="f" focussize="0,0"/>
                <v:stroke color="#000000" joinstyle="round"/>
                <v:imagedata o:title=""/>
                <o:lock v:ext="edit" aspectratio="f"/>
              </v:shape>
            </w:pict>
          </mc:Fallback>
        </mc:AlternateContent>
      </w:r>
      <w:r>
        <w:rPr>
          <w:sz w:val="24"/>
        </w:rPr>
        <mc:AlternateContent>
          <mc:Choice Requires="wps">
            <w:drawing>
              <wp:anchor distT="0" distB="0" distL="114300" distR="114300" simplePos="0" relativeHeight="251707392" behindDoc="0" locked="0" layoutInCell="1" allowOverlap="1">
                <wp:simplePos x="0" y="0"/>
                <wp:positionH relativeFrom="column">
                  <wp:posOffset>869950</wp:posOffset>
                </wp:positionH>
                <wp:positionV relativeFrom="paragraph">
                  <wp:posOffset>775970</wp:posOffset>
                </wp:positionV>
                <wp:extent cx="1401445" cy="1102360"/>
                <wp:effectExtent l="5080" t="4445" r="22225" b="17145"/>
                <wp:wrapNone/>
                <wp:docPr id="104" name="文本框 104"/>
                <wp:cNvGraphicFramePr/>
                <a:graphic xmlns:a="http://schemas.openxmlformats.org/drawingml/2006/main">
                  <a:graphicData uri="http://schemas.microsoft.com/office/word/2010/wordprocessingShape">
                    <wps:wsp>
                      <wps:cNvSpPr txBox="1"/>
                      <wps:spPr>
                        <a:xfrm>
                          <a:off x="0" y="0"/>
                          <a:ext cx="1401445" cy="11023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B3DCE47">
                            <w:pPr>
                              <w:rPr>
                                <w:rFonts w:hint="default" w:eastAsia="宋体"/>
                                <w:lang w:val="en-US" w:eastAsia="zh-CN"/>
                              </w:rPr>
                            </w:pPr>
                            <w:r>
                              <w:rPr>
                                <w:rFonts w:hint="eastAsia"/>
                                <w:lang w:val="en-US" w:eastAsia="zh-CN"/>
                              </w:rPr>
                              <w:t>护士间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8.5pt;margin-top:61.1pt;height:86.8pt;width:110.35pt;z-index:251707392;mso-width-relative:page;mso-height-relative:page;" fillcolor="#FFFFFF [3201]" filled="t" stroked="t" coordsize="21600,21600" o:gfxdata="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Vum8&#10;ytgAAAALAQAADwAAAAAAAAABACAAAAAiAAAAZHJzL2Rvd25yZXYueG1sUEsBAhQAFAAAAAgAh07i&#10;QHXUNGZbAgAAvAQAAA4AAAAAAAAAAQAgAAAAJwEAAGRycy9lMm9Eb2MueG1sUEsFBgAAAAAGAAYA&#10;WQEAAPQFAAAAAA==&#10;">
                <v:fill on="t" focussize="0,0"/>
                <v:stroke weight="0.5pt" color="#000000 [3204]" joinstyle="round"/>
                <v:imagedata o:title=""/>
                <o:lock v:ext="edit" aspectratio="f"/>
                <v:textbox>
                  <w:txbxContent>
                    <w:p w14:paraId="2B3DCE47">
                      <w:pPr>
                        <w:rPr>
                          <w:rFonts w:hint="default" w:eastAsia="宋体"/>
                          <w:lang w:val="en-US" w:eastAsia="zh-CN"/>
                        </w:rPr>
                      </w:pPr>
                      <w:r>
                        <w:rPr>
                          <w:rFonts w:hint="eastAsia"/>
                          <w:lang w:val="en-US" w:eastAsia="zh-CN"/>
                        </w:rPr>
                        <w:t>护士间</w:t>
                      </w:r>
                    </w:p>
                  </w:txbxContent>
                </v:textbox>
              </v:shape>
            </w:pict>
          </mc:Fallback>
        </mc:AlternateContent>
      </w:r>
      <w:r>
        <w:drawing>
          <wp:anchor distT="0" distB="0" distL="114300" distR="114300" simplePos="0" relativeHeight="251705344" behindDoc="0" locked="0" layoutInCell="1" allowOverlap="1">
            <wp:simplePos x="0" y="0"/>
            <wp:positionH relativeFrom="column">
              <wp:posOffset>8128635</wp:posOffset>
            </wp:positionH>
            <wp:positionV relativeFrom="paragraph">
              <wp:posOffset>-395605</wp:posOffset>
            </wp:positionV>
            <wp:extent cx="494030" cy="663575"/>
            <wp:effectExtent l="0" t="0" r="1270" b="3175"/>
            <wp:wrapSquare wrapText="bothSides"/>
            <wp:docPr id="10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3"/>
                    <pic:cNvPicPr>
                      <a:picLocks noChangeAspect="1"/>
                    </pic:cNvPicPr>
                  </pic:nvPicPr>
                  <pic:blipFill>
                    <a:blip r:embed="rId21"/>
                    <a:stretch>
                      <a:fillRect/>
                    </a:stretch>
                  </pic:blipFill>
                  <pic:spPr>
                    <a:xfrm>
                      <a:off x="0" y="0"/>
                      <a:ext cx="494030" cy="663575"/>
                    </a:xfrm>
                    <a:prstGeom prst="rect">
                      <a:avLst/>
                    </a:prstGeom>
                    <a:noFill/>
                    <a:ln>
                      <a:noFill/>
                    </a:ln>
                  </pic:spPr>
                </pic:pic>
              </a:graphicData>
            </a:graphic>
          </wp:anchor>
        </w:drawing>
      </w:r>
      <w:r>
        <w:rPr>
          <w:sz w:val="28"/>
        </w:rPr>
        <mc:AlternateContent>
          <mc:Choice Requires="wps">
            <w:drawing>
              <wp:anchor distT="0" distB="0" distL="114300" distR="114300" simplePos="0" relativeHeight="251704320" behindDoc="0" locked="0" layoutInCell="1" allowOverlap="1">
                <wp:simplePos x="0" y="0"/>
                <wp:positionH relativeFrom="column">
                  <wp:posOffset>439420</wp:posOffset>
                </wp:positionH>
                <wp:positionV relativeFrom="paragraph">
                  <wp:posOffset>365760</wp:posOffset>
                </wp:positionV>
                <wp:extent cx="8137525" cy="4307840"/>
                <wp:effectExtent l="14605" t="13970" r="20320" b="21590"/>
                <wp:wrapNone/>
                <wp:docPr id="109" name="文本框 109"/>
                <wp:cNvGraphicFramePr/>
                <a:graphic xmlns:a="http://schemas.openxmlformats.org/drawingml/2006/main">
                  <a:graphicData uri="http://schemas.microsoft.com/office/word/2010/wordprocessingShape">
                    <wps:wsp>
                      <wps:cNvSpPr txBox="1"/>
                      <wps:spPr>
                        <a:xfrm>
                          <a:off x="0" y="0"/>
                          <a:ext cx="8137525" cy="4307840"/>
                        </a:xfrm>
                        <a:prstGeom prst="rect">
                          <a:avLst/>
                        </a:prstGeom>
                        <a:noFill/>
                        <a:ln w="28575" cap="flat" cmpd="sng">
                          <a:solidFill>
                            <a:srgbClr val="000000"/>
                          </a:solidFill>
                          <a:prstDash val="solid"/>
                          <a:miter/>
                          <a:headEnd type="none" w="med" len="med"/>
                          <a:tailEnd type="none" w="med" len="med"/>
                        </a:ln>
                      </wps:spPr>
                      <wps:txbx>
                        <w:txbxContent>
                          <w:p w14:paraId="3EC4FFC9"/>
                        </w:txbxContent>
                      </wps:txbx>
                      <wps:bodyPr upright="1"/>
                    </wps:wsp>
                  </a:graphicData>
                </a:graphic>
              </wp:anchor>
            </w:drawing>
          </mc:Choice>
          <mc:Fallback>
            <w:pict>
              <v:shape id="_x0000_s1026" o:spid="_x0000_s1026" o:spt="202" type="#_x0000_t202" style="position:absolute;left:0pt;margin-left:34.6pt;margin-top:28.8pt;height:339.2pt;width:640.75pt;z-index:251704320;mso-width-relative:page;mso-height-relative:page;" filled="f" stroked="t" coordsize="21600,21600" o:gfxdata="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mzMWHtoAAAAKAQAADwAAAAAAAAABACAA&#10;AAAiAAAAZHJzL2Rvd25yZXYueG1sUEsBAhQAFAAAAAgAh07iQBSXPhELAgAAEwQAAA4AAAAAAAAA&#10;AQAgAAAAKQEAAGRycy9lMm9Eb2MueG1sUEsFBgAAAAAGAAYAWQEAAKYFAAAAAA==&#10;">
                <v:fill on="f" focussize="0,0"/>
                <v:stroke weight="2.25pt" color="#000000" joinstyle="miter"/>
                <v:imagedata o:title=""/>
                <o:lock v:ext="edit" aspectratio="f"/>
                <v:textbox>
                  <w:txbxContent>
                    <w:p w14:paraId="3EC4FFC9"/>
                  </w:txbxContent>
                </v:textbox>
              </v:shape>
            </w:pict>
          </mc:Fallback>
        </mc:AlternateContent>
      </w:r>
    </w:p>
    <w:p w14:paraId="3A90ECE2">
      <w:pPr>
        <w:adjustRightInd w:val="0"/>
        <w:snapToGrid w:val="0"/>
        <w:spacing w:line="240" w:lineRule="auto"/>
        <w:ind w:firstLine="0" w:firstLineChars="0"/>
        <w:jc w:val="center"/>
      </w:pPr>
      <w:r>
        <w:rPr>
          <w:sz w:val="24"/>
        </w:rPr>
        <mc:AlternateContent>
          <mc:Choice Requires="wps">
            <w:drawing>
              <wp:anchor distT="0" distB="0" distL="114300" distR="114300" simplePos="0" relativeHeight="251660288" behindDoc="0" locked="0" layoutInCell="1" allowOverlap="1">
                <wp:simplePos x="0" y="0"/>
                <wp:positionH relativeFrom="column">
                  <wp:posOffset>1296670</wp:posOffset>
                </wp:positionH>
                <wp:positionV relativeFrom="paragraph">
                  <wp:posOffset>8509000</wp:posOffset>
                </wp:positionV>
                <wp:extent cx="2790190" cy="295275"/>
                <wp:effectExtent l="0" t="0" r="10160" b="9525"/>
                <wp:wrapNone/>
                <wp:docPr id="41" name="文本框 41"/>
                <wp:cNvGraphicFramePr/>
                <a:graphic xmlns:a="http://schemas.openxmlformats.org/drawingml/2006/main">
                  <a:graphicData uri="http://schemas.microsoft.com/office/word/2010/wordprocessingShape">
                    <wps:wsp>
                      <wps:cNvSpPr txBox="1"/>
                      <wps:spPr>
                        <a:xfrm>
                          <a:off x="2597150" y="9485630"/>
                          <a:ext cx="2790190" cy="2952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64BF9CF">
                            <w:pPr>
                              <w:pStyle w:val="15"/>
                              <w:spacing w:before="0" w:beforeAutospacing="0" w:after="0" w:afterAutospacing="0"/>
                              <w:ind w:firstLine="562"/>
                              <w:jc w:val="center"/>
                              <w:rPr>
                                <w:rFonts w:hint="default" w:ascii="Times New Roman" w:cs="Times New Roman"/>
                                <w:b/>
                                <w:bCs/>
                                <w:color w:val="000000"/>
                                <w:sz w:val="28"/>
                                <w:szCs w:val="28"/>
                                <w:lang w:val="en-US" w:eastAsia="zh-CN"/>
                              </w:rPr>
                            </w:pPr>
                            <w:r>
                              <w:rPr>
                                <w:rFonts w:hint="default" w:ascii="Times New Roman" w:cs="Times New Roman"/>
                                <w:b/>
                                <w:bCs/>
                                <w:color w:val="000000"/>
                                <w:sz w:val="28"/>
                                <w:szCs w:val="28"/>
                                <w:lang w:val="en-US" w:eastAsia="zh-CN"/>
                              </w:rPr>
                              <w:t>附图3</w:t>
                            </w:r>
                            <w:r>
                              <w:rPr>
                                <w:rFonts w:hint="eastAsia" w:ascii="Times New Roman" w:cs="Times New Roman"/>
                                <w:b/>
                                <w:bCs/>
                                <w:color w:val="000000"/>
                                <w:sz w:val="28"/>
                                <w:szCs w:val="28"/>
                                <w:lang w:val="en-US" w:eastAsia="zh-CN"/>
                              </w:rPr>
                              <w:t xml:space="preserve">  </w:t>
                            </w:r>
                            <w:r>
                              <w:rPr>
                                <w:rFonts w:hint="default" w:ascii="Times New Roman" w:cs="Times New Roman"/>
                                <w:b/>
                                <w:bCs/>
                                <w:color w:val="000000"/>
                                <w:sz w:val="28"/>
                                <w:szCs w:val="28"/>
                                <w:lang w:val="en-US" w:eastAsia="zh-CN"/>
                              </w:rPr>
                              <w:t>2F平面布置图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2.1pt;margin-top:670pt;height:23.25pt;width:219.7pt;z-index:251660288;mso-width-relative:page;mso-height-relative:page;" fillcolor="#FFFFFF [3201]" filled="t" stroked="f" coordsize="21600,21600" o:gfxdata="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Gyg0&#10;L9cAAAANAQAADwAAAAAAAAABACAAAAAiAAAAZHJzL2Rvd25yZXYueG1sUEsBAhQAFAAAAAgAh07i&#10;QP3GuyVcAgAAnQQAAA4AAAAAAAAAAQAgAAAAJgEAAGRycy9lMm9Eb2MueG1sUEsFBgAAAAAGAAYA&#10;WQEAAPQFAAAAAA==&#10;">
                <v:fill on="t" focussize="0,0"/>
                <v:stroke on="f" weight="0.5pt"/>
                <v:imagedata o:title=""/>
                <o:lock v:ext="edit" aspectratio="f"/>
                <v:textbox>
                  <w:txbxContent>
                    <w:p w14:paraId="264BF9CF">
                      <w:pPr>
                        <w:pStyle w:val="15"/>
                        <w:spacing w:before="0" w:beforeAutospacing="0" w:after="0" w:afterAutospacing="0"/>
                        <w:ind w:firstLine="562"/>
                        <w:jc w:val="center"/>
                        <w:rPr>
                          <w:rFonts w:hint="default" w:ascii="Times New Roman" w:cs="Times New Roman"/>
                          <w:b/>
                          <w:bCs/>
                          <w:color w:val="000000"/>
                          <w:sz w:val="28"/>
                          <w:szCs w:val="28"/>
                          <w:lang w:val="en-US" w:eastAsia="zh-CN"/>
                        </w:rPr>
                      </w:pPr>
                      <w:r>
                        <w:rPr>
                          <w:rFonts w:hint="default" w:ascii="Times New Roman" w:cs="Times New Roman"/>
                          <w:b/>
                          <w:bCs/>
                          <w:color w:val="000000"/>
                          <w:sz w:val="28"/>
                          <w:szCs w:val="28"/>
                          <w:lang w:val="en-US" w:eastAsia="zh-CN"/>
                        </w:rPr>
                        <w:t>附图3</w:t>
                      </w:r>
                      <w:r>
                        <w:rPr>
                          <w:rFonts w:hint="eastAsia" w:ascii="Times New Roman" w:cs="Times New Roman"/>
                          <w:b/>
                          <w:bCs/>
                          <w:color w:val="000000"/>
                          <w:sz w:val="28"/>
                          <w:szCs w:val="28"/>
                          <w:lang w:val="en-US" w:eastAsia="zh-CN"/>
                        </w:rPr>
                        <w:t xml:space="preserve">  </w:t>
                      </w:r>
                      <w:r>
                        <w:rPr>
                          <w:rFonts w:hint="default" w:ascii="Times New Roman" w:cs="Times New Roman"/>
                          <w:b/>
                          <w:bCs/>
                          <w:color w:val="000000"/>
                          <w:sz w:val="28"/>
                          <w:szCs w:val="28"/>
                          <w:lang w:val="en-US" w:eastAsia="zh-CN"/>
                        </w:rPr>
                        <w:t>2F平面布置图</w:t>
                      </w:r>
                    </w:p>
                  </w:txbxContent>
                </v:textbox>
              </v:shape>
            </w:pict>
          </mc:Fallback>
        </mc:AlternateContent>
      </w:r>
      <w:r>
        <mc:AlternateContent>
          <mc:Choice Requires="wpc">
            <w:drawing>
              <wp:inline distT="0" distB="0" distL="0" distR="0">
                <wp:extent cx="8947785" cy="5662295"/>
                <wp:effectExtent l="0" t="0" r="5715" b="0"/>
                <wp:docPr id="50" name="画布 5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6" name="文本框 73"/>
                        <wps:cNvSpPr txBox="1"/>
                        <wps:spPr>
                          <a:xfrm>
                            <a:off x="1050290" y="5328920"/>
                            <a:ext cx="6827520" cy="333375"/>
                          </a:xfrm>
                          <a:prstGeom prst="rect">
                            <a:avLst/>
                          </a:prstGeom>
                          <a:noFill/>
                          <a:ln>
                            <a:noFill/>
                          </a:ln>
                        </wps:spPr>
                        <wps:txbx>
                          <w:txbxContent>
                            <w:p w14:paraId="63B63B5C">
                              <w:pPr>
                                <w:ind w:left="0" w:leftChars="0" w:firstLine="0" w:firstLineChars="0"/>
                                <w:jc w:val="center"/>
                                <w:rPr>
                                  <w:rFonts w:hint="default" w:ascii="Times New Roman" w:hAnsi="宋体" w:eastAsia="宋体" w:cs="Times New Roman"/>
                                  <w:b/>
                                  <w:bCs/>
                                  <w:sz w:val="28"/>
                                  <w:szCs w:val="28"/>
                                  <w:lang w:val="en-US" w:eastAsia="zh-CN"/>
                                </w:rPr>
                              </w:pPr>
                              <w:r>
                                <w:rPr>
                                  <w:rFonts w:hint="eastAsia" w:ascii="Times New Roman" w:hAnsi="宋体" w:eastAsia="宋体" w:cs="Times New Roman"/>
                                  <w:b/>
                                  <w:bCs/>
                                  <w:sz w:val="28"/>
                                  <w:szCs w:val="28"/>
                                  <w:lang w:eastAsia="zh-CN"/>
                                </w:rPr>
                                <w:t>附图</w:t>
                              </w:r>
                              <w:r>
                                <w:rPr>
                                  <w:rFonts w:hint="eastAsia" w:ascii="Times New Roman" w:hAnsi="宋体" w:eastAsia="宋体" w:cs="Times New Roman"/>
                                  <w:b/>
                                  <w:bCs/>
                                  <w:sz w:val="28"/>
                                  <w:szCs w:val="28"/>
                                  <w:lang w:val="en-US" w:eastAsia="zh-CN"/>
                                </w:rPr>
                                <w:t xml:space="preserve">4  </w:t>
                              </w:r>
                              <w:r>
                                <w:rPr>
                                  <w:rFonts w:hint="eastAsia" w:cs="Times New Roman"/>
                                  <w:b/>
                                  <w:bCs/>
                                  <w:color w:val="000000"/>
                                  <w:sz w:val="28"/>
                                  <w:lang w:val="en-US" w:eastAsia="zh-CN"/>
                                </w:rPr>
                                <w:t>与河南省三线一单综合信息应用平台对比分析</w:t>
                              </w:r>
                            </w:p>
                          </w:txbxContent>
                        </wps:txbx>
                        <wps:bodyPr upright="1"/>
                      </wps:wsp>
                      <pic:pic xmlns:pic="http://schemas.openxmlformats.org/drawingml/2006/picture">
                        <pic:nvPicPr>
                          <pic:cNvPr id="40" name="图片 3"/>
                          <pic:cNvPicPr>
                            <a:picLocks noChangeAspect="1"/>
                          </pic:cNvPicPr>
                        </pic:nvPicPr>
                        <pic:blipFill>
                          <a:blip r:embed="rId24"/>
                          <a:stretch>
                            <a:fillRect/>
                          </a:stretch>
                        </pic:blipFill>
                        <pic:spPr>
                          <a:xfrm>
                            <a:off x="0" y="0"/>
                            <a:ext cx="8947785" cy="5108101"/>
                          </a:xfrm>
                          <a:prstGeom prst="rect">
                            <a:avLst/>
                          </a:prstGeom>
                          <a:noFill/>
                          <a:ln>
                            <a:noFill/>
                          </a:ln>
                        </pic:spPr>
                      </pic:pic>
                      <wps:wsp>
                        <wps:cNvPr id="42" name="矩形标注 4"/>
                        <wps:cNvSpPr/>
                        <wps:spPr>
                          <a:xfrm>
                            <a:off x="3358515" y="3060700"/>
                            <a:ext cx="577215" cy="247015"/>
                          </a:xfrm>
                          <a:prstGeom prst="wedgeRectCallout">
                            <a:avLst>
                              <a:gd name="adj1" fmla="val 83883"/>
                              <a:gd name="adj2" fmla="val 6053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0CBAF7">
                              <w:pPr>
                                <w:spacing w:line="240" w:lineRule="auto"/>
                                <w:ind w:firstLine="0" w:firstLineChars="0"/>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本项目</w:t>
                              </w:r>
                            </w:p>
                          </w:txbxContent>
                        </wps:txbx>
                        <wps:bodyPr rot="0" spcFirstLastPara="0" vertOverflow="overflow" horzOverflow="overflow" vert="horz" wrap="square" lIns="0" tIns="0" rIns="0" bIns="0" numCol="1" spcCol="0" rtlCol="0" fromWordArt="0" anchor="ctr" anchorCtr="0" forceAA="0" compatLnSpc="1">
                          <a:noAutofit/>
                        </wps:bodyPr>
                      </wps:wsp>
                    </wpc:wpc>
                  </a:graphicData>
                </a:graphic>
              </wp:inline>
            </w:drawing>
          </mc:Choice>
          <mc:Fallback>
            <w:pict>
              <v:group id="_x0000_s1026" o:spid="_x0000_s1026" o:spt="203" style="height:445.85pt;width:704.55pt;" coordsize="8947785,5662295" editas="canvas" o:gfxdata="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">
                <o:lock v:ext="edit" aspectratio="f"/>
                <v:shape id="_x0000_s1026" o:spid="_x0000_s1026" style="position:absolute;left:0;top:0;height:5662295;width:8947785;" filled="f" stroked="f" coordsize="21600,21600" o:gfxdata="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">
                  <v:fill on="f" focussize="0,0"/>
                  <v:stroke on="f"/>
                  <v:imagedata o:title=""/>
                  <o:lock v:ext="edit" aspectratio="t"/>
                </v:shape>
                <v:shape id="文本框 73" o:spid="_x0000_s1026" o:spt="202" type="#_x0000_t202" style="position:absolute;left:1050290;top:5328920;height:333375;width:6827520;" filled="f" stroked="f" coordsize="21600,21600" o:gfxdata="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ECB2HDUAAAABgEAAA8AAAAAAAAAAQAgAAAAIgAAAGRycy9kb3ducmV2LnhtbFBLAQIUABQAAAAI&#10;AIdO4kApiKKCuAEAAFwDAAAOAAAAAAAAAAEAIAAAACMBAABkcnMvZTJvRG9jLnhtbFBLBQYAAAAA&#10;BgAGAFkBAABNBQAAAAA=&#10;">
                  <v:fill on="f" focussize="0,0"/>
                  <v:stroke on="f"/>
                  <v:imagedata o:title=""/>
                  <o:lock v:ext="edit" aspectratio="f"/>
                  <v:textbox>
                    <w:txbxContent>
                      <w:p w14:paraId="63B63B5C">
                        <w:pPr>
                          <w:ind w:left="0" w:leftChars="0" w:firstLine="0" w:firstLineChars="0"/>
                          <w:jc w:val="center"/>
                          <w:rPr>
                            <w:rFonts w:hint="default" w:ascii="Times New Roman" w:hAnsi="宋体" w:eastAsia="宋体" w:cs="Times New Roman"/>
                            <w:b/>
                            <w:bCs/>
                            <w:sz w:val="28"/>
                            <w:szCs w:val="28"/>
                            <w:lang w:val="en-US" w:eastAsia="zh-CN"/>
                          </w:rPr>
                        </w:pPr>
                        <w:r>
                          <w:rPr>
                            <w:rFonts w:hint="eastAsia" w:ascii="Times New Roman" w:hAnsi="宋体" w:eastAsia="宋体" w:cs="Times New Roman"/>
                            <w:b/>
                            <w:bCs/>
                            <w:sz w:val="28"/>
                            <w:szCs w:val="28"/>
                            <w:lang w:eastAsia="zh-CN"/>
                          </w:rPr>
                          <w:t>附图</w:t>
                        </w:r>
                        <w:r>
                          <w:rPr>
                            <w:rFonts w:hint="eastAsia" w:ascii="Times New Roman" w:hAnsi="宋体" w:eastAsia="宋体" w:cs="Times New Roman"/>
                            <w:b/>
                            <w:bCs/>
                            <w:sz w:val="28"/>
                            <w:szCs w:val="28"/>
                            <w:lang w:val="en-US" w:eastAsia="zh-CN"/>
                          </w:rPr>
                          <w:t xml:space="preserve">4  </w:t>
                        </w:r>
                        <w:r>
                          <w:rPr>
                            <w:rFonts w:hint="eastAsia" w:cs="Times New Roman"/>
                            <w:b/>
                            <w:bCs/>
                            <w:color w:val="000000"/>
                            <w:sz w:val="28"/>
                            <w:lang w:val="en-US" w:eastAsia="zh-CN"/>
                          </w:rPr>
                          <w:t>与河南省三线一单综合信息应用平台对比分析</w:t>
                        </w:r>
                      </w:p>
                    </w:txbxContent>
                  </v:textbox>
                </v:shape>
                <v:shape id="图片 3" o:spid="_x0000_s1026" o:spt="75" type="#_x0000_t75" style="position:absolute;left:0;top:0;height:5108101;width:8947785;" filled="f" o:preferrelative="t" stroked="f" coordsize="21600,21600" o:gfxdata="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CqJg6+tgAAACEBAAAZAAAAZHJzL19yZWxzL2Uyb0RvYy54bWwucmVsc4WPQWrDMBBF94Xc&#10;Qcw+lp1FKMWyN6HgbUgOMEhjWcQaCUkt9e0jyCaBQJfzP/89ph///Cp+KWUXWEHXtCCIdTCOrYLr&#10;5Xv/CSIXZINrYFKwUYZx2H30Z1qx1FFeXMyiUjgrWEqJX1JmvZDH3IRIXJs5JI+lnsnKiPqGluSh&#10;bY8yPTNgeGGKyShIk+lAXLZYzf+zwzw7TaegfzxxeaOQzld3BWKyVBR4Mg4fYddEtiCHXr48NtwB&#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">
                  <v:fill on="f" focussize="0,0"/>
                  <v:stroke on="f"/>
                  <v:imagedata r:id="rId24" o:title=""/>
                  <o:lock v:ext="edit" aspectratio="t"/>
                </v:shape>
                <v:shape id="矩形标注 4" o:spid="_x0000_s1026" o:spt="61" type="#_x0000_t61" style="position:absolute;left:3358515;top:3060700;height:247015;width:577215;v-text-anchor:middle;" fillcolor="#FFFFFF [3212]" filled="t" stroked="t" coordsize="21600,21600" o:gfxdata="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DYk24z0wAAAAYBAAAPAAAAAAAAAAEAIAAAACIAAABkcnMvZG93bnJl&#10;di54bWxQSwECFAAUAAAACACHTuJA187Una0CAABeBQAADgAAAAAAAAABACAAAAAiAQAAZHJzL2Uy&#10;b0RvYy54bWxQSwUGAAAAAAYABgBZAQAAQQYAAAAA&#10;" adj="28919,23876">
                  <v:fill on="t" focussize="0,0"/>
                  <v:stroke weight="1pt" color="#000000 [3213]" miterlimit="8" joinstyle="miter"/>
                  <v:imagedata o:title=""/>
                  <o:lock v:ext="edit" aspectratio="f"/>
                  <v:textbox inset="0mm,0mm,0mm,0mm">
                    <w:txbxContent>
                      <w:p w14:paraId="1E0CBAF7">
                        <w:pPr>
                          <w:spacing w:line="240" w:lineRule="auto"/>
                          <w:ind w:firstLine="0" w:firstLineChars="0"/>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本项目</w:t>
                        </w:r>
                      </w:p>
                    </w:txbxContent>
                  </v:textbox>
                </v:shape>
                <w10:wrap type="none"/>
                <w10:anchorlock/>
              </v:group>
            </w:pict>
          </mc:Fallback>
        </mc:AlternateContent>
      </w:r>
    </w:p>
    <w:p w14:paraId="67F0F8DC">
      <w:r>
        <w:br w:type="page"/>
      </w:r>
    </w:p>
    <w:p w14:paraId="3F244F85">
      <w:pPr>
        <w:adjustRightInd w:val="0"/>
        <w:snapToGrid w:val="0"/>
        <w:spacing w:line="240" w:lineRule="auto"/>
        <w:ind w:firstLine="0" w:firstLineChars="0"/>
        <w:jc w:val="center"/>
        <w:sectPr>
          <w:pgSz w:w="16838" w:h="11906" w:orient="landscape"/>
          <w:pgMar w:top="1418" w:right="1418" w:bottom="1418" w:left="1418" w:header="720" w:footer="720" w:gutter="0"/>
          <w:pgBorders>
            <w:top w:val="none" w:sz="0" w:space="0"/>
            <w:left w:val="none" w:sz="0" w:space="0"/>
            <w:bottom w:val="none" w:sz="0" w:space="0"/>
            <w:right w:val="none" w:sz="0" w:space="0"/>
          </w:pgBorders>
          <w:cols w:space="425" w:num="1"/>
          <w:docGrid w:linePitch="326" w:charSpace="0"/>
        </w:sectPr>
      </w:pPr>
    </w:p>
    <w:tbl>
      <w:tblPr>
        <w:tblStyle w:val="17"/>
        <w:tblW w:w="5000" w:type="pct"/>
        <w:jc w:val="center"/>
        <w:tblLayout w:type="fixed"/>
        <w:tblCellMar>
          <w:top w:w="0" w:type="dxa"/>
          <w:left w:w="28" w:type="dxa"/>
          <w:bottom w:w="0" w:type="dxa"/>
          <w:right w:w="28" w:type="dxa"/>
        </w:tblCellMar>
      </w:tblPr>
      <w:tblGrid>
        <w:gridCol w:w="4563"/>
        <w:gridCol w:w="55"/>
        <w:gridCol w:w="4508"/>
      </w:tblGrid>
      <w:tr w14:paraId="60665B71">
        <w:tblPrEx>
          <w:tblCellMar>
            <w:top w:w="0" w:type="dxa"/>
            <w:left w:w="28" w:type="dxa"/>
            <w:bottom w:w="0" w:type="dxa"/>
            <w:right w:w="28" w:type="dxa"/>
          </w:tblCellMar>
        </w:tblPrEx>
        <w:trPr>
          <w:trHeight w:val="3124" w:hRule="atLeast"/>
          <w:jc w:val="center"/>
        </w:trPr>
        <w:tc>
          <w:tcPr>
            <w:tcW w:w="2500" w:type="pct"/>
            <w:shd w:val="clear" w:color="auto" w:fill="auto"/>
            <w:vAlign w:val="center"/>
          </w:tcPr>
          <w:p w14:paraId="2C4BFBEE">
            <w:pPr>
              <w:keepNext w:val="0"/>
              <w:keepLines w:val="0"/>
              <w:pageBreakBefore w:val="0"/>
              <w:widowControl w:val="0"/>
              <w:suppressLineNumbers w:val="0"/>
              <w:kinsoku/>
              <w:wordWrap w:val="0"/>
              <w:overflowPunct/>
              <w:topLinePunct w:val="0"/>
              <w:autoSpaceDE/>
              <w:autoSpaceDN/>
              <w:bidi w:val="0"/>
              <w:adjustRightInd/>
              <w:snapToGrid w:val="0"/>
              <w:spacing w:before="157" w:beforeLines="50" w:beforeAutospacing="0" w:after="157" w:afterLines="50" w:afterAutospacing="0" w:line="240" w:lineRule="auto"/>
              <w:ind w:left="0" w:right="0" w:firstLine="0" w:firstLineChars="0"/>
              <w:jc w:val="center"/>
              <w:textAlignment w:val="auto"/>
              <w:rPr>
                <w:rFonts w:hint="eastAsia" w:ascii="Times New Roman" w:hAnsi="Times New Roman" w:cs="Times New Roman" w:eastAsiaTheme="minorEastAsia"/>
                <w:lang w:eastAsia="zh-CN"/>
              </w:rPr>
            </w:pPr>
            <w:r>
              <w:rPr>
                <w:rFonts w:hint="eastAsia" w:ascii="Times New Roman" w:hAnsi="Times New Roman" w:cs="Times New Roman" w:eastAsiaTheme="minorEastAsia"/>
                <w:lang w:eastAsia="zh-CN"/>
              </w:rPr>
              <w:drawing>
                <wp:inline distT="0" distB="0" distL="114300" distR="114300">
                  <wp:extent cx="2816225" cy="2219960"/>
                  <wp:effectExtent l="0" t="0" r="3175" b="8890"/>
                  <wp:docPr id="79" name="图片 79" descr="414b5e836006c5146a19160f21c36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414b5e836006c5146a19160f21c367e"/>
                          <pic:cNvPicPr>
                            <a:picLocks noChangeAspect="1"/>
                          </pic:cNvPicPr>
                        </pic:nvPicPr>
                        <pic:blipFill>
                          <a:blip r:embed="rId25"/>
                          <a:stretch>
                            <a:fillRect/>
                          </a:stretch>
                        </pic:blipFill>
                        <pic:spPr>
                          <a:xfrm>
                            <a:off x="0" y="0"/>
                            <a:ext cx="2816225" cy="2219960"/>
                          </a:xfrm>
                          <a:prstGeom prst="rect">
                            <a:avLst/>
                          </a:prstGeom>
                        </pic:spPr>
                      </pic:pic>
                    </a:graphicData>
                  </a:graphic>
                </wp:inline>
              </w:drawing>
            </w:r>
          </w:p>
        </w:tc>
        <w:tc>
          <w:tcPr>
            <w:tcW w:w="2500" w:type="pct"/>
            <w:gridSpan w:val="2"/>
            <w:shd w:val="clear" w:color="auto" w:fill="auto"/>
            <w:vAlign w:val="center"/>
          </w:tcPr>
          <w:p w14:paraId="11ECBED6">
            <w:pPr>
              <w:keepNext w:val="0"/>
              <w:keepLines w:val="0"/>
              <w:pageBreakBefore w:val="0"/>
              <w:widowControl w:val="0"/>
              <w:suppressLineNumbers w:val="0"/>
              <w:kinsoku/>
              <w:wordWrap w:val="0"/>
              <w:overflowPunct/>
              <w:topLinePunct w:val="0"/>
              <w:autoSpaceDE/>
              <w:autoSpaceDN/>
              <w:bidi w:val="0"/>
              <w:adjustRightInd/>
              <w:snapToGrid w:val="0"/>
              <w:spacing w:before="157" w:beforeLines="50" w:beforeAutospacing="0" w:after="157" w:afterLines="50" w:afterAutospacing="0" w:line="240" w:lineRule="auto"/>
              <w:ind w:left="0" w:right="0" w:firstLine="0" w:firstLineChars="0"/>
              <w:jc w:val="center"/>
              <w:textAlignment w:val="auto"/>
              <w:rPr>
                <w:rFonts w:hint="eastAsia" w:ascii="Times New Roman" w:hAnsi="Times New Roman" w:cs="Times New Roman" w:eastAsiaTheme="minorEastAsia"/>
                <w:lang w:eastAsia="zh-CN"/>
              </w:rPr>
            </w:pPr>
            <w:r>
              <w:rPr>
                <w:rFonts w:hint="eastAsia" w:ascii="Times New Roman" w:hAnsi="Times New Roman" w:cs="Times New Roman" w:eastAsiaTheme="minorEastAsia"/>
                <w:lang w:eastAsia="zh-CN"/>
              </w:rPr>
              <w:drawing>
                <wp:inline distT="0" distB="0" distL="114300" distR="114300">
                  <wp:extent cx="3034030" cy="2275205"/>
                  <wp:effectExtent l="0" t="0" r="13970" b="10795"/>
                  <wp:docPr id="49" name="图片 49" descr="IMG_6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IMG_6259"/>
                          <pic:cNvPicPr>
                            <a:picLocks noChangeAspect="1"/>
                          </pic:cNvPicPr>
                        </pic:nvPicPr>
                        <pic:blipFill>
                          <a:blip r:embed="rId26"/>
                          <a:stretch>
                            <a:fillRect/>
                          </a:stretch>
                        </pic:blipFill>
                        <pic:spPr>
                          <a:xfrm>
                            <a:off x="0" y="0"/>
                            <a:ext cx="3034030" cy="2275205"/>
                          </a:xfrm>
                          <a:prstGeom prst="rect">
                            <a:avLst/>
                          </a:prstGeom>
                        </pic:spPr>
                      </pic:pic>
                    </a:graphicData>
                  </a:graphic>
                </wp:inline>
              </w:drawing>
            </w:r>
          </w:p>
        </w:tc>
      </w:tr>
      <w:tr w14:paraId="7B7C3B31">
        <w:tblPrEx>
          <w:tblCellMar>
            <w:top w:w="0" w:type="dxa"/>
            <w:left w:w="28" w:type="dxa"/>
            <w:bottom w:w="0" w:type="dxa"/>
            <w:right w:w="28" w:type="dxa"/>
          </w:tblCellMar>
        </w:tblPrEx>
        <w:trPr>
          <w:trHeight w:val="20" w:hRule="atLeast"/>
          <w:jc w:val="center"/>
        </w:trPr>
        <w:tc>
          <w:tcPr>
            <w:tcW w:w="2500" w:type="pct"/>
            <w:shd w:val="clear" w:color="auto" w:fill="auto"/>
            <w:vAlign w:val="center"/>
          </w:tcPr>
          <w:p w14:paraId="68572E0B">
            <w:pPr>
              <w:keepNext w:val="0"/>
              <w:keepLines w:val="0"/>
              <w:pageBreakBefore w:val="0"/>
              <w:widowControl w:val="0"/>
              <w:suppressLineNumbers w:val="0"/>
              <w:kinsoku/>
              <w:wordWrap w:val="0"/>
              <w:overflowPunct/>
              <w:topLinePunct w:val="0"/>
              <w:autoSpaceDE/>
              <w:autoSpaceDN/>
              <w:bidi w:val="0"/>
              <w:adjustRightInd/>
              <w:snapToGrid w:val="0"/>
              <w:spacing w:before="157" w:beforeLines="50" w:beforeAutospacing="0" w:after="157" w:afterLines="50" w:afterAutospacing="0" w:line="240" w:lineRule="auto"/>
              <w:ind w:left="0" w:right="0" w:firstLine="0" w:firstLineChars="0"/>
              <w:jc w:val="center"/>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医院位置</w:t>
            </w:r>
          </w:p>
        </w:tc>
        <w:tc>
          <w:tcPr>
            <w:tcW w:w="2500" w:type="pct"/>
            <w:gridSpan w:val="2"/>
            <w:shd w:val="clear" w:color="auto" w:fill="auto"/>
            <w:vAlign w:val="center"/>
          </w:tcPr>
          <w:p w14:paraId="10B471F6">
            <w:pPr>
              <w:keepNext w:val="0"/>
              <w:keepLines w:val="0"/>
              <w:pageBreakBefore w:val="0"/>
              <w:widowControl w:val="0"/>
              <w:suppressLineNumbers w:val="0"/>
              <w:kinsoku/>
              <w:wordWrap w:val="0"/>
              <w:overflowPunct/>
              <w:topLinePunct w:val="0"/>
              <w:autoSpaceDE/>
              <w:autoSpaceDN/>
              <w:bidi w:val="0"/>
              <w:adjustRightInd/>
              <w:snapToGrid w:val="0"/>
              <w:spacing w:before="157" w:beforeLines="50" w:beforeAutospacing="0" w:after="157" w:afterLines="50" w:afterAutospacing="0" w:line="240" w:lineRule="auto"/>
              <w:ind w:left="0" w:right="0" w:firstLine="0" w:firstLineChars="0"/>
              <w:jc w:val="center"/>
              <w:textAlignment w:val="auto"/>
              <w:rPr>
                <w:rFonts w:hint="default" w:ascii="Times New Roman" w:hAnsi="Times New Roman" w:cs="Times New Roman"/>
                <w:lang w:val="en-US" w:eastAsia="zh-CN"/>
              </w:rPr>
            </w:pPr>
            <w:r>
              <w:rPr>
                <w:rFonts w:hint="eastAsia" w:cs="Times New Roman"/>
                <w:lang w:val="en-US" w:eastAsia="zh-CN"/>
              </w:rPr>
              <w:t>阳光养老</w:t>
            </w:r>
          </w:p>
        </w:tc>
      </w:tr>
      <w:tr w14:paraId="7B5F32CB">
        <w:tblPrEx>
          <w:tblCellMar>
            <w:top w:w="0" w:type="dxa"/>
            <w:left w:w="28" w:type="dxa"/>
            <w:bottom w:w="0" w:type="dxa"/>
            <w:right w:w="28" w:type="dxa"/>
          </w:tblCellMar>
        </w:tblPrEx>
        <w:trPr>
          <w:trHeight w:val="20" w:hRule="atLeast"/>
          <w:jc w:val="center"/>
        </w:trPr>
        <w:tc>
          <w:tcPr>
            <w:tcW w:w="2529" w:type="pct"/>
            <w:gridSpan w:val="2"/>
            <w:shd w:val="clear" w:color="auto" w:fill="auto"/>
            <w:vAlign w:val="center"/>
          </w:tcPr>
          <w:p w14:paraId="03F70B28">
            <w:pPr>
              <w:keepNext w:val="0"/>
              <w:keepLines w:val="0"/>
              <w:pageBreakBefore w:val="0"/>
              <w:widowControl w:val="0"/>
              <w:suppressLineNumbers w:val="0"/>
              <w:kinsoku/>
              <w:wordWrap w:val="0"/>
              <w:overflowPunct/>
              <w:topLinePunct w:val="0"/>
              <w:autoSpaceDE/>
              <w:autoSpaceDN/>
              <w:bidi w:val="0"/>
              <w:adjustRightInd/>
              <w:snapToGrid w:val="0"/>
              <w:spacing w:before="157" w:beforeLines="50" w:beforeAutospacing="0" w:after="157" w:afterLines="50" w:afterAutospacing="0" w:line="240" w:lineRule="auto"/>
              <w:ind w:left="0" w:right="0" w:firstLine="0" w:firstLineChars="0"/>
              <w:jc w:val="center"/>
              <w:textAlignment w:val="auto"/>
              <w:rPr>
                <w:rFonts w:hint="eastAsia" w:ascii="Times New Roman" w:hAnsi="Times New Roman" w:cs="Times New Roman" w:eastAsiaTheme="minorEastAsia"/>
                <w:lang w:eastAsia="zh-CN"/>
              </w:rPr>
            </w:pPr>
            <w:r>
              <w:rPr>
                <w:rFonts w:hint="eastAsia" w:ascii="Times New Roman" w:hAnsi="Times New Roman" w:cs="Times New Roman" w:eastAsiaTheme="minorEastAsia"/>
                <w:lang w:eastAsia="zh-CN"/>
              </w:rPr>
              <w:drawing>
                <wp:inline distT="0" distB="0" distL="114300" distR="114300">
                  <wp:extent cx="2880360" cy="2160270"/>
                  <wp:effectExtent l="0" t="0" r="15240" b="11430"/>
                  <wp:docPr id="36" name="图片 36" descr="IMG_6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G_6275"/>
                          <pic:cNvPicPr>
                            <a:picLocks noChangeAspect="1"/>
                          </pic:cNvPicPr>
                        </pic:nvPicPr>
                        <pic:blipFill>
                          <a:blip r:embed="rId27"/>
                          <a:stretch>
                            <a:fillRect/>
                          </a:stretch>
                        </pic:blipFill>
                        <pic:spPr>
                          <a:xfrm>
                            <a:off x="0" y="0"/>
                            <a:ext cx="2880360" cy="2160270"/>
                          </a:xfrm>
                          <a:prstGeom prst="rect">
                            <a:avLst/>
                          </a:prstGeom>
                        </pic:spPr>
                      </pic:pic>
                    </a:graphicData>
                  </a:graphic>
                </wp:inline>
              </w:drawing>
            </w:r>
          </w:p>
        </w:tc>
        <w:tc>
          <w:tcPr>
            <w:tcW w:w="2470" w:type="pct"/>
            <w:shd w:val="clear" w:color="auto" w:fill="auto"/>
            <w:vAlign w:val="center"/>
          </w:tcPr>
          <w:p w14:paraId="0E904108">
            <w:pPr>
              <w:keepNext w:val="0"/>
              <w:keepLines w:val="0"/>
              <w:pageBreakBefore w:val="0"/>
              <w:widowControl w:val="0"/>
              <w:suppressLineNumbers w:val="0"/>
              <w:kinsoku/>
              <w:wordWrap w:val="0"/>
              <w:overflowPunct/>
              <w:topLinePunct w:val="0"/>
              <w:autoSpaceDE/>
              <w:autoSpaceDN/>
              <w:bidi w:val="0"/>
              <w:adjustRightInd/>
              <w:snapToGrid w:val="0"/>
              <w:spacing w:before="157" w:beforeLines="50" w:beforeAutospacing="0" w:after="157" w:afterLines="50" w:afterAutospacing="0" w:line="240" w:lineRule="auto"/>
              <w:ind w:left="0" w:right="0" w:firstLine="0" w:firstLineChars="0"/>
              <w:jc w:val="center"/>
              <w:textAlignment w:val="auto"/>
              <w:rPr>
                <w:rFonts w:hint="eastAsia" w:ascii="Times New Roman" w:hAnsi="Times New Roman" w:cs="Times New Roman" w:eastAsiaTheme="minorEastAsia"/>
                <w:lang w:eastAsia="zh-CN"/>
              </w:rPr>
            </w:pPr>
            <w:r>
              <w:rPr>
                <w:rFonts w:hint="eastAsia" w:ascii="Times New Roman" w:hAnsi="Times New Roman" w:cs="Times New Roman" w:eastAsiaTheme="minorEastAsia"/>
                <w:lang w:eastAsia="zh-CN"/>
              </w:rPr>
              <w:drawing>
                <wp:inline distT="0" distB="0" distL="114300" distR="114300">
                  <wp:extent cx="2811145" cy="2107565"/>
                  <wp:effectExtent l="0" t="0" r="8255" b="6985"/>
                  <wp:docPr id="65" name="图片 65" descr="6f9ce7dc4838192eb5c6fbbca90db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6f9ce7dc4838192eb5c6fbbca90dba3"/>
                          <pic:cNvPicPr>
                            <a:picLocks noChangeAspect="1"/>
                          </pic:cNvPicPr>
                        </pic:nvPicPr>
                        <pic:blipFill>
                          <a:blip r:embed="rId28"/>
                          <a:stretch>
                            <a:fillRect/>
                          </a:stretch>
                        </pic:blipFill>
                        <pic:spPr>
                          <a:xfrm>
                            <a:off x="0" y="0"/>
                            <a:ext cx="2811145" cy="2107565"/>
                          </a:xfrm>
                          <a:prstGeom prst="rect">
                            <a:avLst/>
                          </a:prstGeom>
                        </pic:spPr>
                      </pic:pic>
                    </a:graphicData>
                  </a:graphic>
                </wp:inline>
              </w:drawing>
            </w:r>
          </w:p>
        </w:tc>
      </w:tr>
      <w:tr w14:paraId="10DDCEF5">
        <w:tblPrEx>
          <w:tblCellMar>
            <w:top w:w="0" w:type="dxa"/>
            <w:left w:w="28" w:type="dxa"/>
            <w:bottom w:w="0" w:type="dxa"/>
            <w:right w:w="28" w:type="dxa"/>
          </w:tblCellMar>
        </w:tblPrEx>
        <w:trPr>
          <w:trHeight w:val="20" w:hRule="atLeast"/>
          <w:jc w:val="center"/>
        </w:trPr>
        <w:tc>
          <w:tcPr>
            <w:tcW w:w="2529" w:type="pct"/>
            <w:gridSpan w:val="2"/>
            <w:shd w:val="clear" w:color="auto" w:fill="auto"/>
            <w:vAlign w:val="center"/>
          </w:tcPr>
          <w:p w14:paraId="21562BBD">
            <w:pPr>
              <w:keepNext w:val="0"/>
              <w:keepLines w:val="0"/>
              <w:pageBreakBefore w:val="0"/>
              <w:widowControl w:val="0"/>
              <w:suppressLineNumbers w:val="0"/>
              <w:kinsoku/>
              <w:wordWrap w:val="0"/>
              <w:overflowPunct/>
              <w:topLinePunct w:val="0"/>
              <w:autoSpaceDE/>
              <w:autoSpaceDN/>
              <w:bidi w:val="0"/>
              <w:adjustRightInd/>
              <w:snapToGrid w:val="0"/>
              <w:spacing w:before="157" w:beforeLines="50" w:beforeAutospacing="0" w:after="157" w:afterLines="50" w:afterAutospacing="0" w:line="240" w:lineRule="auto"/>
              <w:ind w:left="0" w:right="0" w:firstLine="0" w:firstLineChars="0"/>
              <w:jc w:val="center"/>
              <w:textAlignment w:val="auto"/>
              <w:rPr>
                <w:rFonts w:hint="default" w:ascii="Times New Roman" w:hAnsi="Times New Roman" w:cs="Times New Roman" w:eastAsiaTheme="minorEastAsia"/>
                <w:lang w:val="en-US" w:eastAsia="zh-CN"/>
              </w:rPr>
            </w:pPr>
            <w:r>
              <w:rPr>
                <w:rFonts w:hint="eastAsia" w:ascii="Times New Roman" w:hAnsi="Times New Roman" w:cs="Times New Roman"/>
                <w:lang w:val="en-US" w:eastAsia="zh-CN"/>
              </w:rPr>
              <w:t>项目西侧</w:t>
            </w:r>
          </w:p>
        </w:tc>
        <w:tc>
          <w:tcPr>
            <w:tcW w:w="2470" w:type="pct"/>
            <w:shd w:val="clear" w:color="auto" w:fill="auto"/>
            <w:vAlign w:val="center"/>
          </w:tcPr>
          <w:p w14:paraId="0B27C87C">
            <w:pPr>
              <w:keepNext w:val="0"/>
              <w:keepLines w:val="0"/>
              <w:pageBreakBefore w:val="0"/>
              <w:widowControl w:val="0"/>
              <w:suppressLineNumbers w:val="0"/>
              <w:kinsoku/>
              <w:wordWrap w:val="0"/>
              <w:overflowPunct/>
              <w:topLinePunct w:val="0"/>
              <w:autoSpaceDE/>
              <w:autoSpaceDN/>
              <w:bidi w:val="0"/>
              <w:adjustRightInd/>
              <w:snapToGrid w:val="0"/>
              <w:spacing w:before="157" w:beforeLines="50" w:beforeAutospacing="0" w:after="157" w:afterLines="50" w:afterAutospacing="0" w:line="240" w:lineRule="auto"/>
              <w:ind w:left="0" w:right="0" w:firstLine="0" w:firstLineChars="0"/>
              <w:jc w:val="center"/>
              <w:textAlignment w:val="auto"/>
              <w:rPr>
                <w:rFonts w:hint="default" w:ascii="Times New Roman" w:hAnsi="Times New Roman" w:cs="Times New Roman"/>
                <w:lang w:val="en-US" w:eastAsia="zh-CN"/>
              </w:rPr>
            </w:pPr>
            <w:r>
              <w:rPr>
                <w:rFonts w:hint="eastAsia" w:cs="Times New Roman"/>
                <w:lang w:val="en-US" w:eastAsia="zh-CN"/>
              </w:rPr>
              <w:t>项目北侧</w:t>
            </w:r>
          </w:p>
        </w:tc>
      </w:tr>
      <w:tr w14:paraId="54C57F1E">
        <w:tblPrEx>
          <w:tblCellMar>
            <w:top w:w="0" w:type="dxa"/>
            <w:left w:w="28" w:type="dxa"/>
            <w:bottom w:w="0" w:type="dxa"/>
            <w:right w:w="28" w:type="dxa"/>
          </w:tblCellMar>
        </w:tblPrEx>
        <w:trPr>
          <w:trHeight w:val="20" w:hRule="atLeast"/>
          <w:jc w:val="center"/>
        </w:trPr>
        <w:tc>
          <w:tcPr>
            <w:tcW w:w="2529" w:type="pct"/>
            <w:gridSpan w:val="2"/>
            <w:shd w:val="clear" w:color="auto" w:fill="auto"/>
            <w:vAlign w:val="center"/>
          </w:tcPr>
          <w:p w14:paraId="486EBB2B">
            <w:pPr>
              <w:keepNext w:val="0"/>
              <w:keepLines w:val="0"/>
              <w:pageBreakBefore w:val="0"/>
              <w:widowControl w:val="0"/>
              <w:suppressLineNumbers w:val="0"/>
              <w:kinsoku/>
              <w:wordWrap w:val="0"/>
              <w:overflowPunct/>
              <w:topLinePunct w:val="0"/>
              <w:autoSpaceDE/>
              <w:autoSpaceDN/>
              <w:bidi w:val="0"/>
              <w:adjustRightInd/>
              <w:snapToGrid w:val="0"/>
              <w:spacing w:before="157" w:beforeLines="50" w:beforeAutospacing="0" w:after="157" w:afterLines="50" w:afterAutospacing="0" w:line="240" w:lineRule="auto"/>
              <w:ind w:left="0" w:right="0" w:firstLine="0" w:firstLineChars="0"/>
              <w:jc w:val="center"/>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drawing>
                <wp:inline distT="0" distB="0" distL="114300" distR="114300">
                  <wp:extent cx="2881630" cy="2160270"/>
                  <wp:effectExtent l="0" t="0" r="13970" b="11430"/>
                  <wp:docPr id="64" name="图片 64" descr="1f999b26e8bab70b0b13f9ef7deb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1f999b26e8bab70b0b13f9ef7deb914"/>
                          <pic:cNvPicPr>
                            <a:picLocks noChangeAspect="1"/>
                          </pic:cNvPicPr>
                        </pic:nvPicPr>
                        <pic:blipFill>
                          <a:blip r:embed="rId29"/>
                          <a:stretch>
                            <a:fillRect/>
                          </a:stretch>
                        </pic:blipFill>
                        <pic:spPr>
                          <a:xfrm>
                            <a:off x="0" y="0"/>
                            <a:ext cx="2881630" cy="2160270"/>
                          </a:xfrm>
                          <a:prstGeom prst="rect">
                            <a:avLst/>
                          </a:prstGeom>
                        </pic:spPr>
                      </pic:pic>
                    </a:graphicData>
                  </a:graphic>
                </wp:inline>
              </w:drawing>
            </w:r>
          </w:p>
        </w:tc>
        <w:tc>
          <w:tcPr>
            <w:tcW w:w="2470" w:type="pct"/>
            <w:shd w:val="clear" w:color="auto" w:fill="auto"/>
            <w:vAlign w:val="center"/>
          </w:tcPr>
          <w:p w14:paraId="0CD68B5B">
            <w:pPr>
              <w:keepNext w:val="0"/>
              <w:keepLines w:val="0"/>
              <w:pageBreakBefore w:val="0"/>
              <w:widowControl w:val="0"/>
              <w:suppressLineNumbers w:val="0"/>
              <w:kinsoku/>
              <w:wordWrap w:val="0"/>
              <w:overflowPunct/>
              <w:topLinePunct w:val="0"/>
              <w:autoSpaceDE/>
              <w:autoSpaceDN/>
              <w:bidi w:val="0"/>
              <w:adjustRightInd/>
              <w:snapToGrid w:val="0"/>
              <w:spacing w:before="157" w:beforeLines="50" w:beforeAutospacing="0" w:after="157" w:afterLines="50" w:afterAutospacing="0" w:line="240" w:lineRule="auto"/>
              <w:ind w:left="0" w:right="0" w:firstLine="0" w:firstLineChars="0"/>
              <w:jc w:val="center"/>
              <w:textAlignment w:val="auto"/>
              <w:rPr>
                <w:rFonts w:hint="eastAsia" w:cs="Times New Roman"/>
                <w:lang w:val="en-US" w:eastAsia="zh-CN"/>
              </w:rPr>
            </w:pPr>
            <w:r>
              <w:rPr>
                <w:rFonts w:hint="eastAsia" w:cs="Times New Roman"/>
                <w:lang w:val="en-US" w:eastAsia="zh-CN"/>
              </w:rPr>
              <w:drawing>
                <wp:inline distT="0" distB="0" distL="114300" distR="114300">
                  <wp:extent cx="2826385" cy="2153920"/>
                  <wp:effectExtent l="0" t="0" r="12065" b="17780"/>
                  <wp:docPr id="66" name="图片 66" descr="7899d59328bdd49577e13ca7f2f9e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7899d59328bdd49577e13ca7f2f9ea5"/>
                          <pic:cNvPicPr>
                            <a:picLocks noChangeAspect="1"/>
                          </pic:cNvPicPr>
                        </pic:nvPicPr>
                        <pic:blipFill>
                          <a:blip r:embed="rId30"/>
                          <a:srcRect b="35624"/>
                          <a:stretch>
                            <a:fillRect/>
                          </a:stretch>
                        </pic:blipFill>
                        <pic:spPr>
                          <a:xfrm>
                            <a:off x="0" y="0"/>
                            <a:ext cx="2826385" cy="2153920"/>
                          </a:xfrm>
                          <a:prstGeom prst="rect">
                            <a:avLst/>
                          </a:prstGeom>
                        </pic:spPr>
                      </pic:pic>
                    </a:graphicData>
                  </a:graphic>
                </wp:inline>
              </w:drawing>
            </w:r>
          </w:p>
        </w:tc>
      </w:tr>
      <w:tr w14:paraId="21EC929D">
        <w:tblPrEx>
          <w:tblCellMar>
            <w:top w:w="0" w:type="dxa"/>
            <w:left w:w="28" w:type="dxa"/>
            <w:bottom w:w="0" w:type="dxa"/>
            <w:right w:w="28" w:type="dxa"/>
          </w:tblCellMar>
        </w:tblPrEx>
        <w:trPr>
          <w:trHeight w:val="20" w:hRule="atLeast"/>
          <w:jc w:val="center"/>
        </w:trPr>
        <w:tc>
          <w:tcPr>
            <w:tcW w:w="2529" w:type="pct"/>
            <w:gridSpan w:val="2"/>
            <w:shd w:val="clear" w:color="auto" w:fill="auto"/>
            <w:vAlign w:val="center"/>
          </w:tcPr>
          <w:p w14:paraId="311114F3">
            <w:pPr>
              <w:keepNext w:val="0"/>
              <w:keepLines w:val="0"/>
              <w:pageBreakBefore w:val="0"/>
              <w:widowControl w:val="0"/>
              <w:suppressLineNumbers w:val="0"/>
              <w:kinsoku/>
              <w:wordWrap w:val="0"/>
              <w:overflowPunct/>
              <w:topLinePunct w:val="0"/>
              <w:autoSpaceDE/>
              <w:autoSpaceDN/>
              <w:bidi w:val="0"/>
              <w:adjustRightInd/>
              <w:snapToGrid w:val="0"/>
              <w:spacing w:before="157" w:beforeLines="50" w:beforeAutospacing="0" w:after="157" w:afterLines="50" w:afterAutospacing="0" w:line="240" w:lineRule="auto"/>
              <w:ind w:left="0" w:leftChars="0" w:right="0" w:rightChars="0" w:firstLine="0" w:firstLineChars="0"/>
              <w:jc w:val="center"/>
              <w:textAlignment w:val="auto"/>
              <w:rPr>
                <w:rFonts w:hint="eastAsia" w:ascii="Times New Roman" w:hAnsi="Times New Roman" w:cs="Times New Roman" w:eastAsiaTheme="minorEastAsia"/>
                <w:kern w:val="2"/>
                <w:sz w:val="24"/>
                <w:szCs w:val="24"/>
                <w:lang w:val="en-US" w:eastAsia="zh-CN" w:bidi="ar-SA"/>
              </w:rPr>
            </w:pPr>
            <w:r>
              <w:rPr>
                <w:rFonts w:hint="eastAsia" w:ascii="Times New Roman" w:hAnsi="Times New Roman" w:cs="Times New Roman"/>
                <w:lang w:val="en-US" w:eastAsia="zh-CN"/>
              </w:rPr>
              <w:t>项目东侧</w:t>
            </w:r>
          </w:p>
        </w:tc>
        <w:tc>
          <w:tcPr>
            <w:tcW w:w="2470" w:type="pct"/>
            <w:shd w:val="clear" w:color="auto" w:fill="auto"/>
            <w:vAlign w:val="center"/>
          </w:tcPr>
          <w:p w14:paraId="5E8D0487">
            <w:pPr>
              <w:keepNext w:val="0"/>
              <w:keepLines w:val="0"/>
              <w:pageBreakBefore w:val="0"/>
              <w:widowControl w:val="0"/>
              <w:suppressLineNumbers w:val="0"/>
              <w:kinsoku/>
              <w:wordWrap w:val="0"/>
              <w:overflowPunct/>
              <w:topLinePunct w:val="0"/>
              <w:autoSpaceDE/>
              <w:autoSpaceDN/>
              <w:bidi w:val="0"/>
              <w:adjustRightInd/>
              <w:snapToGrid w:val="0"/>
              <w:spacing w:before="157" w:beforeLines="50" w:beforeAutospacing="0" w:after="157" w:afterLines="50" w:afterAutospacing="0" w:line="240" w:lineRule="auto"/>
              <w:ind w:left="0" w:leftChars="0" w:right="0" w:rightChars="0" w:firstLine="0" w:firstLineChars="0"/>
              <w:jc w:val="center"/>
              <w:textAlignment w:val="auto"/>
              <w:rPr>
                <w:rFonts w:hint="eastAsia" w:ascii="Times New Roman" w:hAnsi="Times New Roman" w:eastAsia="宋体" w:cs="Times New Roman"/>
                <w:kern w:val="2"/>
                <w:sz w:val="24"/>
                <w:szCs w:val="24"/>
                <w:lang w:val="en-US" w:eastAsia="zh-CN" w:bidi="ar-SA"/>
              </w:rPr>
            </w:pPr>
            <w:r>
              <w:rPr>
                <w:rFonts w:hint="eastAsia" w:cs="Times New Roman"/>
                <w:lang w:val="en-US" w:eastAsia="zh-CN"/>
              </w:rPr>
              <w:t>项目南侧</w:t>
            </w:r>
          </w:p>
        </w:tc>
      </w:tr>
    </w:tbl>
    <w:p w14:paraId="686B08D3">
      <w:pPr>
        <w:adjustRightInd w:val="0"/>
        <w:snapToGrid w:val="0"/>
        <w:spacing w:line="240" w:lineRule="auto"/>
        <w:ind w:firstLine="0" w:firstLineChars="0"/>
        <w:jc w:val="center"/>
        <w:sectPr>
          <w:pgSz w:w="11906" w:h="16838"/>
          <w:pgMar w:top="1418" w:right="1418" w:bottom="1418" w:left="1418" w:header="720" w:footer="720" w:gutter="0"/>
          <w:pgBorders>
            <w:top w:val="none" w:sz="0" w:space="0"/>
            <w:left w:val="none" w:sz="0" w:space="0"/>
            <w:bottom w:val="none" w:sz="0" w:space="0"/>
            <w:right w:val="none" w:sz="0" w:space="0"/>
          </w:pgBorders>
          <w:cols w:space="425" w:num="1"/>
          <w:docGrid w:linePitch="326" w:charSpace="0"/>
        </w:sectPr>
      </w:pPr>
      <w:r>
        <w:rPr>
          <w:rFonts w:ascii="Times New Roman" w:hAnsi="Times New Roman" w:cs="Times New Roman"/>
          <w:b/>
          <w:sz w:val="28"/>
          <w:szCs w:val="28"/>
        </w:rPr>
        <w:t>附图</w:t>
      </w:r>
      <w:r>
        <w:rPr>
          <w:rFonts w:hint="eastAsia" w:ascii="Times New Roman" w:hAnsi="Times New Roman" w:cs="Times New Roman"/>
          <w:b/>
          <w:sz w:val="28"/>
          <w:szCs w:val="28"/>
          <w:lang w:val="en-US" w:eastAsia="zh-CN"/>
        </w:rPr>
        <w:t>5</w:t>
      </w:r>
      <w:r>
        <w:rPr>
          <w:rFonts w:ascii="Times New Roman" w:hAnsi="Times New Roman" w:cs="Times New Roman"/>
          <w:b/>
          <w:sz w:val="28"/>
          <w:szCs w:val="28"/>
        </w:rPr>
        <w:t xml:space="preserve">  </w:t>
      </w:r>
      <w:r>
        <w:rPr>
          <w:rFonts w:hint="eastAsia" w:ascii="Times New Roman" w:hAnsi="Times New Roman" w:cs="Times New Roman"/>
          <w:b/>
          <w:sz w:val="28"/>
          <w:szCs w:val="28"/>
          <w:lang w:val="en-US" w:eastAsia="zh-CN"/>
        </w:rPr>
        <w:t>项目</w:t>
      </w:r>
      <w:r>
        <w:rPr>
          <w:rFonts w:ascii="Times New Roman" w:hAnsi="Times New Roman" w:cs="Times New Roman"/>
          <w:b/>
          <w:sz w:val="28"/>
          <w:szCs w:val="28"/>
        </w:rPr>
        <w:t>周边实景图</w:t>
      </w:r>
    </w:p>
    <w:p w14:paraId="0442B007">
      <w:pPr>
        <w:pStyle w:val="3"/>
        <w:bidi w:val="0"/>
      </w:pPr>
      <w:r>
        <w:rPr>
          <w:rFonts w:hint="eastAsia"/>
        </w:rPr>
        <w:t>附件</w:t>
      </w:r>
      <w:r>
        <w:t>1 委托书</w:t>
      </w:r>
    </w:p>
    <w:p w14:paraId="7AABBB66">
      <w:r>
        <w:rPr>
          <w:rFonts w:hint="eastAsia" w:eastAsia="宋体"/>
          <w:lang w:eastAsia="zh-CN"/>
        </w:rPr>
        <w:drawing>
          <wp:inline distT="0" distB="0" distL="114300" distR="114300">
            <wp:extent cx="5941695" cy="8172450"/>
            <wp:effectExtent l="0" t="0" r="1905" b="0"/>
            <wp:docPr id="33" name="图片 33" descr="1bfeb777cff81c451110078bd7344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bfeb777cff81c451110078bd73443a"/>
                    <pic:cNvPicPr>
                      <a:picLocks noChangeAspect="1"/>
                    </pic:cNvPicPr>
                  </pic:nvPicPr>
                  <pic:blipFill>
                    <a:blip r:embed="rId31"/>
                    <a:stretch>
                      <a:fillRect/>
                    </a:stretch>
                  </pic:blipFill>
                  <pic:spPr>
                    <a:xfrm rot="10800000">
                      <a:off x="0" y="0"/>
                      <a:ext cx="5941695" cy="8172450"/>
                    </a:xfrm>
                    <a:prstGeom prst="rect">
                      <a:avLst/>
                    </a:prstGeom>
                  </pic:spPr>
                </pic:pic>
              </a:graphicData>
            </a:graphic>
          </wp:inline>
        </w:drawing>
      </w:r>
    </w:p>
    <w:p w14:paraId="16EF5DDD">
      <w:pPr>
        <w:ind w:left="0" w:leftChars="0" w:firstLine="0" w:firstLineChars="0"/>
        <w:rPr>
          <w:rFonts w:eastAsia="楷体_GB2312"/>
          <w:sz w:val="32"/>
          <w:szCs w:val="32"/>
        </w:rPr>
      </w:pPr>
      <w:r>
        <w:rPr>
          <w:rFonts w:eastAsia="楷体_GB2312"/>
          <w:sz w:val="32"/>
          <w:szCs w:val="32"/>
        </w:rPr>
        <w:br w:type="page"/>
      </w:r>
    </w:p>
    <w:p w14:paraId="3A43B526">
      <w:pPr>
        <w:pStyle w:val="3"/>
        <w:bidi w:val="0"/>
      </w:pPr>
      <w:r>
        <w:rPr>
          <w:rFonts w:hint="eastAsia"/>
        </w:rPr>
        <w:t>附件2</w:t>
      </w:r>
      <w:r>
        <w:t xml:space="preserve"> 项目</w:t>
      </w:r>
      <w:r>
        <w:rPr>
          <w:rFonts w:hint="eastAsia"/>
          <w:lang w:val="en-US" w:eastAsia="zh-CN"/>
        </w:rPr>
        <w:t>立项</w:t>
      </w:r>
      <w:r>
        <w:t>文件</w:t>
      </w:r>
    </w:p>
    <w:p w14:paraId="634C9D86">
      <w:pPr>
        <w:jc w:val="center"/>
      </w:pPr>
      <w:r>
        <w:rPr>
          <w:rFonts w:hint="eastAsia" w:eastAsia="宋体"/>
          <w:lang w:eastAsia="zh-CN"/>
        </w:rPr>
        <w:drawing>
          <wp:anchor distT="0" distB="0" distL="114300" distR="114300" simplePos="0" relativeHeight="251668480" behindDoc="0" locked="0" layoutInCell="1" allowOverlap="1">
            <wp:simplePos x="0" y="0"/>
            <wp:positionH relativeFrom="column">
              <wp:posOffset>255905</wp:posOffset>
            </wp:positionH>
            <wp:positionV relativeFrom="paragraph">
              <wp:posOffset>198120</wp:posOffset>
            </wp:positionV>
            <wp:extent cx="5981065" cy="8225790"/>
            <wp:effectExtent l="0" t="0" r="635" b="3810"/>
            <wp:wrapSquare wrapText="bothSides"/>
            <wp:docPr id="1" name="图片 1" descr="cba5477cc66ac78252992a518d67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ba5477cc66ac78252992a518d67600"/>
                    <pic:cNvPicPr>
                      <a:picLocks noChangeAspect="1"/>
                    </pic:cNvPicPr>
                  </pic:nvPicPr>
                  <pic:blipFill>
                    <a:blip r:embed="rId32"/>
                    <a:stretch>
                      <a:fillRect/>
                    </a:stretch>
                  </pic:blipFill>
                  <pic:spPr>
                    <a:xfrm>
                      <a:off x="0" y="0"/>
                      <a:ext cx="5981065" cy="8225790"/>
                    </a:xfrm>
                    <a:prstGeom prst="rect">
                      <a:avLst/>
                    </a:prstGeom>
                    <a:noFill/>
                    <a:ln>
                      <a:noFill/>
                    </a:ln>
                  </pic:spPr>
                </pic:pic>
              </a:graphicData>
            </a:graphic>
          </wp:anchor>
        </w:drawing>
      </w:r>
      <w:r>
        <w:br w:type="page"/>
      </w:r>
    </w:p>
    <w:p w14:paraId="3D1D83A8">
      <w:pPr>
        <w:pStyle w:val="3"/>
        <w:bidi w:val="0"/>
        <w:rPr>
          <w:rFonts w:hint="default"/>
          <w:lang w:val="en-US" w:eastAsia="zh-CN"/>
        </w:rPr>
      </w:pPr>
      <w:r>
        <w:rPr>
          <w:rFonts w:hint="eastAsia"/>
        </w:rPr>
        <w:t>附件</w:t>
      </w:r>
      <w:r>
        <w:rPr>
          <w:rFonts w:hint="eastAsia"/>
          <w:lang w:val="en-US" w:eastAsia="zh-CN"/>
        </w:rPr>
        <w:t>3</w:t>
      </w:r>
      <w:r>
        <w:rPr>
          <w:rFonts w:hint="eastAsia"/>
        </w:rPr>
        <w:t xml:space="preserve"> </w:t>
      </w:r>
      <w:r>
        <w:rPr>
          <w:rFonts w:hint="eastAsia"/>
          <w:lang w:val="en-US" w:eastAsia="zh-CN"/>
        </w:rPr>
        <w:t>土地文件</w:t>
      </w:r>
    </w:p>
    <w:p w14:paraId="61BC6488">
      <w:pPr>
        <w:rPr>
          <w:rFonts w:hint="eastAsia" w:eastAsia="宋体"/>
          <w:lang w:eastAsia="zh-CN"/>
        </w:rPr>
      </w:pPr>
      <w:r>
        <w:rPr>
          <w:rFonts w:hint="eastAsia" w:eastAsia="宋体"/>
          <w:lang w:eastAsia="zh-CN"/>
        </w:rPr>
        <w:drawing>
          <wp:inline distT="0" distB="0" distL="114300" distR="114300">
            <wp:extent cx="6116955" cy="8412480"/>
            <wp:effectExtent l="0" t="0" r="17145" b="7620"/>
            <wp:docPr id="4" name="图片 4" descr="4c7de6c109b5869ee776c5f5f4531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4c7de6c109b5869ee776c5f5f4531e3"/>
                    <pic:cNvPicPr>
                      <a:picLocks noChangeAspect="1"/>
                    </pic:cNvPicPr>
                  </pic:nvPicPr>
                  <pic:blipFill>
                    <a:blip r:embed="rId33"/>
                    <a:stretch>
                      <a:fillRect/>
                    </a:stretch>
                  </pic:blipFill>
                  <pic:spPr>
                    <a:xfrm rot="10800000">
                      <a:off x="0" y="0"/>
                      <a:ext cx="6116955" cy="8412480"/>
                    </a:xfrm>
                    <a:prstGeom prst="rect">
                      <a:avLst/>
                    </a:prstGeom>
                  </pic:spPr>
                </pic:pic>
              </a:graphicData>
            </a:graphic>
          </wp:inline>
        </w:drawing>
      </w:r>
    </w:p>
    <w:p w14:paraId="56179A52">
      <w:pPr>
        <w:rPr>
          <w:rFonts w:hint="eastAsia" w:eastAsia="宋体"/>
          <w:lang w:eastAsia="zh-CN"/>
        </w:rPr>
        <w:sectPr>
          <w:headerReference r:id="rId17" w:type="default"/>
          <w:pgSz w:w="11906" w:h="16838"/>
          <w:pgMar w:top="1134" w:right="1134" w:bottom="1134" w:left="1134" w:header="851" w:footer="992" w:gutter="0"/>
          <w:pgBorders>
            <w:top w:val="none" w:sz="0" w:space="0"/>
            <w:left w:val="none" w:sz="0" w:space="0"/>
            <w:bottom w:val="none" w:sz="0" w:space="0"/>
            <w:right w:val="none" w:sz="0" w:space="0"/>
          </w:pgBorders>
          <w:cols w:space="0" w:num="1"/>
          <w:rtlGutter w:val="0"/>
          <w:docGrid w:type="lines" w:linePitch="312" w:charSpace="0"/>
        </w:sectPr>
      </w:pPr>
      <w:r>
        <w:rPr>
          <w:rFonts w:hint="eastAsia" w:eastAsia="宋体"/>
          <w:lang w:eastAsia="zh-CN"/>
        </w:rPr>
        <w:br w:type="page"/>
      </w:r>
      <w:r>
        <w:drawing>
          <wp:inline distT="0" distB="0" distL="114300" distR="114300">
            <wp:extent cx="5657850" cy="7781925"/>
            <wp:effectExtent l="0" t="0" r="0" b="9525"/>
            <wp:docPr id="24" name="图片 24" descr="aaa6cdf77638b93b9c9fedcaef6b7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aaa6cdf77638b93b9c9fedcaef6b7da"/>
                    <pic:cNvPicPr>
                      <a:picLocks noChangeAspect="1"/>
                    </pic:cNvPicPr>
                  </pic:nvPicPr>
                  <pic:blipFill>
                    <a:blip r:embed="rId34"/>
                    <a:stretch>
                      <a:fillRect/>
                    </a:stretch>
                  </pic:blipFill>
                  <pic:spPr>
                    <a:xfrm>
                      <a:off x="0" y="0"/>
                      <a:ext cx="5657850" cy="7781925"/>
                    </a:xfrm>
                    <a:prstGeom prst="rect">
                      <a:avLst/>
                    </a:prstGeom>
                  </pic:spPr>
                </pic:pic>
              </a:graphicData>
            </a:graphic>
          </wp:inline>
        </w:drawing>
      </w:r>
      <w:r>
        <w:rPr>
          <w:rFonts w:hint="eastAsia" w:eastAsia="宋体"/>
          <w:lang w:eastAsia="zh-CN"/>
        </w:rPr>
        <w:drawing>
          <wp:inline distT="0" distB="0" distL="114300" distR="114300">
            <wp:extent cx="6116955" cy="8412480"/>
            <wp:effectExtent l="0" t="0" r="17145" b="7620"/>
            <wp:docPr id="78" name="图片 78" descr="535d1ac4f0c1d9348ee827cd81e58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535d1ac4f0c1d9348ee827cd81e587b"/>
                    <pic:cNvPicPr>
                      <a:picLocks noChangeAspect="1"/>
                    </pic:cNvPicPr>
                  </pic:nvPicPr>
                  <pic:blipFill>
                    <a:blip r:embed="rId35"/>
                    <a:stretch>
                      <a:fillRect/>
                    </a:stretch>
                  </pic:blipFill>
                  <pic:spPr>
                    <a:xfrm rot="10800000">
                      <a:off x="0" y="0"/>
                      <a:ext cx="6116955" cy="8412480"/>
                    </a:xfrm>
                    <a:prstGeom prst="rect">
                      <a:avLst/>
                    </a:prstGeom>
                  </pic:spPr>
                </pic:pic>
              </a:graphicData>
            </a:graphic>
          </wp:inline>
        </w:drawing>
      </w:r>
    </w:p>
    <w:p w14:paraId="582AEFBD">
      <w:pPr>
        <w:pStyle w:val="3"/>
        <w:bidi w:val="0"/>
        <w:rPr>
          <w:rFonts w:hint="eastAsia"/>
          <w:lang w:val="en-US" w:eastAsia="zh-CN"/>
        </w:rPr>
      </w:pPr>
      <w:r>
        <w:rPr>
          <w:rFonts w:hint="eastAsia" w:eastAsia="宋体"/>
          <w:lang w:eastAsia="zh-CN"/>
        </w:rPr>
        <w:drawing>
          <wp:anchor distT="0" distB="0" distL="114300" distR="114300" simplePos="0" relativeHeight="251664384" behindDoc="0" locked="0" layoutInCell="1" allowOverlap="1">
            <wp:simplePos x="0" y="0"/>
            <wp:positionH relativeFrom="column">
              <wp:posOffset>-335280</wp:posOffset>
            </wp:positionH>
            <wp:positionV relativeFrom="paragraph">
              <wp:posOffset>512445</wp:posOffset>
            </wp:positionV>
            <wp:extent cx="6091555" cy="8378825"/>
            <wp:effectExtent l="0" t="0" r="4445" b="3175"/>
            <wp:wrapSquare wrapText="bothSides"/>
            <wp:docPr id="5" name="图片 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图片1"/>
                    <pic:cNvPicPr>
                      <a:picLocks noChangeAspect="1"/>
                    </pic:cNvPicPr>
                  </pic:nvPicPr>
                  <pic:blipFill>
                    <a:blip r:embed="rId36"/>
                    <a:stretch>
                      <a:fillRect/>
                    </a:stretch>
                  </pic:blipFill>
                  <pic:spPr>
                    <a:xfrm>
                      <a:off x="0" y="0"/>
                      <a:ext cx="6091555" cy="8378825"/>
                    </a:xfrm>
                    <a:prstGeom prst="rect">
                      <a:avLst/>
                    </a:prstGeom>
                    <a:noFill/>
                    <a:ln>
                      <a:noFill/>
                    </a:ln>
                  </pic:spPr>
                </pic:pic>
              </a:graphicData>
            </a:graphic>
          </wp:anchor>
        </w:drawing>
      </w:r>
      <w:r>
        <w:rPr>
          <w:rFonts w:hint="eastAsia"/>
          <w:lang w:val="en-US" w:eastAsia="zh-CN"/>
        </w:rPr>
        <w:t>附件4 租赁合同</w:t>
      </w:r>
    </w:p>
    <w:p w14:paraId="59480C3B">
      <w:pPr>
        <w:jc w:val="left"/>
        <w:rPr>
          <w:rFonts w:hint="eastAsia"/>
          <w:lang w:val="en-US" w:eastAsia="zh-CN"/>
        </w:rPr>
      </w:pPr>
      <w:r>
        <w:rPr>
          <w:rFonts w:hint="eastAsia"/>
          <w:lang w:val="en-US" w:eastAsia="zh-CN"/>
        </w:rPr>
        <w:br w:type="page"/>
      </w:r>
    </w:p>
    <w:p w14:paraId="4D041152">
      <w:pPr>
        <w:pStyle w:val="3"/>
        <w:bidi w:val="0"/>
        <w:rPr>
          <w:rFonts w:hint="eastAsia"/>
        </w:rPr>
        <w:sectPr>
          <w:pgSz w:w="11906" w:h="16838"/>
          <w:pgMar w:top="1418" w:right="1418" w:bottom="1418" w:left="1418" w:header="567" w:footer="567" w:gutter="0"/>
          <w:pgBorders>
            <w:top w:val="none" w:sz="0" w:space="0"/>
            <w:left w:val="none" w:sz="0" w:space="0"/>
            <w:bottom w:val="none" w:sz="0" w:space="0"/>
            <w:right w:val="none" w:sz="0" w:space="0"/>
          </w:pgBorders>
          <w:cols w:space="425" w:num="1"/>
          <w:docGrid w:linePitch="326" w:charSpace="0"/>
        </w:sectPr>
      </w:pPr>
    </w:p>
    <w:p w14:paraId="6578903C">
      <w:pPr>
        <w:pStyle w:val="3"/>
        <w:bidi w:val="0"/>
        <w:rPr>
          <w:rFonts w:hint="eastAsia"/>
        </w:rPr>
        <w:sectPr>
          <w:pgSz w:w="11906" w:h="16838"/>
          <w:pgMar w:top="1418" w:right="1418" w:bottom="1418" w:left="1418" w:header="567" w:footer="567" w:gutter="0"/>
          <w:pgBorders>
            <w:top w:val="none" w:sz="0" w:space="0"/>
            <w:left w:val="none" w:sz="0" w:space="0"/>
            <w:bottom w:val="none" w:sz="0" w:space="0"/>
            <w:right w:val="none" w:sz="0" w:space="0"/>
          </w:pgBorders>
          <w:cols w:space="425" w:num="1"/>
          <w:docGrid w:linePitch="326" w:charSpace="0"/>
        </w:sectPr>
      </w:pPr>
      <w:r>
        <w:rPr>
          <w:rFonts w:hint="eastAsia" w:eastAsia="宋体"/>
          <w:lang w:eastAsia="zh-CN"/>
        </w:rPr>
        <w:drawing>
          <wp:anchor distT="0" distB="0" distL="114300" distR="114300" simplePos="0" relativeHeight="251665408" behindDoc="0" locked="0" layoutInCell="1" allowOverlap="1">
            <wp:simplePos x="0" y="0"/>
            <wp:positionH relativeFrom="column">
              <wp:posOffset>-92075</wp:posOffset>
            </wp:positionH>
            <wp:positionV relativeFrom="paragraph">
              <wp:posOffset>292100</wp:posOffset>
            </wp:positionV>
            <wp:extent cx="6089650" cy="8375650"/>
            <wp:effectExtent l="0" t="0" r="6350" b="6350"/>
            <wp:wrapSquare wrapText="bothSides"/>
            <wp:docPr id="8" name="图片 3" descr="b6a2b1a39618483b6c89395e01ed8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descr="b6a2b1a39618483b6c89395e01ed8b9"/>
                    <pic:cNvPicPr>
                      <a:picLocks noChangeAspect="1"/>
                    </pic:cNvPicPr>
                  </pic:nvPicPr>
                  <pic:blipFill>
                    <a:blip r:embed="rId37"/>
                    <a:stretch>
                      <a:fillRect/>
                    </a:stretch>
                  </pic:blipFill>
                  <pic:spPr>
                    <a:xfrm>
                      <a:off x="0" y="0"/>
                      <a:ext cx="6089650" cy="8375650"/>
                    </a:xfrm>
                    <a:prstGeom prst="rect">
                      <a:avLst/>
                    </a:prstGeom>
                    <a:noFill/>
                    <a:ln>
                      <a:noFill/>
                    </a:ln>
                  </pic:spPr>
                </pic:pic>
              </a:graphicData>
            </a:graphic>
          </wp:anchor>
        </w:drawing>
      </w:r>
    </w:p>
    <w:p w14:paraId="3C5A1876">
      <w:pPr>
        <w:pStyle w:val="3"/>
        <w:bidi w:val="0"/>
        <w:rPr>
          <w:rFonts w:hint="eastAsia"/>
        </w:rPr>
        <w:sectPr>
          <w:pgSz w:w="11906" w:h="16838"/>
          <w:pgMar w:top="1418" w:right="1418" w:bottom="1418" w:left="1418" w:header="567" w:footer="567" w:gutter="0"/>
          <w:pgBorders>
            <w:top w:val="none" w:sz="0" w:space="0"/>
            <w:left w:val="none" w:sz="0" w:space="0"/>
            <w:bottom w:val="none" w:sz="0" w:space="0"/>
            <w:right w:val="none" w:sz="0" w:space="0"/>
          </w:pgBorders>
          <w:cols w:space="425" w:num="1"/>
          <w:docGrid w:linePitch="326" w:charSpace="0"/>
        </w:sectPr>
      </w:pPr>
      <w:r>
        <w:rPr>
          <w:rFonts w:hint="eastAsia" w:eastAsia="宋体"/>
          <w:lang w:eastAsia="zh-CN"/>
        </w:rPr>
        <w:drawing>
          <wp:anchor distT="0" distB="0" distL="114300" distR="114300" simplePos="0" relativeHeight="251666432" behindDoc="0" locked="0" layoutInCell="1" allowOverlap="1">
            <wp:simplePos x="0" y="0"/>
            <wp:positionH relativeFrom="column">
              <wp:posOffset>-343535</wp:posOffset>
            </wp:positionH>
            <wp:positionV relativeFrom="paragraph">
              <wp:posOffset>45085</wp:posOffset>
            </wp:positionV>
            <wp:extent cx="6287770" cy="8648700"/>
            <wp:effectExtent l="0" t="0" r="17780" b="0"/>
            <wp:wrapSquare wrapText="bothSides"/>
            <wp:docPr id="37" name="图片 4" descr="911a0a55fbfbe1e999e02a9716aca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 descr="911a0a55fbfbe1e999e02a9716aca9b"/>
                    <pic:cNvPicPr>
                      <a:picLocks noChangeAspect="1"/>
                    </pic:cNvPicPr>
                  </pic:nvPicPr>
                  <pic:blipFill>
                    <a:blip r:embed="rId38"/>
                    <a:stretch>
                      <a:fillRect/>
                    </a:stretch>
                  </pic:blipFill>
                  <pic:spPr>
                    <a:xfrm>
                      <a:off x="0" y="0"/>
                      <a:ext cx="6287770" cy="8648700"/>
                    </a:xfrm>
                    <a:prstGeom prst="rect">
                      <a:avLst/>
                    </a:prstGeom>
                    <a:noFill/>
                    <a:ln>
                      <a:noFill/>
                    </a:ln>
                  </pic:spPr>
                </pic:pic>
              </a:graphicData>
            </a:graphic>
          </wp:anchor>
        </w:drawing>
      </w:r>
    </w:p>
    <w:p w14:paraId="4B213262">
      <w:pPr>
        <w:pStyle w:val="3"/>
        <w:bidi w:val="0"/>
        <w:rPr>
          <w:rFonts w:hint="eastAsia"/>
          <w:lang w:val="en-US" w:eastAsia="zh-CN"/>
        </w:rPr>
      </w:pPr>
      <w:r>
        <w:rPr>
          <w:rFonts w:hint="eastAsia"/>
          <w:lang w:val="en-US" w:eastAsia="zh-CN"/>
        </w:rPr>
        <w:t>附件5医疗机构执业许可证(卫健委)</w:t>
      </w:r>
    </w:p>
    <w:p w14:paraId="74A76DF5">
      <w:pPr>
        <w:bidi w:val="0"/>
        <w:rPr>
          <w:rFonts w:hint="eastAsia"/>
          <w:lang w:eastAsia="zh-CN"/>
        </w:rPr>
        <w:sectPr>
          <w:pgSz w:w="11906" w:h="16838"/>
          <w:pgMar w:top="1418" w:right="1418" w:bottom="1418" w:left="1418" w:header="567" w:footer="567" w:gutter="0"/>
          <w:pgBorders>
            <w:top w:val="none" w:sz="0" w:space="0"/>
            <w:left w:val="none" w:sz="0" w:space="0"/>
            <w:bottom w:val="none" w:sz="0" w:space="0"/>
            <w:right w:val="none" w:sz="0" w:space="0"/>
          </w:pgBorders>
          <w:cols w:space="425" w:num="1"/>
          <w:docGrid w:linePitch="326" w:charSpace="0"/>
        </w:sectPr>
      </w:pPr>
      <w:r>
        <w:rPr>
          <w:rFonts w:hint="eastAsia"/>
          <w:lang w:eastAsia="zh-CN"/>
        </w:rPr>
        <w:drawing>
          <wp:inline distT="0" distB="0" distL="114300" distR="114300">
            <wp:extent cx="8079105" cy="5922645"/>
            <wp:effectExtent l="0" t="0" r="1905" b="17145"/>
            <wp:docPr id="128" name="图片 128" descr="2cbb733b1cb695fdec4f004a1b298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2cbb733b1cb695fdec4f004a1b298dd"/>
                    <pic:cNvPicPr>
                      <a:picLocks noChangeAspect="1"/>
                    </pic:cNvPicPr>
                  </pic:nvPicPr>
                  <pic:blipFill>
                    <a:blip r:embed="rId39"/>
                    <a:stretch>
                      <a:fillRect/>
                    </a:stretch>
                  </pic:blipFill>
                  <pic:spPr>
                    <a:xfrm rot="16200000">
                      <a:off x="0" y="0"/>
                      <a:ext cx="8079105" cy="5922645"/>
                    </a:xfrm>
                    <a:prstGeom prst="rect">
                      <a:avLst/>
                    </a:prstGeom>
                  </pic:spPr>
                </pic:pic>
              </a:graphicData>
            </a:graphic>
          </wp:inline>
        </w:drawing>
      </w:r>
    </w:p>
    <w:p w14:paraId="362C8E10">
      <w:pPr>
        <w:pStyle w:val="3"/>
        <w:bidi w:val="0"/>
        <w:ind w:left="0" w:leftChars="0" w:firstLine="0" w:firstLineChars="0"/>
        <w:rPr>
          <w:rFonts w:hint="default"/>
          <w:lang w:val="en-US" w:eastAsia="zh-CN"/>
        </w:rPr>
      </w:pPr>
      <w:r>
        <w:rPr>
          <w:rFonts w:hint="eastAsia"/>
        </w:rPr>
        <w:t>附件</w:t>
      </w:r>
      <w:r>
        <w:rPr>
          <w:rFonts w:hint="eastAsia"/>
          <w:lang w:val="en-US" w:eastAsia="zh-CN"/>
        </w:rPr>
        <w:t>6 检测报告</w:t>
      </w:r>
    </w:p>
    <w:p w14:paraId="49D68B83">
      <w:pPr>
        <w:rPr>
          <w:rFonts w:hint="eastAsia"/>
          <w:lang w:val="en-US" w:eastAsia="zh-CN"/>
        </w:rPr>
      </w:pPr>
      <w:r>
        <w:drawing>
          <wp:inline distT="0" distB="0" distL="114300" distR="114300">
            <wp:extent cx="5543550" cy="7696200"/>
            <wp:effectExtent l="0" t="0" r="0" b="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40"/>
                    <a:stretch>
                      <a:fillRect/>
                    </a:stretch>
                  </pic:blipFill>
                  <pic:spPr>
                    <a:xfrm>
                      <a:off x="0" y="0"/>
                      <a:ext cx="5543550" cy="7696200"/>
                    </a:xfrm>
                    <a:prstGeom prst="rect">
                      <a:avLst/>
                    </a:prstGeom>
                    <a:noFill/>
                    <a:ln>
                      <a:noFill/>
                    </a:ln>
                  </pic:spPr>
                </pic:pic>
              </a:graphicData>
            </a:graphic>
          </wp:inline>
        </w:drawing>
      </w:r>
      <w:r>
        <w:drawing>
          <wp:inline distT="0" distB="0" distL="114300" distR="114300">
            <wp:extent cx="5572125" cy="7696200"/>
            <wp:effectExtent l="0" t="0" r="9525" b="0"/>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41"/>
                    <a:stretch>
                      <a:fillRect/>
                    </a:stretch>
                  </pic:blipFill>
                  <pic:spPr>
                    <a:xfrm>
                      <a:off x="0" y="0"/>
                      <a:ext cx="5572125" cy="7696200"/>
                    </a:xfrm>
                    <a:prstGeom prst="rect">
                      <a:avLst/>
                    </a:prstGeom>
                    <a:noFill/>
                    <a:ln>
                      <a:noFill/>
                    </a:ln>
                  </pic:spPr>
                </pic:pic>
              </a:graphicData>
            </a:graphic>
          </wp:inline>
        </w:drawing>
      </w:r>
      <w:r>
        <w:drawing>
          <wp:inline distT="0" distB="0" distL="114300" distR="114300">
            <wp:extent cx="5629275" cy="7743825"/>
            <wp:effectExtent l="0" t="0" r="9525" b="9525"/>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42"/>
                    <a:stretch>
                      <a:fillRect/>
                    </a:stretch>
                  </pic:blipFill>
                  <pic:spPr>
                    <a:xfrm>
                      <a:off x="0" y="0"/>
                      <a:ext cx="5629275" cy="7743825"/>
                    </a:xfrm>
                    <a:prstGeom prst="rect">
                      <a:avLst/>
                    </a:prstGeom>
                    <a:noFill/>
                    <a:ln>
                      <a:noFill/>
                    </a:ln>
                  </pic:spPr>
                </pic:pic>
              </a:graphicData>
            </a:graphic>
          </wp:inline>
        </w:drawing>
      </w:r>
      <w:r>
        <w:drawing>
          <wp:inline distT="0" distB="0" distL="114300" distR="114300">
            <wp:extent cx="5572125" cy="7724775"/>
            <wp:effectExtent l="0" t="0" r="9525" b="9525"/>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43"/>
                    <a:stretch>
                      <a:fillRect/>
                    </a:stretch>
                  </pic:blipFill>
                  <pic:spPr>
                    <a:xfrm>
                      <a:off x="0" y="0"/>
                      <a:ext cx="5572125" cy="7724775"/>
                    </a:xfrm>
                    <a:prstGeom prst="rect">
                      <a:avLst/>
                    </a:prstGeom>
                    <a:noFill/>
                    <a:ln>
                      <a:noFill/>
                    </a:ln>
                  </pic:spPr>
                </pic:pic>
              </a:graphicData>
            </a:graphic>
          </wp:inline>
        </w:drawing>
      </w:r>
      <w:r>
        <w:drawing>
          <wp:inline distT="0" distB="0" distL="114300" distR="114300">
            <wp:extent cx="5534025" cy="7734300"/>
            <wp:effectExtent l="0" t="0" r="9525" b="0"/>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44"/>
                    <a:stretch>
                      <a:fillRect/>
                    </a:stretch>
                  </pic:blipFill>
                  <pic:spPr>
                    <a:xfrm>
                      <a:off x="0" y="0"/>
                      <a:ext cx="5534025" cy="7734300"/>
                    </a:xfrm>
                    <a:prstGeom prst="rect">
                      <a:avLst/>
                    </a:prstGeom>
                    <a:noFill/>
                    <a:ln>
                      <a:noFill/>
                    </a:ln>
                  </pic:spPr>
                </pic:pic>
              </a:graphicData>
            </a:graphic>
          </wp:inline>
        </w:drawing>
      </w:r>
      <w:r>
        <w:drawing>
          <wp:inline distT="0" distB="0" distL="114300" distR="114300">
            <wp:extent cx="5581650" cy="7734300"/>
            <wp:effectExtent l="0" t="0" r="0" b="0"/>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45"/>
                    <a:stretch>
                      <a:fillRect/>
                    </a:stretch>
                  </pic:blipFill>
                  <pic:spPr>
                    <a:xfrm>
                      <a:off x="0" y="0"/>
                      <a:ext cx="5581650" cy="7734300"/>
                    </a:xfrm>
                    <a:prstGeom prst="rect">
                      <a:avLst/>
                    </a:prstGeom>
                    <a:noFill/>
                    <a:ln>
                      <a:noFill/>
                    </a:ln>
                  </pic:spPr>
                </pic:pic>
              </a:graphicData>
            </a:graphic>
          </wp:inline>
        </w:drawing>
      </w:r>
      <w:r>
        <w:drawing>
          <wp:inline distT="0" distB="0" distL="114300" distR="114300">
            <wp:extent cx="5553075" cy="7715250"/>
            <wp:effectExtent l="0" t="0" r="9525" b="0"/>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pic:cNvPicPr>
                  </pic:nvPicPr>
                  <pic:blipFill>
                    <a:blip r:embed="rId46"/>
                    <a:stretch>
                      <a:fillRect/>
                    </a:stretch>
                  </pic:blipFill>
                  <pic:spPr>
                    <a:xfrm>
                      <a:off x="0" y="0"/>
                      <a:ext cx="5553075" cy="7715250"/>
                    </a:xfrm>
                    <a:prstGeom prst="rect">
                      <a:avLst/>
                    </a:prstGeom>
                    <a:noFill/>
                    <a:ln>
                      <a:noFill/>
                    </a:ln>
                  </pic:spPr>
                </pic:pic>
              </a:graphicData>
            </a:graphic>
          </wp:inline>
        </w:drawing>
      </w:r>
    </w:p>
    <w:p w14:paraId="48A9D9A6">
      <w:pPr>
        <w:rPr>
          <w:rFonts w:hint="eastAsia"/>
          <w:lang w:val="en-US" w:eastAsia="zh-CN"/>
        </w:rPr>
      </w:pPr>
      <w:r>
        <w:rPr>
          <w:rFonts w:hint="eastAsia"/>
          <w:lang w:val="en-US" w:eastAsia="zh-CN"/>
        </w:rPr>
        <w:br w:type="page"/>
      </w:r>
    </w:p>
    <w:p w14:paraId="0F85BD0B">
      <w:pPr>
        <w:pStyle w:val="3"/>
        <w:bidi w:val="0"/>
        <w:ind w:left="0" w:leftChars="0" w:firstLine="0" w:firstLineChars="0"/>
      </w:pPr>
      <w:r>
        <w:rPr>
          <w:rFonts w:hint="eastAsia"/>
        </w:rPr>
        <w:t>附件</w:t>
      </w:r>
      <w:r>
        <w:rPr>
          <w:rFonts w:hint="eastAsia"/>
          <w:lang w:val="en-US" w:eastAsia="zh-CN"/>
        </w:rPr>
        <w:t>7</w:t>
      </w:r>
      <w:r>
        <w:t xml:space="preserve"> </w:t>
      </w:r>
      <w:r>
        <w:rPr>
          <w:rFonts w:hint="eastAsia"/>
          <w:lang w:val="en-US" w:eastAsia="zh-CN"/>
        </w:rPr>
        <w:t>责任声明</w:t>
      </w:r>
    </w:p>
    <w:p w14:paraId="656A29E6">
      <w:pPr>
        <w:keepNext w:val="0"/>
        <w:keepLines w:val="0"/>
        <w:pageBreakBefore w:val="0"/>
        <w:widowControl w:val="0"/>
        <w:tabs>
          <w:tab w:val="left" w:pos="6521"/>
        </w:tabs>
        <w:kinsoku/>
        <w:wordWrap w:val="0"/>
        <w:overflowPunct/>
        <w:topLinePunct w:val="0"/>
        <w:autoSpaceDE/>
        <w:autoSpaceDN/>
        <w:bidi w:val="0"/>
        <w:adjustRightInd/>
        <w:snapToGrid/>
        <w:ind w:firstLine="0" w:firstLineChars="0"/>
        <w:jc w:val="center"/>
        <w:textAlignment w:val="auto"/>
        <w:rPr>
          <w:rFonts w:hint="default"/>
          <w:lang w:val="en-US" w:eastAsia="zh-CN"/>
        </w:rPr>
      </w:pPr>
      <w:r>
        <w:rPr>
          <w:rFonts w:hint="eastAsia" w:eastAsia="宋体"/>
          <w:lang w:eastAsia="zh-CN"/>
        </w:rPr>
        <w:drawing>
          <wp:inline distT="0" distB="0" distL="114300" distR="114300">
            <wp:extent cx="5621020" cy="7731125"/>
            <wp:effectExtent l="0" t="0" r="17780" b="3175"/>
            <wp:docPr id="32" name="图片 32" descr="e260bf80b8e31e069f501c6e7d655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e260bf80b8e31e069f501c6e7d655be"/>
                    <pic:cNvPicPr>
                      <a:picLocks noChangeAspect="1"/>
                    </pic:cNvPicPr>
                  </pic:nvPicPr>
                  <pic:blipFill>
                    <a:blip r:embed="rId47"/>
                    <a:stretch>
                      <a:fillRect/>
                    </a:stretch>
                  </pic:blipFill>
                  <pic:spPr>
                    <a:xfrm>
                      <a:off x="0" y="0"/>
                      <a:ext cx="5621020" cy="7731125"/>
                    </a:xfrm>
                    <a:prstGeom prst="rect">
                      <a:avLst/>
                    </a:prstGeom>
                  </pic:spPr>
                </pic:pic>
              </a:graphicData>
            </a:graphic>
          </wp:inline>
        </w:drawing>
      </w:r>
    </w:p>
    <w:sectPr>
      <w:pgSz w:w="11906" w:h="16838"/>
      <w:pgMar w:top="1418" w:right="1418" w:bottom="1418" w:left="1418" w:header="567" w:footer="567" w:gutter="0"/>
      <w:pgBorders>
        <w:top w:val="none" w:sz="0" w:space="0"/>
        <w:left w:val="none" w:sz="0" w:space="0"/>
        <w:bottom w:val="none" w:sz="0" w:space="0"/>
        <w:right w:val="none" w:sz="0" w:space="0"/>
      </w:pgBorders>
      <w:cols w:space="425" w:num="1"/>
      <w:docGrid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roman"/>
    <w:pitch w:val="default"/>
    <w:sig w:usb0="E0002AFF" w:usb1="C0007841" w:usb2="00000009" w:usb3="00000000" w:csb0="400001FF" w:csb1="FFFF0000"/>
  </w:font>
  <w:font w:name="宋体">
    <w:panose1 w:val="02010600030101010101"/>
    <w:charset w:val="7A"/>
    <w:family w:val="roma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方正小标宋_GBK">
    <w:altName w:val="微软雅黑"/>
    <w:panose1 w:val="02000000000000000000"/>
    <w:charset w:val="86"/>
    <w:family w:val="auto"/>
    <w:pitch w:val="default"/>
    <w:sig w:usb0="00000000" w:usb1="00000000" w:usb2="00082016" w:usb3="00000000" w:csb0="00040001" w:csb1="00000000"/>
  </w:font>
  <w:font w:name="微软雅黑">
    <w:panose1 w:val="020B0503020204020204"/>
    <w:charset w:val="86"/>
    <w:family w:val="auto"/>
    <w:pitch w:val="default"/>
    <w:sig w:usb0="80000287" w:usb1="280F3C52"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Wingdings 2">
    <w:altName w:val="Wingdings"/>
    <w:panose1 w:val="05020102010507070707"/>
    <w:charset w:val="02"/>
    <w:family w:val="roman"/>
    <w:pitch w:val="default"/>
    <w:sig w:usb0="00000000" w:usb1="00000000" w:usb2="00000000" w:usb3="00000000" w:csb0="80000000" w:csb1="00000000"/>
  </w:font>
  <w:font w:name="PMingLiU">
    <w:panose1 w:val="02020500000000000000"/>
    <w:charset w:val="88"/>
    <w:family w:val="roman"/>
    <w:pitch w:val="default"/>
    <w:sig w:usb0="A00002FF" w:usb1="28CFFCFA" w:usb2="00000016" w:usb3="00000000" w:csb0="00100001" w:csb1="00000000"/>
  </w:font>
  <w:font w:name="Cambria Math">
    <w:panose1 w:val="02040503050406030204"/>
    <w:charset w:val="00"/>
    <w:family w:val="roman"/>
    <w:pitch w:val="default"/>
    <w:sig w:usb0="E00002FF" w:usb1="420024FF" w:usb2="00000000" w:usb3="00000000" w:csb0="2000019F" w:csb1="00000000"/>
  </w:font>
  <w:font w:name="TimesNewRomanPSMT">
    <w:altName w:val="Times New Roman"/>
    <w:panose1 w:val="00000000000000000000"/>
    <w:charset w:val="86"/>
    <w:family w:val="auto"/>
    <w:pitch w:val="default"/>
    <w:sig w:usb0="00000000" w:usb1="00000000" w:usb2="00000000" w:usb3="00000000" w:csb0="00040000" w:csb1="00000000"/>
  </w:font>
  <w:font w:name="Wingdings">
    <w:panose1 w:val="05000000000000000000"/>
    <w:charset w:val="00"/>
    <w:family w:val="auto"/>
    <w:pitch w:val="default"/>
    <w:sig w:usb0="00000000" w:usb1="00000000" w:usb2="00000000" w:usb3="00000000" w:csb0="80000000" w:csb1="00000000"/>
  </w:font>
  <w:font w:name="Kingsoft U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等线">
    <w:altName w:val="微软雅黑"/>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01F864">
    <w:pPr>
      <w:tabs>
        <w:tab w:val="center" w:pos="4153"/>
        <w:tab w:val="right" w:pos="8306"/>
      </w:tabs>
      <w:ind w:right="360" w:firstLine="48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E97071">
    <w:pPr>
      <w:pStyle w:val="12"/>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865519631"/>
    </w:sdtPr>
    <w:sdtEndPr>
      <w:rPr>
        <w:sz w:val="20"/>
        <w:szCs w:val="21"/>
      </w:rPr>
    </w:sdtEndPr>
    <w:sdtContent>
      <w:p w14:paraId="709DA469">
        <w:pPr>
          <w:tabs>
            <w:tab w:val="center" w:pos="4153"/>
            <w:tab w:val="right" w:pos="8306"/>
          </w:tabs>
          <w:adjustRightInd w:val="0"/>
          <w:spacing w:line="240" w:lineRule="auto"/>
          <w:ind w:firstLine="0" w:firstLineChars="0"/>
          <w:jc w:val="center"/>
          <w:rPr>
            <w:sz w:val="20"/>
            <w:szCs w:val="21"/>
          </w:rPr>
        </w:pPr>
        <w:r>
          <w:rPr>
            <w:sz w:val="20"/>
            <w:szCs w:val="21"/>
          </w:rPr>
          <w:fldChar w:fldCharType="begin"/>
        </w:r>
        <w:r>
          <w:rPr>
            <w:sz w:val="20"/>
            <w:szCs w:val="21"/>
          </w:rPr>
          <w:instrText xml:space="preserve">PAGE   \* MERGEFORMAT</w:instrText>
        </w:r>
        <w:r>
          <w:rPr>
            <w:sz w:val="20"/>
            <w:szCs w:val="21"/>
          </w:rPr>
          <w:fldChar w:fldCharType="separate"/>
        </w:r>
        <w:r>
          <w:rPr>
            <w:sz w:val="20"/>
            <w:szCs w:val="21"/>
            <w:lang w:val="zh-CN"/>
          </w:rPr>
          <w:t>2</w:t>
        </w:r>
        <w:r>
          <w:rPr>
            <w:sz w:val="20"/>
            <w:szCs w:val="21"/>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3891798"/>
    </w:sdtPr>
    <w:sdtEndPr>
      <w:rPr>
        <w:sz w:val="21"/>
        <w:szCs w:val="22"/>
      </w:rPr>
    </w:sdtEndPr>
    <w:sdtContent>
      <w:p w14:paraId="3E16B9A2">
        <w:pPr>
          <w:tabs>
            <w:tab w:val="center" w:pos="4153"/>
            <w:tab w:val="right" w:pos="8306"/>
          </w:tabs>
          <w:ind w:firstLine="480"/>
          <w:jc w:val="center"/>
          <w:rPr>
            <w:sz w:val="21"/>
            <w:szCs w:val="22"/>
          </w:rPr>
        </w:pPr>
        <w:r>
          <w:rPr>
            <w:sz w:val="21"/>
            <w:szCs w:val="22"/>
          </w:rPr>
          <w:fldChar w:fldCharType="begin"/>
        </w:r>
        <w:r>
          <w:rPr>
            <w:sz w:val="21"/>
            <w:szCs w:val="22"/>
          </w:rPr>
          <w:instrText xml:space="preserve">PAGE   \* MERGEFORMAT</w:instrText>
        </w:r>
        <w:r>
          <w:rPr>
            <w:sz w:val="21"/>
            <w:szCs w:val="22"/>
          </w:rPr>
          <w:fldChar w:fldCharType="separate"/>
        </w:r>
        <w:r>
          <w:rPr>
            <w:sz w:val="21"/>
            <w:szCs w:val="22"/>
            <w:lang w:val="zh-CN"/>
          </w:rPr>
          <w:t>2</w:t>
        </w:r>
        <w:r>
          <w:rPr>
            <w:sz w:val="21"/>
            <w:szCs w:val="22"/>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B5B7F0">
    <w:pPr>
      <w:pStyle w:val="12"/>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078AD4">
    <w:pPr>
      <w:pStyle w:val="12"/>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500866">
    <w:pPr>
      <w:pStyle w:val="12"/>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873292">
    <w:pPr>
      <w:tabs>
        <w:tab w:val="center" w:pos="4153"/>
        <w:tab w:val="right" w:pos="8306"/>
      </w:tabs>
      <w:ind w:firstLine="48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2A4B46">
    <w:pPr>
      <w:tabs>
        <w:tab w:val="center" w:pos="4153"/>
        <w:tab w:val="right" w:pos="8306"/>
      </w:tabs>
      <w:ind w:firstLine="48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736325">
    <w:pPr>
      <w:pStyle w:val="13"/>
      <w:pBdr>
        <w:bottom w:val="none" w:color="auto" w:sz="0" w:space="0"/>
      </w:pBdr>
      <w:ind w:firstLine="360"/>
    </w:pPr>
    <w:r>
      <w:rPr>
        <w:rFonts w:hint="eastAsia"/>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35CF41">
    <w:pPr>
      <w:pStyle w:val="13"/>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3745AF">
    <w:pPr>
      <w:pStyle w:val="13"/>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D9D992">
    <w:pPr>
      <w:pStyle w:val="13"/>
      <w:pBdr>
        <w:bottom w:val="none" w:color="auto" w:sz="0" w:space="0"/>
      </w:pBdr>
      <w:ind w:firstLine="48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FFEA467"/>
    <w:multiLevelType w:val="singleLevel"/>
    <w:tmpl w:val="8FFEA467"/>
    <w:lvl w:ilvl="0" w:tentative="0">
      <w:start w:val="1"/>
      <w:numFmt w:val="decimal"/>
      <w:suff w:val="nothing"/>
      <w:lvlText w:val="表1-%1"/>
      <w:lvlJc w:val="center"/>
      <w:pPr>
        <w:tabs>
          <w:tab w:val="left" w:pos="0"/>
        </w:tabs>
        <w:ind w:left="0" w:firstLine="0"/>
      </w:pPr>
      <w:rPr>
        <w:rFonts w:hint="default" w:ascii="Times New Roman" w:hAnsi="Times New Roman" w:eastAsia="宋体" w:cs="宋体"/>
        <w:sz w:val="21"/>
        <w:szCs w:val="21"/>
      </w:rPr>
    </w:lvl>
  </w:abstractNum>
  <w:abstractNum w:abstractNumId="1">
    <w:nsid w:val="B6CCB20D"/>
    <w:multiLevelType w:val="singleLevel"/>
    <w:tmpl w:val="B6CCB20D"/>
    <w:lvl w:ilvl="0" w:tentative="0">
      <w:start w:val="1"/>
      <w:numFmt w:val="decimal"/>
      <w:suff w:val="nothing"/>
      <w:lvlText w:val="表3-%1"/>
      <w:lvlJc w:val="center"/>
      <w:pPr>
        <w:tabs>
          <w:tab w:val="left" w:pos="0"/>
        </w:tabs>
        <w:ind w:left="0" w:firstLine="0"/>
      </w:pPr>
      <w:rPr>
        <w:rFonts w:hint="default" w:ascii="Times New Roman" w:hAnsi="Times New Roman" w:eastAsia="宋体" w:cs="宋体"/>
        <w:b w:val="0"/>
        <w:bCs w:val="0"/>
        <w:sz w:val="21"/>
        <w:szCs w:val="21"/>
      </w:rPr>
    </w:lvl>
  </w:abstractNum>
  <w:abstractNum w:abstractNumId="2">
    <w:nsid w:val="36E6AACE"/>
    <w:multiLevelType w:val="singleLevel"/>
    <w:tmpl w:val="36E6AACE"/>
    <w:lvl w:ilvl="0" w:tentative="0">
      <w:start w:val="1"/>
      <w:numFmt w:val="decimal"/>
      <w:suff w:val="nothing"/>
      <w:lvlText w:val="表2-%1"/>
      <w:lvlJc w:val="center"/>
      <w:pPr>
        <w:tabs>
          <w:tab w:val="left" w:pos="0"/>
        </w:tabs>
        <w:ind w:left="0" w:firstLine="0"/>
      </w:pPr>
      <w:rPr>
        <w:rFonts w:hint="default" w:ascii="Times New Roman" w:hAnsi="Times New Roman" w:eastAsia="宋体" w:cs="Times New Roman"/>
        <w:b w:val="0"/>
        <w:bCs w:val="0"/>
        <w:sz w:val="21"/>
        <w:szCs w:val="21"/>
      </w:rPr>
    </w:lvl>
  </w:abstractNum>
  <w:abstractNum w:abstractNumId="3">
    <w:nsid w:val="7EF8043F"/>
    <w:multiLevelType w:val="singleLevel"/>
    <w:tmpl w:val="7EF8043F"/>
    <w:lvl w:ilvl="0" w:tentative="0">
      <w:start w:val="1"/>
      <w:numFmt w:val="decimal"/>
      <w:suff w:val="nothing"/>
      <w:lvlText w:val="表4-%1"/>
      <w:lvlJc w:val="center"/>
      <w:pPr>
        <w:tabs>
          <w:tab w:val="left" w:pos="0"/>
        </w:tabs>
        <w:ind w:left="0" w:firstLine="0"/>
      </w:pPr>
      <w:rPr>
        <w:rFonts w:hint="default" w:ascii="Times New Roman" w:hAnsi="Times New Roman" w:eastAsia="宋体" w:cs="宋体"/>
        <w:b w:val="0"/>
        <w:bCs w:val="0"/>
        <w:color w:val="000000" w:themeColor="text1"/>
        <w:sz w:val="21"/>
        <w:szCs w:val="21"/>
        <w14:textFill>
          <w14:solidFill>
            <w14:schemeClr w14:val="tx1"/>
          </w14:solidFill>
        </w14:textFill>
      </w:rPr>
    </w:lvl>
  </w:abstractNum>
  <w:abstractNum w:abstractNumId="4">
    <w:nsid w:val="7F47D25F"/>
    <w:multiLevelType w:val="singleLevel"/>
    <w:tmpl w:val="7F47D25F"/>
    <w:lvl w:ilvl="0" w:tentative="0">
      <w:start w:val="5"/>
      <w:numFmt w:val="chineseCounting"/>
      <w:suff w:val="nothing"/>
      <w:lvlText w:val="%1、"/>
      <w:lvlJc w:val="left"/>
      <w:rPr>
        <w:rFonts w:hint="eastAsia"/>
      </w:rPr>
    </w:lvl>
  </w:abstractNum>
  <w:num w:numId="1">
    <w:abstractNumId w:val="0"/>
  </w:num>
  <w:num w:numId="2">
    <w:abstractNumId w:val="2"/>
  </w:num>
  <w:num w:numId="3">
    <w:abstractNumId w:val="1"/>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7"/>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4947"/>
    <w:rsid w:val="0000033A"/>
    <w:rsid w:val="00000FEE"/>
    <w:rsid w:val="00003988"/>
    <w:rsid w:val="0000440B"/>
    <w:rsid w:val="00005143"/>
    <w:rsid w:val="000060B3"/>
    <w:rsid w:val="00006DCB"/>
    <w:rsid w:val="00007E48"/>
    <w:rsid w:val="00010B93"/>
    <w:rsid w:val="00010CE0"/>
    <w:rsid w:val="000132DA"/>
    <w:rsid w:val="000148B7"/>
    <w:rsid w:val="00014A2B"/>
    <w:rsid w:val="000172D1"/>
    <w:rsid w:val="00017851"/>
    <w:rsid w:val="0002135A"/>
    <w:rsid w:val="000213B7"/>
    <w:rsid w:val="00023A18"/>
    <w:rsid w:val="00027A7C"/>
    <w:rsid w:val="0003040D"/>
    <w:rsid w:val="00031218"/>
    <w:rsid w:val="00033CCD"/>
    <w:rsid w:val="000346A1"/>
    <w:rsid w:val="00034D2B"/>
    <w:rsid w:val="0003704E"/>
    <w:rsid w:val="00037B6C"/>
    <w:rsid w:val="000421F7"/>
    <w:rsid w:val="00042386"/>
    <w:rsid w:val="000431CE"/>
    <w:rsid w:val="0004364B"/>
    <w:rsid w:val="00043A17"/>
    <w:rsid w:val="0004517B"/>
    <w:rsid w:val="000458D7"/>
    <w:rsid w:val="00045E57"/>
    <w:rsid w:val="00046E45"/>
    <w:rsid w:val="00050A3A"/>
    <w:rsid w:val="000510AC"/>
    <w:rsid w:val="00051C33"/>
    <w:rsid w:val="00052221"/>
    <w:rsid w:val="000522AD"/>
    <w:rsid w:val="00052B5E"/>
    <w:rsid w:val="00052D6B"/>
    <w:rsid w:val="00053D26"/>
    <w:rsid w:val="00056010"/>
    <w:rsid w:val="00056AE4"/>
    <w:rsid w:val="00056EFF"/>
    <w:rsid w:val="00057A56"/>
    <w:rsid w:val="00057B75"/>
    <w:rsid w:val="00057BAD"/>
    <w:rsid w:val="00061B1F"/>
    <w:rsid w:val="000624B1"/>
    <w:rsid w:val="00063CEC"/>
    <w:rsid w:val="000660F9"/>
    <w:rsid w:val="000665EB"/>
    <w:rsid w:val="0006736D"/>
    <w:rsid w:val="0007176E"/>
    <w:rsid w:val="00071F75"/>
    <w:rsid w:val="00072CF6"/>
    <w:rsid w:val="000733C4"/>
    <w:rsid w:val="00074034"/>
    <w:rsid w:val="00074087"/>
    <w:rsid w:val="00074783"/>
    <w:rsid w:val="0008070B"/>
    <w:rsid w:val="000810AC"/>
    <w:rsid w:val="00081A02"/>
    <w:rsid w:val="00081EF5"/>
    <w:rsid w:val="00082231"/>
    <w:rsid w:val="00084251"/>
    <w:rsid w:val="000858DD"/>
    <w:rsid w:val="00092990"/>
    <w:rsid w:val="00092C54"/>
    <w:rsid w:val="00092D38"/>
    <w:rsid w:val="0009377B"/>
    <w:rsid w:val="0009410C"/>
    <w:rsid w:val="00094B45"/>
    <w:rsid w:val="00094BF7"/>
    <w:rsid w:val="00094D85"/>
    <w:rsid w:val="000972B0"/>
    <w:rsid w:val="000973EB"/>
    <w:rsid w:val="00097E42"/>
    <w:rsid w:val="000A1C4D"/>
    <w:rsid w:val="000A1F99"/>
    <w:rsid w:val="000A20C9"/>
    <w:rsid w:val="000A33B9"/>
    <w:rsid w:val="000A3429"/>
    <w:rsid w:val="000A3676"/>
    <w:rsid w:val="000A6984"/>
    <w:rsid w:val="000A7387"/>
    <w:rsid w:val="000A7C36"/>
    <w:rsid w:val="000A7EDE"/>
    <w:rsid w:val="000B058F"/>
    <w:rsid w:val="000B1413"/>
    <w:rsid w:val="000B26DE"/>
    <w:rsid w:val="000B312E"/>
    <w:rsid w:val="000B33BF"/>
    <w:rsid w:val="000B3600"/>
    <w:rsid w:val="000B3715"/>
    <w:rsid w:val="000B4467"/>
    <w:rsid w:val="000B4DB9"/>
    <w:rsid w:val="000B5BDB"/>
    <w:rsid w:val="000B61E0"/>
    <w:rsid w:val="000B68BC"/>
    <w:rsid w:val="000C0864"/>
    <w:rsid w:val="000C098B"/>
    <w:rsid w:val="000C09AC"/>
    <w:rsid w:val="000C0F96"/>
    <w:rsid w:val="000C16ED"/>
    <w:rsid w:val="000C309D"/>
    <w:rsid w:val="000C3D49"/>
    <w:rsid w:val="000C3DA7"/>
    <w:rsid w:val="000C66A6"/>
    <w:rsid w:val="000C6D5D"/>
    <w:rsid w:val="000C6DA7"/>
    <w:rsid w:val="000C6EC6"/>
    <w:rsid w:val="000C753F"/>
    <w:rsid w:val="000C767F"/>
    <w:rsid w:val="000C7749"/>
    <w:rsid w:val="000C7B2E"/>
    <w:rsid w:val="000C7D58"/>
    <w:rsid w:val="000D0A42"/>
    <w:rsid w:val="000D0BC6"/>
    <w:rsid w:val="000D2001"/>
    <w:rsid w:val="000D43CD"/>
    <w:rsid w:val="000D460D"/>
    <w:rsid w:val="000D5A44"/>
    <w:rsid w:val="000D6971"/>
    <w:rsid w:val="000D7423"/>
    <w:rsid w:val="000D7B3E"/>
    <w:rsid w:val="000E389F"/>
    <w:rsid w:val="000E3A04"/>
    <w:rsid w:val="000E3ED2"/>
    <w:rsid w:val="000E7BE1"/>
    <w:rsid w:val="000E7E85"/>
    <w:rsid w:val="000F09D1"/>
    <w:rsid w:val="000F1697"/>
    <w:rsid w:val="000F3B06"/>
    <w:rsid w:val="000F4014"/>
    <w:rsid w:val="000F4861"/>
    <w:rsid w:val="000F5812"/>
    <w:rsid w:val="000F6391"/>
    <w:rsid w:val="00100673"/>
    <w:rsid w:val="00101147"/>
    <w:rsid w:val="001026C2"/>
    <w:rsid w:val="00103628"/>
    <w:rsid w:val="001046ED"/>
    <w:rsid w:val="00104BD9"/>
    <w:rsid w:val="001054A5"/>
    <w:rsid w:val="00106A2D"/>
    <w:rsid w:val="001074AD"/>
    <w:rsid w:val="0010757B"/>
    <w:rsid w:val="00113219"/>
    <w:rsid w:val="00113E6E"/>
    <w:rsid w:val="001144F3"/>
    <w:rsid w:val="0011485B"/>
    <w:rsid w:val="00114C3E"/>
    <w:rsid w:val="001152E8"/>
    <w:rsid w:val="0011559D"/>
    <w:rsid w:val="0011657D"/>
    <w:rsid w:val="00116A29"/>
    <w:rsid w:val="00116FC6"/>
    <w:rsid w:val="00121DB7"/>
    <w:rsid w:val="00122C6A"/>
    <w:rsid w:val="0012446E"/>
    <w:rsid w:val="00130361"/>
    <w:rsid w:val="00131F42"/>
    <w:rsid w:val="00132A7F"/>
    <w:rsid w:val="00133508"/>
    <w:rsid w:val="001344B2"/>
    <w:rsid w:val="001357F1"/>
    <w:rsid w:val="001402F6"/>
    <w:rsid w:val="00140CE3"/>
    <w:rsid w:val="00140FA8"/>
    <w:rsid w:val="00142FEB"/>
    <w:rsid w:val="00143A2D"/>
    <w:rsid w:val="00144E59"/>
    <w:rsid w:val="0014582B"/>
    <w:rsid w:val="00145A41"/>
    <w:rsid w:val="0014615C"/>
    <w:rsid w:val="00151675"/>
    <w:rsid w:val="001516FE"/>
    <w:rsid w:val="001520B6"/>
    <w:rsid w:val="00153183"/>
    <w:rsid w:val="001545CE"/>
    <w:rsid w:val="00155B09"/>
    <w:rsid w:val="00155E5C"/>
    <w:rsid w:val="00157435"/>
    <w:rsid w:val="00157781"/>
    <w:rsid w:val="001604D1"/>
    <w:rsid w:val="001604E1"/>
    <w:rsid w:val="00160842"/>
    <w:rsid w:val="00160847"/>
    <w:rsid w:val="00162ECE"/>
    <w:rsid w:val="00163697"/>
    <w:rsid w:val="001639EF"/>
    <w:rsid w:val="00164EB4"/>
    <w:rsid w:val="00166B9F"/>
    <w:rsid w:val="00167FCB"/>
    <w:rsid w:val="00170829"/>
    <w:rsid w:val="0017504D"/>
    <w:rsid w:val="00175381"/>
    <w:rsid w:val="0017671A"/>
    <w:rsid w:val="00176B3C"/>
    <w:rsid w:val="00176D07"/>
    <w:rsid w:val="00177422"/>
    <w:rsid w:val="00177767"/>
    <w:rsid w:val="001777F7"/>
    <w:rsid w:val="00180D96"/>
    <w:rsid w:val="00181862"/>
    <w:rsid w:val="00184590"/>
    <w:rsid w:val="001870D1"/>
    <w:rsid w:val="001870FB"/>
    <w:rsid w:val="0018781E"/>
    <w:rsid w:val="0019262D"/>
    <w:rsid w:val="00192F25"/>
    <w:rsid w:val="00193724"/>
    <w:rsid w:val="00194ABC"/>
    <w:rsid w:val="00194B5E"/>
    <w:rsid w:val="00195344"/>
    <w:rsid w:val="00195A34"/>
    <w:rsid w:val="0019631C"/>
    <w:rsid w:val="00197C7E"/>
    <w:rsid w:val="001A0F89"/>
    <w:rsid w:val="001A1B35"/>
    <w:rsid w:val="001A20E2"/>
    <w:rsid w:val="001A2DE6"/>
    <w:rsid w:val="001A35BC"/>
    <w:rsid w:val="001A41DD"/>
    <w:rsid w:val="001A48A2"/>
    <w:rsid w:val="001A5271"/>
    <w:rsid w:val="001A5A8E"/>
    <w:rsid w:val="001A6A1B"/>
    <w:rsid w:val="001A6F61"/>
    <w:rsid w:val="001A6FDB"/>
    <w:rsid w:val="001B1D4E"/>
    <w:rsid w:val="001B3EA8"/>
    <w:rsid w:val="001B47FC"/>
    <w:rsid w:val="001B4E4B"/>
    <w:rsid w:val="001B5DB3"/>
    <w:rsid w:val="001B6043"/>
    <w:rsid w:val="001B66A6"/>
    <w:rsid w:val="001B72B8"/>
    <w:rsid w:val="001B7576"/>
    <w:rsid w:val="001C20B6"/>
    <w:rsid w:val="001C460B"/>
    <w:rsid w:val="001C47BA"/>
    <w:rsid w:val="001C4C21"/>
    <w:rsid w:val="001C4EF9"/>
    <w:rsid w:val="001C53AF"/>
    <w:rsid w:val="001C5C93"/>
    <w:rsid w:val="001C684A"/>
    <w:rsid w:val="001C69B3"/>
    <w:rsid w:val="001D3E52"/>
    <w:rsid w:val="001D4260"/>
    <w:rsid w:val="001D4E2E"/>
    <w:rsid w:val="001D5595"/>
    <w:rsid w:val="001D7874"/>
    <w:rsid w:val="001D7F22"/>
    <w:rsid w:val="001E397B"/>
    <w:rsid w:val="001E4288"/>
    <w:rsid w:val="001E7040"/>
    <w:rsid w:val="001E7465"/>
    <w:rsid w:val="001E7A26"/>
    <w:rsid w:val="001F0B27"/>
    <w:rsid w:val="001F0F17"/>
    <w:rsid w:val="001F11C6"/>
    <w:rsid w:val="001F2A44"/>
    <w:rsid w:val="001F3347"/>
    <w:rsid w:val="001F4CD8"/>
    <w:rsid w:val="001F69E4"/>
    <w:rsid w:val="001F7BC3"/>
    <w:rsid w:val="002006B4"/>
    <w:rsid w:val="00202326"/>
    <w:rsid w:val="002029E2"/>
    <w:rsid w:val="00202CAB"/>
    <w:rsid w:val="0020349A"/>
    <w:rsid w:val="00204B20"/>
    <w:rsid w:val="00204CF8"/>
    <w:rsid w:val="00206430"/>
    <w:rsid w:val="00206E7B"/>
    <w:rsid w:val="00207680"/>
    <w:rsid w:val="002125B4"/>
    <w:rsid w:val="0021277D"/>
    <w:rsid w:val="00212F9F"/>
    <w:rsid w:val="002136D7"/>
    <w:rsid w:val="002142BD"/>
    <w:rsid w:val="00214F8F"/>
    <w:rsid w:val="00215425"/>
    <w:rsid w:val="002155B8"/>
    <w:rsid w:val="00215E5F"/>
    <w:rsid w:val="00216D55"/>
    <w:rsid w:val="002178D3"/>
    <w:rsid w:val="00217A59"/>
    <w:rsid w:val="00217E72"/>
    <w:rsid w:val="00221C8E"/>
    <w:rsid w:val="00222CA5"/>
    <w:rsid w:val="00224839"/>
    <w:rsid w:val="002249B2"/>
    <w:rsid w:val="00224B87"/>
    <w:rsid w:val="00225760"/>
    <w:rsid w:val="00226574"/>
    <w:rsid w:val="002278EC"/>
    <w:rsid w:val="00230F75"/>
    <w:rsid w:val="0023280E"/>
    <w:rsid w:val="00232B03"/>
    <w:rsid w:val="002340E7"/>
    <w:rsid w:val="002345F8"/>
    <w:rsid w:val="0023478B"/>
    <w:rsid w:val="002364EC"/>
    <w:rsid w:val="002377D1"/>
    <w:rsid w:val="002379E0"/>
    <w:rsid w:val="002404B9"/>
    <w:rsid w:val="00240537"/>
    <w:rsid w:val="00240812"/>
    <w:rsid w:val="00242DEB"/>
    <w:rsid w:val="00242DFB"/>
    <w:rsid w:val="00243C1C"/>
    <w:rsid w:val="0024557E"/>
    <w:rsid w:val="002461F5"/>
    <w:rsid w:val="002506BC"/>
    <w:rsid w:val="00252371"/>
    <w:rsid w:val="00254345"/>
    <w:rsid w:val="00254548"/>
    <w:rsid w:val="002548F3"/>
    <w:rsid w:val="002554F5"/>
    <w:rsid w:val="002555FC"/>
    <w:rsid w:val="0025720C"/>
    <w:rsid w:val="002575A1"/>
    <w:rsid w:val="00260092"/>
    <w:rsid w:val="002608CC"/>
    <w:rsid w:val="00262EF4"/>
    <w:rsid w:val="00263DE6"/>
    <w:rsid w:val="00264557"/>
    <w:rsid w:val="00265208"/>
    <w:rsid w:val="00266806"/>
    <w:rsid w:val="00266E1B"/>
    <w:rsid w:val="00267EFC"/>
    <w:rsid w:val="00274E54"/>
    <w:rsid w:val="0027514C"/>
    <w:rsid w:val="0027640B"/>
    <w:rsid w:val="00276D0F"/>
    <w:rsid w:val="002770F6"/>
    <w:rsid w:val="00277304"/>
    <w:rsid w:val="0027782C"/>
    <w:rsid w:val="002805AB"/>
    <w:rsid w:val="00280AED"/>
    <w:rsid w:val="002812A9"/>
    <w:rsid w:val="002813FB"/>
    <w:rsid w:val="0028169F"/>
    <w:rsid w:val="0028185C"/>
    <w:rsid w:val="00282D01"/>
    <w:rsid w:val="00284204"/>
    <w:rsid w:val="0028457A"/>
    <w:rsid w:val="00286275"/>
    <w:rsid w:val="0028634C"/>
    <w:rsid w:val="00286898"/>
    <w:rsid w:val="00286E0C"/>
    <w:rsid w:val="00287CF1"/>
    <w:rsid w:val="00290C91"/>
    <w:rsid w:val="00290EB0"/>
    <w:rsid w:val="00290F62"/>
    <w:rsid w:val="00291773"/>
    <w:rsid w:val="00291910"/>
    <w:rsid w:val="00292216"/>
    <w:rsid w:val="002934D6"/>
    <w:rsid w:val="002939D8"/>
    <w:rsid w:val="00294E0A"/>
    <w:rsid w:val="002953AD"/>
    <w:rsid w:val="00295D54"/>
    <w:rsid w:val="0029670D"/>
    <w:rsid w:val="002970A2"/>
    <w:rsid w:val="002A168C"/>
    <w:rsid w:val="002A169F"/>
    <w:rsid w:val="002A3DC7"/>
    <w:rsid w:val="002A5166"/>
    <w:rsid w:val="002A576D"/>
    <w:rsid w:val="002A5AC7"/>
    <w:rsid w:val="002A5EA6"/>
    <w:rsid w:val="002A693D"/>
    <w:rsid w:val="002A751D"/>
    <w:rsid w:val="002A7928"/>
    <w:rsid w:val="002B25BB"/>
    <w:rsid w:val="002B4361"/>
    <w:rsid w:val="002B49E2"/>
    <w:rsid w:val="002B51F9"/>
    <w:rsid w:val="002B65B8"/>
    <w:rsid w:val="002B68C1"/>
    <w:rsid w:val="002B7119"/>
    <w:rsid w:val="002B7B00"/>
    <w:rsid w:val="002B7C44"/>
    <w:rsid w:val="002C27B0"/>
    <w:rsid w:val="002C2B17"/>
    <w:rsid w:val="002C32F9"/>
    <w:rsid w:val="002C551D"/>
    <w:rsid w:val="002C55C7"/>
    <w:rsid w:val="002C57C4"/>
    <w:rsid w:val="002D24B1"/>
    <w:rsid w:val="002D2803"/>
    <w:rsid w:val="002D3DD0"/>
    <w:rsid w:val="002D3FE3"/>
    <w:rsid w:val="002D476B"/>
    <w:rsid w:val="002D548E"/>
    <w:rsid w:val="002E107D"/>
    <w:rsid w:val="002E1151"/>
    <w:rsid w:val="002E17DD"/>
    <w:rsid w:val="002E1A3A"/>
    <w:rsid w:val="002E1F3A"/>
    <w:rsid w:val="002E298A"/>
    <w:rsid w:val="002E29E8"/>
    <w:rsid w:val="002E2A82"/>
    <w:rsid w:val="002E381F"/>
    <w:rsid w:val="002E3D93"/>
    <w:rsid w:val="002E4C7E"/>
    <w:rsid w:val="002E50D2"/>
    <w:rsid w:val="002E6B01"/>
    <w:rsid w:val="002E7576"/>
    <w:rsid w:val="002E7E97"/>
    <w:rsid w:val="002F0D92"/>
    <w:rsid w:val="002F1451"/>
    <w:rsid w:val="002F1E62"/>
    <w:rsid w:val="002F23A1"/>
    <w:rsid w:val="002F307D"/>
    <w:rsid w:val="002F56BF"/>
    <w:rsid w:val="002F5D73"/>
    <w:rsid w:val="003007C4"/>
    <w:rsid w:val="00301978"/>
    <w:rsid w:val="00301BF0"/>
    <w:rsid w:val="00301D9E"/>
    <w:rsid w:val="00302501"/>
    <w:rsid w:val="00302555"/>
    <w:rsid w:val="0030332C"/>
    <w:rsid w:val="00303431"/>
    <w:rsid w:val="00303B5D"/>
    <w:rsid w:val="003051C2"/>
    <w:rsid w:val="0030529C"/>
    <w:rsid w:val="00305F50"/>
    <w:rsid w:val="00306657"/>
    <w:rsid w:val="003071DD"/>
    <w:rsid w:val="00307940"/>
    <w:rsid w:val="00310A57"/>
    <w:rsid w:val="00311CAC"/>
    <w:rsid w:val="00312296"/>
    <w:rsid w:val="0031259F"/>
    <w:rsid w:val="00314F0E"/>
    <w:rsid w:val="003152BF"/>
    <w:rsid w:val="00316BA1"/>
    <w:rsid w:val="00321D8E"/>
    <w:rsid w:val="00325555"/>
    <w:rsid w:val="00325928"/>
    <w:rsid w:val="0032674F"/>
    <w:rsid w:val="00326E8C"/>
    <w:rsid w:val="00327142"/>
    <w:rsid w:val="003274BD"/>
    <w:rsid w:val="003309AF"/>
    <w:rsid w:val="003310B2"/>
    <w:rsid w:val="003326C4"/>
    <w:rsid w:val="00332863"/>
    <w:rsid w:val="00333B24"/>
    <w:rsid w:val="003345F6"/>
    <w:rsid w:val="0033684D"/>
    <w:rsid w:val="00337B42"/>
    <w:rsid w:val="00340B83"/>
    <w:rsid w:val="00340E8A"/>
    <w:rsid w:val="0034146E"/>
    <w:rsid w:val="00341B42"/>
    <w:rsid w:val="0034308B"/>
    <w:rsid w:val="00343331"/>
    <w:rsid w:val="0034348F"/>
    <w:rsid w:val="0034462F"/>
    <w:rsid w:val="00344CAB"/>
    <w:rsid w:val="00345042"/>
    <w:rsid w:val="0034548C"/>
    <w:rsid w:val="00345883"/>
    <w:rsid w:val="0034794B"/>
    <w:rsid w:val="00351013"/>
    <w:rsid w:val="0035229E"/>
    <w:rsid w:val="0035267A"/>
    <w:rsid w:val="003552B2"/>
    <w:rsid w:val="00356653"/>
    <w:rsid w:val="00356EFA"/>
    <w:rsid w:val="0035743F"/>
    <w:rsid w:val="00357640"/>
    <w:rsid w:val="00357BE2"/>
    <w:rsid w:val="0036159F"/>
    <w:rsid w:val="0036170C"/>
    <w:rsid w:val="003622E5"/>
    <w:rsid w:val="00362411"/>
    <w:rsid w:val="00362815"/>
    <w:rsid w:val="00364F22"/>
    <w:rsid w:val="00365606"/>
    <w:rsid w:val="00365D73"/>
    <w:rsid w:val="00366E0F"/>
    <w:rsid w:val="003673E7"/>
    <w:rsid w:val="00367D9B"/>
    <w:rsid w:val="00370533"/>
    <w:rsid w:val="00370C47"/>
    <w:rsid w:val="00370D39"/>
    <w:rsid w:val="00371561"/>
    <w:rsid w:val="00371D2D"/>
    <w:rsid w:val="00371E29"/>
    <w:rsid w:val="003724F2"/>
    <w:rsid w:val="00373149"/>
    <w:rsid w:val="00373A0F"/>
    <w:rsid w:val="0037499A"/>
    <w:rsid w:val="003763F5"/>
    <w:rsid w:val="003766CC"/>
    <w:rsid w:val="00377E37"/>
    <w:rsid w:val="003805D5"/>
    <w:rsid w:val="00380947"/>
    <w:rsid w:val="0038130B"/>
    <w:rsid w:val="00381A72"/>
    <w:rsid w:val="00381FF6"/>
    <w:rsid w:val="00382075"/>
    <w:rsid w:val="0038227F"/>
    <w:rsid w:val="00382D37"/>
    <w:rsid w:val="00384676"/>
    <w:rsid w:val="00387775"/>
    <w:rsid w:val="0039056A"/>
    <w:rsid w:val="00390857"/>
    <w:rsid w:val="00390AEA"/>
    <w:rsid w:val="003918D8"/>
    <w:rsid w:val="00392436"/>
    <w:rsid w:val="0039286F"/>
    <w:rsid w:val="00393A9F"/>
    <w:rsid w:val="00393CD8"/>
    <w:rsid w:val="0039425D"/>
    <w:rsid w:val="00395A6C"/>
    <w:rsid w:val="00396308"/>
    <w:rsid w:val="0039681C"/>
    <w:rsid w:val="003974A2"/>
    <w:rsid w:val="003978D8"/>
    <w:rsid w:val="003979A8"/>
    <w:rsid w:val="00397FEE"/>
    <w:rsid w:val="003A01EC"/>
    <w:rsid w:val="003A035A"/>
    <w:rsid w:val="003A0474"/>
    <w:rsid w:val="003A0A84"/>
    <w:rsid w:val="003A1C15"/>
    <w:rsid w:val="003A2529"/>
    <w:rsid w:val="003A300D"/>
    <w:rsid w:val="003A3C1E"/>
    <w:rsid w:val="003A4534"/>
    <w:rsid w:val="003A4BF3"/>
    <w:rsid w:val="003A4C2D"/>
    <w:rsid w:val="003A4F10"/>
    <w:rsid w:val="003A6196"/>
    <w:rsid w:val="003A625E"/>
    <w:rsid w:val="003A6263"/>
    <w:rsid w:val="003A7E47"/>
    <w:rsid w:val="003B1E17"/>
    <w:rsid w:val="003B1FD3"/>
    <w:rsid w:val="003B2A05"/>
    <w:rsid w:val="003B3E3E"/>
    <w:rsid w:val="003B414E"/>
    <w:rsid w:val="003B420D"/>
    <w:rsid w:val="003B4637"/>
    <w:rsid w:val="003B65A8"/>
    <w:rsid w:val="003C0BA2"/>
    <w:rsid w:val="003C19BB"/>
    <w:rsid w:val="003C1D61"/>
    <w:rsid w:val="003C6104"/>
    <w:rsid w:val="003C6C16"/>
    <w:rsid w:val="003C777A"/>
    <w:rsid w:val="003C78EF"/>
    <w:rsid w:val="003C7B4A"/>
    <w:rsid w:val="003D21F7"/>
    <w:rsid w:val="003D2F53"/>
    <w:rsid w:val="003D43C4"/>
    <w:rsid w:val="003D5669"/>
    <w:rsid w:val="003D6529"/>
    <w:rsid w:val="003D72F1"/>
    <w:rsid w:val="003D794D"/>
    <w:rsid w:val="003E17C5"/>
    <w:rsid w:val="003E1CFF"/>
    <w:rsid w:val="003E3058"/>
    <w:rsid w:val="003E5E6B"/>
    <w:rsid w:val="003E76A9"/>
    <w:rsid w:val="003F05D9"/>
    <w:rsid w:val="003F0809"/>
    <w:rsid w:val="003F2B23"/>
    <w:rsid w:val="003F4644"/>
    <w:rsid w:val="003F47A4"/>
    <w:rsid w:val="003F4E9F"/>
    <w:rsid w:val="003F560D"/>
    <w:rsid w:val="003F6A8C"/>
    <w:rsid w:val="003F6C58"/>
    <w:rsid w:val="003F755C"/>
    <w:rsid w:val="003F7994"/>
    <w:rsid w:val="003F7D0E"/>
    <w:rsid w:val="0040080B"/>
    <w:rsid w:val="004021EB"/>
    <w:rsid w:val="00405860"/>
    <w:rsid w:val="00405C64"/>
    <w:rsid w:val="00406CC6"/>
    <w:rsid w:val="00406E10"/>
    <w:rsid w:val="00406F01"/>
    <w:rsid w:val="00411968"/>
    <w:rsid w:val="00412E3B"/>
    <w:rsid w:val="00414BBC"/>
    <w:rsid w:val="00415896"/>
    <w:rsid w:val="00416D50"/>
    <w:rsid w:val="00416FD5"/>
    <w:rsid w:val="00417213"/>
    <w:rsid w:val="00417648"/>
    <w:rsid w:val="00417772"/>
    <w:rsid w:val="00420E6A"/>
    <w:rsid w:val="004210E0"/>
    <w:rsid w:val="0042123D"/>
    <w:rsid w:val="004216A9"/>
    <w:rsid w:val="004232A7"/>
    <w:rsid w:val="004241A3"/>
    <w:rsid w:val="004248C8"/>
    <w:rsid w:val="00424902"/>
    <w:rsid w:val="004254FE"/>
    <w:rsid w:val="00425A9E"/>
    <w:rsid w:val="00426D6B"/>
    <w:rsid w:val="00426E37"/>
    <w:rsid w:val="0042761A"/>
    <w:rsid w:val="004276A8"/>
    <w:rsid w:val="00427D18"/>
    <w:rsid w:val="00430447"/>
    <w:rsid w:val="00431E6C"/>
    <w:rsid w:val="00433CE7"/>
    <w:rsid w:val="00434A9F"/>
    <w:rsid w:val="00440438"/>
    <w:rsid w:val="004406F4"/>
    <w:rsid w:val="00441230"/>
    <w:rsid w:val="00442CDD"/>
    <w:rsid w:val="00443C04"/>
    <w:rsid w:val="00443F19"/>
    <w:rsid w:val="00445488"/>
    <w:rsid w:val="00447F4E"/>
    <w:rsid w:val="004504E2"/>
    <w:rsid w:val="00452738"/>
    <w:rsid w:val="00454264"/>
    <w:rsid w:val="004543CF"/>
    <w:rsid w:val="00454B5B"/>
    <w:rsid w:val="00454F8E"/>
    <w:rsid w:val="004551A5"/>
    <w:rsid w:val="00456091"/>
    <w:rsid w:val="00460FE9"/>
    <w:rsid w:val="00462A5D"/>
    <w:rsid w:val="00462F5D"/>
    <w:rsid w:val="00463297"/>
    <w:rsid w:val="0046365C"/>
    <w:rsid w:val="0046384B"/>
    <w:rsid w:val="004659B7"/>
    <w:rsid w:val="00465FAA"/>
    <w:rsid w:val="00466321"/>
    <w:rsid w:val="004667A4"/>
    <w:rsid w:val="00467868"/>
    <w:rsid w:val="00467944"/>
    <w:rsid w:val="00467A33"/>
    <w:rsid w:val="00470CC6"/>
    <w:rsid w:val="004721FD"/>
    <w:rsid w:val="0047388B"/>
    <w:rsid w:val="00473ED2"/>
    <w:rsid w:val="00474402"/>
    <w:rsid w:val="0047455D"/>
    <w:rsid w:val="00474AB6"/>
    <w:rsid w:val="00474BB2"/>
    <w:rsid w:val="00474EF8"/>
    <w:rsid w:val="00476E97"/>
    <w:rsid w:val="004814C1"/>
    <w:rsid w:val="00481F90"/>
    <w:rsid w:val="004840B7"/>
    <w:rsid w:val="00484B9B"/>
    <w:rsid w:val="004853EB"/>
    <w:rsid w:val="004855F6"/>
    <w:rsid w:val="0048584B"/>
    <w:rsid w:val="00485A16"/>
    <w:rsid w:val="00485CC7"/>
    <w:rsid w:val="0048661E"/>
    <w:rsid w:val="00487E48"/>
    <w:rsid w:val="00487FCC"/>
    <w:rsid w:val="004906BC"/>
    <w:rsid w:val="00490EDC"/>
    <w:rsid w:val="00494670"/>
    <w:rsid w:val="004957CC"/>
    <w:rsid w:val="0049652B"/>
    <w:rsid w:val="00496AD6"/>
    <w:rsid w:val="00497504"/>
    <w:rsid w:val="00497936"/>
    <w:rsid w:val="004A06EA"/>
    <w:rsid w:val="004A163A"/>
    <w:rsid w:val="004A262F"/>
    <w:rsid w:val="004A2679"/>
    <w:rsid w:val="004A3823"/>
    <w:rsid w:val="004A3AE7"/>
    <w:rsid w:val="004A4553"/>
    <w:rsid w:val="004A57E3"/>
    <w:rsid w:val="004A6FD8"/>
    <w:rsid w:val="004B05B2"/>
    <w:rsid w:val="004B1A7C"/>
    <w:rsid w:val="004B481D"/>
    <w:rsid w:val="004B55C5"/>
    <w:rsid w:val="004B5776"/>
    <w:rsid w:val="004C05D2"/>
    <w:rsid w:val="004C1B02"/>
    <w:rsid w:val="004C1B4E"/>
    <w:rsid w:val="004C3324"/>
    <w:rsid w:val="004C35D3"/>
    <w:rsid w:val="004C591C"/>
    <w:rsid w:val="004C6DC4"/>
    <w:rsid w:val="004C75A3"/>
    <w:rsid w:val="004C7D4D"/>
    <w:rsid w:val="004D0253"/>
    <w:rsid w:val="004D0B45"/>
    <w:rsid w:val="004D2C0D"/>
    <w:rsid w:val="004D313A"/>
    <w:rsid w:val="004D4785"/>
    <w:rsid w:val="004D4792"/>
    <w:rsid w:val="004E091B"/>
    <w:rsid w:val="004E115F"/>
    <w:rsid w:val="004E18E9"/>
    <w:rsid w:val="004E2437"/>
    <w:rsid w:val="004E2A87"/>
    <w:rsid w:val="004E5478"/>
    <w:rsid w:val="004E581C"/>
    <w:rsid w:val="004E6272"/>
    <w:rsid w:val="004E6946"/>
    <w:rsid w:val="004E6B32"/>
    <w:rsid w:val="004F0B34"/>
    <w:rsid w:val="004F1924"/>
    <w:rsid w:val="004F1AD8"/>
    <w:rsid w:val="004F3B06"/>
    <w:rsid w:val="004F6105"/>
    <w:rsid w:val="00501D3C"/>
    <w:rsid w:val="00503663"/>
    <w:rsid w:val="005039CB"/>
    <w:rsid w:val="0050558F"/>
    <w:rsid w:val="00505A94"/>
    <w:rsid w:val="00506286"/>
    <w:rsid w:val="0050685E"/>
    <w:rsid w:val="00506DFE"/>
    <w:rsid w:val="00507FD0"/>
    <w:rsid w:val="00510813"/>
    <w:rsid w:val="005108D6"/>
    <w:rsid w:val="00510AF3"/>
    <w:rsid w:val="00510E51"/>
    <w:rsid w:val="0051101D"/>
    <w:rsid w:val="00511990"/>
    <w:rsid w:val="00511DE0"/>
    <w:rsid w:val="005125D4"/>
    <w:rsid w:val="00512A3A"/>
    <w:rsid w:val="00513706"/>
    <w:rsid w:val="0051408A"/>
    <w:rsid w:val="005140D4"/>
    <w:rsid w:val="00514346"/>
    <w:rsid w:val="005145BF"/>
    <w:rsid w:val="00514870"/>
    <w:rsid w:val="00514A71"/>
    <w:rsid w:val="00514B9B"/>
    <w:rsid w:val="00516232"/>
    <w:rsid w:val="00517F02"/>
    <w:rsid w:val="00522EE0"/>
    <w:rsid w:val="00524303"/>
    <w:rsid w:val="00525620"/>
    <w:rsid w:val="005257D0"/>
    <w:rsid w:val="005258A2"/>
    <w:rsid w:val="00530BCB"/>
    <w:rsid w:val="005378F8"/>
    <w:rsid w:val="00540007"/>
    <w:rsid w:val="005401AE"/>
    <w:rsid w:val="00541814"/>
    <w:rsid w:val="00541BC9"/>
    <w:rsid w:val="00541BEF"/>
    <w:rsid w:val="00542309"/>
    <w:rsid w:val="00542E07"/>
    <w:rsid w:val="00543A5D"/>
    <w:rsid w:val="00544034"/>
    <w:rsid w:val="00545244"/>
    <w:rsid w:val="00545424"/>
    <w:rsid w:val="00547316"/>
    <w:rsid w:val="00547C98"/>
    <w:rsid w:val="00550AB4"/>
    <w:rsid w:val="005518B4"/>
    <w:rsid w:val="005536FB"/>
    <w:rsid w:val="00553F50"/>
    <w:rsid w:val="00553FCD"/>
    <w:rsid w:val="00554A7B"/>
    <w:rsid w:val="0055518D"/>
    <w:rsid w:val="0055572C"/>
    <w:rsid w:val="0055697B"/>
    <w:rsid w:val="0056106A"/>
    <w:rsid w:val="00561A39"/>
    <w:rsid w:val="00566262"/>
    <w:rsid w:val="00566B38"/>
    <w:rsid w:val="00567768"/>
    <w:rsid w:val="0057019F"/>
    <w:rsid w:val="00570449"/>
    <w:rsid w:val="00571AAA"/>
    <w:rsid w:val="005720AE"/>
    <w:rsid w:val="00572BAD"/>
    <w:rsid w:val="0057333D"/>
    <w:rsid w:val="005754B5"/>
    <w:rsid w:val="00575BFA"/>
    <w:rsid w:val="00576134"/>
    <w:rsid w:val="0057644F"/>
    <w:rsid w:val="00576DBB"/>
    <w:rsid w:val="0057792F"/>
    <w:rsid w:val="00577979"/>
    <w:rsid w:val="00580066"/>
    <w:rsid w:val="00580555"/>
    <w:rsid w:val="0058138C"/>
    <w:rsid w:val="00583B86"/>
    <w:rsid w:val="005853CF"/>
    <w:rsid w:val="00586999"/>
    <w:rsid w:val="00586B36"/>
    <w:rsid w:val="0058734A"/>
    <w:rsid w:val="0058742B"/>
    <w:rsid w:val="00587DDB"/>
    <w:rsid w:val="005929DA"/>
    <w:rsid w:val="00593BA4"/>
    <w:rsid w:val="005940E6"/>
    <w:rsid w:val="00594968"/>
    <w:rsid w:val="00594D77"/>
    <w:rsid w:val="005953EF"/>
    <w:rsid w:val="00595E44"/>
    <w:rsid w:val="005969E4"/>
    <w:rsid w:val="00597075"/>
    <w:rsid w:val="005A0029"/>
    <w:rsid w:val="005A057F"/>
    <w:rsid w:val="005A06B7"/>
    <w:rsid w:val="005A145E"/>
    <w:rsid w:val="005A1759"/>
    <w:rsid w:val="005A2720"/>
    <w:rsid w:val="005A2860"/>
    <w:rsid w:val="005A2879"/>
    <w:rsid w:val="005A45D6"/>
    <w:rsid w:val="005A4A69"/>
    <w:rsid w:val="005A603C"/>
    <w:rsid w:val="005A68A7"/>
    <w:rsid w:val="005A775C"/>
    <w:rsid w:val="005B0520"/>
    <w:rsid w:val="005B1C8A"/>
    <w:rsid w:val="005B28D0"/>
    <w:rsid w:val="005B59DD"/>
    <w:rsid w:val="005B6209"/>
    <w:rsid w:val="005B66A5"/>
    <w:rsid w:val="005B6FFB"/>
    <w:rsid w:val="005B7260"/>
    <w:rsid w:val="005B72D5"/>
    <w:rsid w:val="005C0CC0"/>
    <w:rsid w:val="005C1E5C"/>
    <w:rsid w:val="005C23CC"/>
    <w:rsid w:val="005C57DD"/>
    <w:rsid w:val="005C6079"/>
    <w:rsid w:val="005C6F06"/>
    <w:rsid w:val="005C7028"/>
    <w:rsid w:val="005C7474"/>
    <w:rsid w:val="005D0492"/>
    <w:rsid w:val="005D2243"/>
    <w:rsid w:val="005D2EA8"/>
    <w:rsid w:val="005D36AB"/>
    <w:rsid w:val="005D69A7"/>
    <w:rsid w:val="005D6A9E"/>
    <w:rsid w:val="005D6AE4"/>
    <w:rsid w:val="005D6B90"/>
    <w:rsid w:val="005D6D83"/>
    <w:rsid w:val="005D74BB"/>
    <w:rsid w:val="005E0882"/>
    <w:rsid w:val="005E11F8"/>
    <w:rsid w:val="005E1360"/>
    <w:rsid w:val="005E1A6F"/>
    <w:rsid w:val="005E2430"/>
    <w:rsid w:val="005E2FEB"/>
    <w:rsid w:val="005E42E1"/>
    <w:rsid w:val="005E46E7"/>
    <w:rsid w:val="005E5D3A"/>
    <w:rsid w:val="005E6410"/>
    <w:rsid w:val="005E67E6"/>
    <w:rsid w:val="005E692D"/>
    <w:rsid w:val="005E7E69"/>
    <w:rsid w:val="005F0E74"/>
    <w:rsid w:val="005F1D44"/>
    <w:rsid w:val="005F2206"/>
    <w:rsid w:val="005F259C"/>
    <w:rsid w:val="005F2A5A"/>
    <w:rsid w:val="005F3867"/>
    <w:rsid w:val="005F3C7B"/>
    <w:rsid w:val="005F4C12"/>
    <w:rsid w:val="005F52F2"/>
    <w:rsid w:val="005F540E"/>
    <w:rsid w:val="005F57B9"/>
    <w:rsid w:val="005F5EA0"/>
    <w:rsid w:val="005F5EDF"/>
    <w:rsid w:val="005F7611"/>
    <w:rsid w:val="00600B50"/>
    <w:rsid w:val="00601C54"/>
    <w:rsid w:val="00602574"/>
    <w:rsid w:val="00602FDC"/>
    <w:rsid w:val="0060311E"/>
    <w:rsid w:val="00604762"/>
    <w:rsid w:val="00604781"/>
    <w:rsid w:val="00605B53"/>
    <w:rsid w:val="0060673E"/>
    <w:rsid w:val="00606871"/>
    <w:rsid w:val="00606975"/>
    <w:rsid w:val="00606E4C"/>
    <w:rsid w:val="006072D8"/>
    <w:rsid w:val="006102EF"/>
    <w:rsid w:val="006110B4"/>
    <w:rsid w:val="0061132C"/>
    <w:rsid w:val="00612FB7"/>
    <w:rsid w:val="00613198"/>
    <w:rsid w:val="0061327A"/>
    <w:rsid w:val="006133B0"/>
    <w:rsid w:val="00614DBC"/>
    <w:rsid w:val="00615354"/>
    <w:rsid w:val="00616478"/>
    <w:rsid w:val="00617CC3"/>
    <w:rsid w:val="00617E57"/>
    <w:rsid w:val="006207EC"/>
    <w:rsid w:val="006223E8"/>
    <w:rsid w:val="006237F2"/>
    <w:rsid w:val="00623EA6"/>
    <w:rsid w:val="00623FC0"/>
    <w:rsid w:val="00624164"/>
    <w:rsid w:val="00624B78"/>
    <w:rsid w:val="006254DC"/>
    <w:rsid w:val="006266D8"/>
    <w:rsid w:val="00626AD1"/>
    <w:rsid w:val="00630484"/>
    <w:rsid w:val="00630681"/>
    <w:rsid w:val="00630A34"/>
    <w:rsid w:val="00632482"/>
    <w:rsid w:val="00632FC1"/>
    <w:rsid w:val="00633C7C"/>
    <w:rsid w:val="00633D31"/>
    <w:rsid w:val="006363DA"/>
    <w:rsid w:val="006363E8"/>
    <w:rsid w:val="00636405"/>
    <w:rsid w:val="006366D1"/>
    <w:rsid w:val="00636DDA"/>
    <w:rsid w:val="0063743E"/>
    <w:rsid w:val="00637616"/>
    <w:rsid w:val="006377A6"/>
    <w:rsid w:val="00637A3D"/>
    <w:rsid w:val="006404C4"/>
    <w:rsid w:val="006405FB"/>
    <w:rsid w:val="006411EF"/>
    <w:rsid w:val="006420CE"/>
    <w:rsid w:val="006434CC"/>
    <w:rsid w:val="0064524B"/>
    <w:rsid w:val="00646978"/>
    <w:rsid w:val="006509BF"/>
    <w:rsid w:val="006511A4"/>
    <w:rsid w:val="00652907"/>
    <w:rsid w:val="00652E70"/>
    <w:rsid w:val="00654673"/>
    <w:rsid w:val="00655E39"/>
    <w:rsid w:val="00656753"/>
    <w:rsid w:val="0065676E"/>
    <w:rsid w:val="00657B3F"/>
    <w:rsid w:val="00660359"/>
    <w:rsid w:val="006612B5"/>
    <w:rsid w:val="006616DD"/>
    <w:rsid w:val="00663AE7"/>
    <w:rsid w:val="00663C21"/>
    <w:rsid w:val="00664372"/>
    <w:rsid w:val="00666544"/>
    <w:rsid w:val="00666613"/>
    <w:rsid w:val="006677D5"/>
    <w:rsid w:val="00667CA7"/>
    <w:rsid w:val="006713BA"/>
    <w:rsid w:val="00671A66"/>
    <w:rsid w:val="006748B8"/>
    <w:rsid w:val="00674FF5"/>
    <w:rsid w:val="0067683E"/>
    <w:rsid w:val="006775C3"/>
    <w:rsid w:val="00677713"/>
    <w:rsid w:val="00677EC6"/>
    <w:rsid w:val="00680C75"/>
    <w:rsid w:val="00682473"/>
    <w:rsid w:val="00682C8D"/>
    <w:rsid w:val="00683018"/>
    <w:rsid w:val="00683D95"/>
    <w:rsid w:val="00684940"/>
    <w:rsid w:val="006853E4"/>
    <w:rsid w:val="00685C58"/>
    <w:rsid w:val="00687744"/>
    <w:rsid w:val="00690101"/>
    <w:rsid w:val="00690C73"/>
    <w:rsid w:val="00690DF5"/>
    <w:rsid w:val="00690E01"/>
    <w:rsid w:val="00691D9D"/>
    <w:rsid w:val="00691E35"/>
    <w:rsid w:val="0069290A"/>
    <w:rsid w:val="00693020"/>
    <w:rsid w:val="00693091"/>
    <w:rsid w:val="00694C0C"/>
    <w:rsid w:val="0069649A"/>
    <w:rsid w:val="0069775A"/>
    <w:rsid w:val="00697813"/>
    <w:rsid w:val="00697C37"/>
    <w:rsid w:val="00697C84"/>
    <w:rsid w:val="006A1383"/>
    <w:rsid w:val="006A3EE8"/>
    <w:rsid w:val="006A4979"/>
    <w:rsid w:val="006A57E1"/>
    <w:rsid w:val="006A5D0C"/>
    <w:rsid w:val="006A644D"/>
    <w:rsid w:val="006A66F9"/>
    <w:rsid w:val="006A72BF"/>
    <w:rsid w:val="006A781A"/>
    <w:rsid w:val="006B03F2"/>
    <w:rsid w:val="006B27E8"/>
    <w:rsid w:val="006B37DC"/>
    <w:rsid w:val="006B4177"/>
    <w:rsid w:val="006B4BA1"/>
    <w:rsid w:val="006B4F68"/>
    <w:rsid w:val="006B4FF9"/>
    <w:rsid w:val="006B5AC0"/>
    <w:rsid w:val="006B623D"/>
    <w:rsid w:val="006B6A89"/>
    <w:rsid w:val="006B71AD"/>
    <w:rsid w:val="006B7640"/>
    <w:rsid w:val="006C049E"/>
    <w:rsid w:val="006C0592"/>
    <w:rsid w:val="006C11FC"/>
    <w:rsid w:val="006C1DA2"/>
    <w:rsid w:val="006C272E"/>
    <w:rsid w:val="006C293D"/>
    <w:rsid w:val="006C3FBC"/>
    <w:rsid w:val="006C4E5F"/>
    <w:rsid w:val="006C500B"/>
    <w:rsid w:val="006C5479"/>
    <w:rsid w:val="006C57D4"/>
    <w:rsid w:val="006C60C2"/>
    <w:rsid w:val="006C7517"/>
    <w:rsid w:val="006D07F5"/>
    <w:rsid w:val="006D0A66"/>
    <w:rsid w:val="006D1303"/>
    <w:rsid w:val="006D13B5"/>
    <w:rsid w:val="006D2DA7"/>
    <w:rsid w:val="006D33C5"/>
    <w:rsid w:val="006D35D3"/>
    <w:rsid w:val="006D4930"/>
    <w:rsid w:val="006D60AA"/>
    <w:rsid w:val="006D780B"/>
    <w:rsid w:val="006D79FD"/>
    <w:rsid w:val="006D7AFC"/>
    <w:rsid w:val="006E0155"/>
    <w:rsid w:val="006E0869"/>
    <w:rsid w:val="006E0888"/>
    <w:rsid w:val="006E1202"/>
    <w:rsid w:val="006E12FF"/>
    <w:rsid w:val="006E1988"/>
    <w:rsid w:val="006E4397"/>
    <w:rsid w:val="006E607E"/>
    <w:rsid w:val="006E6BE1"/>
    <w:rsid w:val="006F1D39"/>
    <w:rsid w:val="006F7E7B"/>
    <w:rsid w:val="007016E0"/>
    <w:rsid w:val="007017D3"/>
    <w:rsid w:val="007026AB"/>
    <w:rsid w:val="007030D7"/>
    <w:rsid w:val="007066B5"/>
    <w:rsid w:val="00706C5D"/>
    <w:rsid w:val="007102CD"/>
    <w:rsid w:val="00710AF9"/>
    <w:rsid w:val="00712531"/>
    <w:rsid w:val="00714023"/>
    <w:rsid w:val="00716F73"/>
    <w:rsid w:val="00717849"/>
    <w:rsid w:val="00721060"/>
    <w:rsid w:val="007213D5"/>
    <w:rsid w:val="00721AFD"/>
    <w:rsid w:val="007259FB"/>
    <w:rsid w:val="00726456"/>
    <w:rsid w:val="007271AE"/>
    <w:rsid w:val="00727BBF"/>
    <w:rsid w:val="00732922"/>
    <w:rsid w:val="007342EC"/>
    <w:rsid w:val="00734B57"/>
    <w:rsid w:val="00734ED5"/>
    <w:rsid w:val="00736532"/>
    <w:rsid w:val="0073757B"/>
    <w:rsid w:val="0073766E"/>
    <w:rsid w:val="00737E00"/>
    <w:rsid w:val="00740366"/>
    <w:rsid w:val="00740728"/>
    <w:rsid w:val="00740FB5"/>
    <w:rsid w:val="00741A09"/>
    <w:rsid w:val="007427A8"/>
    <w:rsid w:val="00743523"/>
    <w:rsid w:val="00743A3D"/>
    <w:rsid w:val="00744F6C"/>
    <w:rsid w:val="00745CAC"/>
    <w:rsid w:val="00746307"/>
    <w:rsid w:val="0074671C"/>
    <w:rsid w:val="00746813"/>
    <w:rsid w:val="00747267"/>
    <w:rsid w:val="007502A5"/>
    <w:rsid w:val="00750BB0"/>
    <w:rsid w:val="0075162E"/>
    <w:rsid w:val="007517F5"/>
    <w:rsid w:val="007521E5"/>
    <w:rsid w:val="007522B5"/>
    <w:rsid w:val="00753310"/>
    <w:rsid w:val="00753A4D"/>
    <w:rsid w:val="00754034"/>
    <w:rsid w:val="0075543D"/>
    <w:rsid w:val="00756556"/>
    <w:rsid w:val="00756B57"/>
    <w:rsid w:val="007618C4"/>
    <w:rsid w:val="00762EAF"/>
    <w:rsid w:val="007649A3"/>
    <w:rsid w:val="0076503B"/>
    <w:rsid w:val="007655A8"/>
    <w:rsid w:val="00765B14"/>
    <w:rsid w:val="0076621A"/>
    <w:rsid w:val="00767634"/>
    <w:rsid w:val="00767980"/>
    <w:rsid w:val="00770288"/>
    <w:rsid w:val="007702D9"/>
    <w:rsid w:val="007708C0"/>
    <w:rsid w:val="00770B19"/>
    <w:rsid w:val="0077202B"/>
    <w:rsid w:val="00772E23"/>
    <w:rsid w:val="00773A17"/>
    <w:rsid w:val="00773FA5"/>
    <w:rsid w:val="0077463F"/>
    <w:rsid w:val="00776305"/>
    <w:rsid w:val="007773BB"/>
    <w:rsid w:val="00777944"/>
    <w:rsid w:val="00777D01"/>
    <w:rsid w:val="00777D6B"/>
    <w:rsid w:val="00780270"/>
    <w:rsid w:val="00780A07"/>
    <w:rsid w:val="00780D5B"/>
    <w:rsid w:val="00780F30"/>
    <w:rsid w:val="007836EA"/>
    <w:rsid w:val="00783ACF"/>
    <w:rsid w:val="00784071"/>
    <w:rsid w:val="00784804"/>
    <w:rsid w:val="00784CDA"/>
    <w:rsid w:val="00785392"/>
    <w:rsid w:val="0078565B"/>
    <w:rsid w:val="00785A83"/>
    <w:rsid w:val="00786744"/>
    <w:rsid w:val="007867DE"/>
    <w:rsid w:val="00786912"/>
    <w:rsid w:val="00790677"/>
    <w:rsid w:val="007906B5"/>
    <w:rsid w:val="007906C4"/>
    <w:rsid w:val="0079078D"/>
    <w:rsid w:val="0079327D"/>
    <w:rsid w:val="0079340E"/>
    <w:rsid w:val="0079341B"/>
    <w:rsid w:val="0079347B"/>
    <w:rsid w:val="007940EA"/>
    <w:rsid w:val="0079529E"/>
    <w:rsid w:val="007957DB"/>
    <w:rsid w:val="00795AB2"/>
    <w:rsid w:val="0079610D"/>
    <w:rsid w:val="007967E8"/>
    <w:rsid w:val="007A0852"/>
    <w:rsid w:val="007A14CE"/>
    <w:rsid w:val="007A2170"/>
    <w:rsid w:val="007A22BF"/>
    <w:rsid w:val="007A27EC"/>
    <w:rsid w:val="007A3323"/>
    <w:rsid w:val="007A4E23"/>
    <w:rsid w:val="007A4E2A"/>
    <w:rsid w:val="007A527E"/>
    <w:rsid w:val="007A793D"/>
    <w:rsid w:val="007B0872"/>
    <w:rsid w:val="007B090D"/>
    <w:rsid w:val="007B0EBB"/>
    <w:rsid w:val="007B1F30"/>
    <w:rsid w:val="007B36F7"/>
    <w:rsid w:val="007B3823"/>
    <w:rsid w:val="007B4D3B"/>
    <w:rsid w:val="007B6955"/>
    <w:rsid w:val="007B72B8"/>
    <w:rsid w:val="007B76AF"/>
    <w:rsid w:val="007B7A58"/>
    <w:rsid w:val="007C0524"/>
    <w:rsid w:val="007C0F10"/>
    <w:rsid w:val="007C1673"/>
    <w:rsid w:val="007C21B5"/>
    <w:rsid w:val="007C45A3"/>
    <w:rsid w:val="007C55AC"/>
    <w:rsid w:val="007D0627"/>
    <w:rsid w:val="007D0723"/>
    <w:rsid w:val="007D0A10"/>
    <w:rsid w:val="007D0F9D"/>
    <w:rsid w:val="007D145A"/>
    <w:rsid w:val="007D23F8"/>
    <w:rsid w:val="007D3078"/>
    <w:rsid w:val="007D3DEB"/>
    <w:rsid w:val="007D4F1C"/>
    <w:rsid w:val="007D5B72"/>
    <w:rsid w:val="007D5F3E"/>
    <w:rsid w:val="007D78C0"/>
    <w:rsid w:val="007E22D5"/>
    <w:rsid w:val="007E32F9"/>
    <w:rsid w:val="007E39C6"/>
    <w:rsid w:val="007E4B45"/>
    <w:rsid w:val="007E4BD2"/>
    <w:rsid w:val="007E5BB2"/>
    <w:rsid w:val="007E6580"/>
    <w:rsid w:val="007F0741"/>
    <w:rsid w:val="007F1117"/>
    <w:rsid w:val="007F1386"/>
    <w:rsid w:val="007F2873"/>
    <w:rsid w:val="007F413E"/>
    <w:rsid w:val="007F4142"/>
    <w:rsid w:val="007F4D1C"/>
    <w:rsid w:val="007F6BAB"/>
    <w:rsid w:val="007F7639"/>
    <w:rsid w:val="007F7E2D"/>
    <w:rsid w:val="00800B56"/>
    <w:rsid w:val="00800C50"/>
    <w:rsid w:val="00801393"/>
    <w:rsid w:val="00802F88"/>
    <w:rsid w:val="008042BB"/>
    <w:rsid w:val="008052AC"/>
    <w:rsid w:val="00805AD0"/>
    <w:rsid w:val="00807BCE"/>
    <w:rsid w:val="00810879"/>
    <w:rsid w:val="00810F54"/>
    <w:rsid w:val="0081130B"/>
    <w:rsid w:val="00811680"/>
    <w:rsid w:val="0081293E"/>
    <w:rsid w:val="00812FCA"/>
    <w:rsid w:val="0081469B"/>
    <w:rsid w:val="00815465"/>
    <w:rsid w:val="00817AF7"/>
    <w:rsid w:val="00817E9A"/>
    <w:rsid w:val="00821966"/>
    <w:rsid w:val="00821A7B"/>
    <w:rsid w:val="00821AD5"/>
    <w:rsid w:val="0082232F"/>
    <w:rsid w:val="008223EC"/>
    <w:rsid w:val="00822514"/>
    <w:rsid w:val="00822B06"/>
    <w:rsid w:val="008241DE"/>
    <w:rsid w:val="008243AA"/>
    <w:rsid w:val="00825119"/>
    <w:rsid w:val="008301D8"/>
    <w:rsid w:val="008306BD"/>
    <w:rsid w:val="00831A80"/>
    <w:rsid w:val="0083242F"/>
    <w:rsid w:val="00832770"/>
    <w:rsid w:val="00832A18"/>
    <w:rsid w:val="00833743"/>
    <w:rsid w:val="008340A4"/>
    <w:rsid w:val="00835512"/>
    <w:rsid w:val="00836733"/>
    <w:rsid w:val="00840E9E"/>
    <w:rsid w:val="0084103A"/>
    <w:rsid w:val="00841177"/>
    <w:rsid w:val="008411DB"/>
    <w:rsid w:val="0084272F"/>
    <w:rsid w:val="00843381"/>
    <w:rsid w:val="00843B03"/>
    <w:rsid w:val="00844AEE"/>
    <w:rsid w:val="0084509E"/>
    <w:rsid w:val="00845C7D"/>
    <w:rsid w:val="00846BBF"/>
    <w:rsid w:val="00847DC8"/>
    <w:rsid w:val="00851F80"/>
    <w:rsid w:val="00852FCD"/>
    <w:rsid w:val="0085386D"/>
    <w:rsid w:val="00853E88"/>
    <w:rsid w:val="008545A3"/>
    <w:rsid w:val="00856F43"/>
    <w:rsid w:val="00860E1E"/>
    <w:rsid w:val="00860EA5"/>
    <w:rsid w:val="00862815"/>
    <w:rsid w:val="00863DD0"/>
    <w:rsid w:val="0087135F"/>
    <w:rsid w:val="00871AC1"/>
    <w:rsid w:val="00872D94"/>
    <w:rsid w:val="00872F5B"/>
    <w:rsid w:val="008756BD"/>
    <w:rsid w:val="00875DA8"/>
    <w:rsid w:val="0087646E"/>
    <w:rsid w:val="00877212"/>
    <w:rsid w:val="0087741F"/>
    <w:rsid w:val="00880364"/>
    <w:rsid w:val="008829E3"/>
    <w:rsid w:val="0088356B"/>
    <w:rsid w:val="008839AC"/>
    <w:rsid w:val="00883D4E"/>
    <w:rsid w:val="00884BD5"/>
    <w:rsid w:val="0088584B"/>
    <w:rsid w:val="00885CE4"/>
    <w:rsid w:val="00887361"/>
    <w:rsid w:val="00890657"/>
    <w:rsid w:val="00890BA4"/>
    <w:rsid w:val="0089105C"/>
    <w:rsid w:val="00891592"/>
    <w:rsid w:val="00891753"/>
    <w:rsid w:val="00891E9E"/>
    <w:rsid w:val="008930D2"/>
    <w:rsid w:val="008938AB"/>
    <w:rsid w:val="00896577"/>
    <w:rsid w:val="0089772B"/>
    <w:rsid w:val="00897ECE"/>
    <w:rsid w:val="008A1A5C"/>
    <w:rsid w:val="008A2775"/>
    <w:rsid w:val="008A2F68"/>
    <w:rsid w:val="008A4C2D"/>
    <w:rsid w:val="008A4D36"/>
    <w:rsid w:val="008A4E65"/>
    <w:rsid w:val="008A627F"/>
    <w:rsid w:val="008A6B33"/>
    <w:rsid w:val="008A78AC"/>
    <w:rsid w:val="008B0979"/>
    <w:rsid w:val="008B17E3"/>
    <w:rsid w:val="008B24D7"/>
    <w:rsid w:val="008B2F5C"/>
    <w:rsid w:val="008B3083"/>
    <w:rsid w:val="008B309E"/>
    <w:rsid w:val="008B43F0"/>
    <w:rsid w:val="008B4FA6"/>
    <w:rsid w:val="008B5282"/>
    <w:rsid w:val="008B63DC"/>
    <w:rsid w:val="008B67E9"/>
    <w:rsid w:val="008B717B"/>
    <w:rsid w:val="008B7C17"/>
    <w:rsid w:val="008C0106"/>
    <w:rsid w:val="008C09CE"/>
    <w:rsid w:val="008C2D01"/>
    <w:rsid w:val="008C40E6"/>
    <w:rsid w:val="008C63C0"/>
    <w:rsid w:val="008C6D28"/>
    <w:rsid w:val="008C7197"/>
    <w:rsid w:val="008C76BF"/>
    <w:rsid w:val="008C77F5"/>
    <w:rsid w:val="008D006C"/>
    <w:rsid w:val="008D0F7A"/>
    <w:rsid w:val="008D110C"/>
    <w:rsid w:val="008D386E"/>
    <w:rsid w:val="008D3EBB"/>
    <w:rsid w:val="008D559B"/>
    <w:rsid w:val="008D56F6"/>
    <w:rsid w:val="008D6017"/>
    <w:rsid w:val="008D61D3"/>
    <w:rsid w:val="008D68E4"/>
    <w:rsid w:val="008D73F6"/>
    <w:rsid w:val="008E0506"/>
    <w:rsid w:val="008E09CA"/>
    <w:rsid w:val="008E0CFF"/>
    <w:rsid w:val="008E21DA"/>
    <w:rsid w:val="008E25F2"/>
    <w:rsid w:val="008E2B1E"/>
    <w:rsid w:val="008E3A20"/>
    <w:rsid w:val="008E4693"/>
    <w:rsid w:val="008E4CEF"/>
    <w:rsid w:val="008E5932"/>
    <w:rsid w:val="008E5C6B"/>
    <w:rsid w:val="008E5D6B"/>
    <w:rsid w:val="008E61F7"/>
    <w:rsid w:val="008E630D"/>
    <w:rsid w:val="008E6484"/>
    <w:rsid w:val="008E6F1D"/>
    <w:rsid w:val="008E76F0"/>
    <w:rsid w:val="008E7CAA"/>
    <w:rsid w:val="008F0172"/>
    <w:rsid w:val="008F0B39"/>
    <w:rsid w:val="008F0C7B"/>
    <w:rsid w:val="008F0F90"/>
    <w:rsid w:val="008F15FE"/>
    <w:rsid w:val="008F23B4"/>
    <w:rsid w:val="008F2D29"/>
    <w:rsid w:val="008F3E56"/>
    <w:rsid w:val="008F4352"/>
    <w:rsid w:val="008F5187"/>
    <w:rsid w:val="008F60D8"/>
    <w:rsid w:val="008F7D81"/>
    <w:rsid w:val="0090041A"/>
    <w:rsid w:val="0090086C"/>
    <w:rsid w:val="00901FC9"/>
    <w:rsid w:val="00902727"/>
    <w:rsid w:val="00902E25"/>
    <w:rsid w:val="0090312B"/>
    <w:rsid w:val="0090349A"/>
    <w:rsid w:val="00903675"/>
    <w:rsid w:val="00906AF7"/>
    <w:rsid w:val="009076CD"/>
    <w:rsid w:val="0091076F"/>
    <w:rsid w:val="00910D59"/>
    <w:rsid w:val="00911DDE"/>
    <w:rsid w:val="0091296C"/>
    <w:rsid w:val="0091736D"/>
    <w:rsid w:val="009214B9"/>
    <w:rsid w:val="00921982"/>
    <w:rsid w:val="009231A6"/>
    <w:rsid w:val="00925638"/>
    <w:rsid w:val="0093037A"/>
    <w:rsid w:val="00930FDB"/>
    <w:rsid w:val="00932318"/>
    <w:rsid w:val="00936342"/>
    <w:rsid w:val="00936F3E"/>
    <w:rsid w:val="00940930"/>
    <w:rsid w:val="0094154D"/>
    <w:rsid w:val="009416E6"/>
    <w:rsid w:val="00942A24"/>
    <w:rsid w:val="009441E9"/>
    <w:rsid w:val="00945048"/>
    <w:rsid w:val="009451FA"/>
    <w:rsid w:val="0094576D"/>
    <w:rsid w:val="00945C1B"/>
    <w:rsid w:val="00945F3C"/>
    <w:rsid w:val="00946C0E"/>
    <w:rsid w:val="00947DD3"/>
    <w:rsid w:val="0095088E"/>
    <w:rsid w:val="00950CD9"/>
    <w:rsid w:val="0095155F"/>
    <w:rsid w:val="00951A6A"/>
    <w:rsid w:val="00952B21"/>
    <w:rsid w:val="00952E45"/>
    <w:rsid w:val="00954429"/>
    <w:rsid w:val="00954918"/>
    <w:rsid w:val="00954F4C"/>
    <w:rsid w:val="0095561C"/>
    <w:rsid w:val="00955B80"/>
    <w:rsid w:val="009563CE"/>
    <w:rsid w:val="00956C9E"/>
    <w:rsid w:val="00957B6E"/>
    <w:rsid w:val="009604E4"/>
    <w:rsid w:val="00960EA4"/>
    <w:rsid w:val="00961A00"/>
    <w:rsid w:val="0096334B"/>
    <w:rsid w:val="0096422A"/>
    <w:rsid w:val="009660E6"/>
    <w:rsid w:val="00966220"/>
    <w:rsid w:val="00966D18"/>
    <w:rsid w:val="009672BD"/>
    <w:rsid w:val="009676B4"/>
    <w:rsid w:val="00970F7B"/>
    <w:rsid w:val="00971A32"/>
    <w:rsid w:val="00971C53"/>
    <w:rsid w:val="00972558"/>
    <w:rsid w:val="009732E7"/>
    <w:rsid w:val="00974A6A"/>
    <w:rsid w:val="00974AEF"/>
    <w:rsid w:val="009756F1"/>
    <w:rsid w:val="00976328"/>
    <w:rsid w:val="0097680D"/>
    <w:rsid w:val="00976FAD"/>
    <w:rsid w:val="0098039E"/>
    <w:rsid w:val="00980F39"/>
    <w:rsid w:val="0098239B"/>
    <w:rsid w:val="00982438"/>
    <w:rsid w:val="00983503"/>
    <w:rsid w:val="0098404C"/>
    <w:rsid w:val="00985283"/>
    <w:rsid w:val="00985534"/>
    <w:rsid w:val="00990306"/>
    <w:rsid w:val="009911B9"/>
    <w:rsid w:val="0099219B"/>
    <w:rsid w:val="009935C4"/>
    <w:rsid w:val="009935D0"/>
    <w:rsid w:val="009936BA"/>
    <w:rsid w:val="009943EA"/>
    <w:rsid w:val="009947F6"/>
    <w:rsid w:val="00995449"/>
    <w:rsid w:val="00995992"/>
    <w:rsid w:val="00996C95"/>
    <w:rsid w:val="009A03E5"/>
    <w:rsid w:val="009A077F"/>
    <w:rsid w:val="009A0F3B"/>
    <w:rsid w:val="009A1BB4"/>
    <w:rsid w:val="009A1D2B"/>
    <w:rsid w:val="009A2628"/>
    <w:rsid w:val="009A2736"/>
    <w:rsid w:val="009A3200"/>
    <w:rsid w:val="009A4B0D"/>
    <w:rsid w:val="009A7DCA"/>
    <w:rsid w:val="009B064B"/>
    <w:rsid w:val="009B0897"/>
    <w:rsid w:val="009B0986"/>
    <w:rsid w:val="009B19A0"/>
    <w:rsid w:val="009B2332"/>
    <w:rsid w:val="009B298D"/>
    <w:rsid w:val="009B3731"/>
    <w:rsid w:val="009B5EDD"/>
    <w:rsid w:val="009B7519"/>
    <w:rsid w:val="009B7BD9"/>
    <w:rsid w:val="009C404B"/>
    <w:rsid w:val="009C6FCC"/>
    <w:rsid w:val="009C710C"/>
    <w:rsid w:val="009C78AF"/>
    <w:rsid w:val="009C7DD5"/>
    <w:rsid w:val="009D01FC"/>
    <w:rsid w:val="009D103C"/>
    <w:rsid w:val="009D1E0E"/>
    <w:rsid w:val="009D4500"/>
    <w:rsid w:val="009D48BD"/>
    <w:rsid w:val="009D50D4"/>
    <w:rsid w:val="009D5A1E"/>
    <w:rsid w:val="009D61FC"/>
    <w:rsid w:val="009D7249"/>
    <w:rsid w:val="009E1500"/>
    <w:rsid w:val="009E227D"/>
    <w:rsid w:val="009E237C"/>
    <w:rsid w:val="009E5019"/>
    <w:rsid w:val="009E591B"/>
    <w:rsid w:val="009E5F6E"/>
    <w:rsid w:val="009E6228"/>
    <w:rsid w:val="009E62ED"/>
    <w:rsid w:val="009E76F9"/>
    <w:rsid w:val="009F096B"/>
    <w:rsid w:val="009F1072"/>
    <w:rsid w:val="009F2B0F"/>
    <w:rsid w:val="009F2BB6"/>
    <w:rsid w:val="009F7827"/>
    <w:rsid w:val="009F7B48"/>
    <w:rsid w:val="00A02A97"/>
    <w:rsid w:val="00A02D16"/>
    <w:rsid w:val="00A03E89"/>
    <w:rsid w:val="00A04207"/>
    <w:rsid w:val="00A04F1B"/>
    <w:rsid w:val="00A0501B"/>
    <w:rsid w:val="00A06E9E"/>
    <w:rsid w:val="00A0751A"/>
    <w:rsid w:val="00A07AA6"/>
    <w:rsid w:val="00A07BF6"/>
    <w:rsid w:val="00A109A7"/>
    <w:rsid w:val="00A123DF"/>
    <w:rsid w:val="00A13238"/>
    <w:rsid w:val="00A142EA"/>
    <w:rsid w:val="00A14947"/>
    <w:rsid w:val="00A17628"/>
    <w:rsid w:val="00A17A6F"/>
    <w:rsid w:val="00A20C9D"/>
    <w:rsid w:val="00A22C6C"/>
    <w:rsid w:val="00A22F93"/>
    <w:rsid w:val="00A25753"/>
    <w:rsid w:val="00A25CC5"/>
    <w:rsid w:val="00A260D2"/>
    <w:rsid w:val="00A279BC"/>
    <w:rsid w:val="00A310B5"/>
    <w:rsid w:val="00A31915"/>
    <w:rsid w:val="00A319BE"/>
    <w:rsid w:val="00A31F7F"/>
    <w:rsid w:val="00A32A83"/>
    <w:rsid w:val="00A34D37"/>
    <w:rsid w:val="00A34EBD"/>
    <w:rsid w:val="00A36081"/>
    <w:rsid w:val="00A365A2"/>
    <w:rsid w:val="00A368DB"/>
    <w:rsid w:val="00A36CA5"/>
    <w:rsid w:val="00A40AC0"/>
    <w:rsid w:val="00A40D9F"/>
    <w:rsid w:val="00A423AA"/>
    <w:rsid w:val="00A43038"/>
    <w:rsid w:val="00A43259"/>
    <w:rsid w:val="00A46978"/>
    <w:rsid w:val="00A50683"/>
    <w:rsid w:val="00A53276"/>
    <w:rsid w:val="00A5349C"/>
    <w:rsid w:val="00A53EC6"/>
    <w:rsid w:val="00A55C0F"/>
    <w:rsid w:val="00A56B33"/>
    <w:rsid w:val="00A602BC"/>
    <w:rsid w:val="00A62B6C"/>
    <w:rsid w:val="00A62F69"/>
    <w:rsid w:val="00A633F6"/>
    <w:rsid w:val="00A63870"/>
    <w:rsid w:val="00A63ACC"/>
    <w:rsid w:val="00A63C8D"/>
    <w:rsid w:val="00A65C52"/>
    <w:rsid w:val="00A66A08"/>
    <w:rsid w:val="00A67855"/>
    <w:rsid w:val="00A67972"/>
    <w:rsid w:val="00A707EF"/>
    <w:rsid w:val="00A71D82"/>
    <w:rsid w:val="00A720AA"/>
    <w:rsid w:val="00A73011"/>
    <w:rsid w:val="00A746A9"/>
    <w:rsid w:val="00A749A1"/>
    <w:rsid w:val="00A760E0"/>
    <w:rsid w:val="00A76515"/>
    <w:rsid w:val="00A768AD"/>
    <w:rsid w:val="00A769FD"/>
    <w:rsid w:val="00A76B28"/>
    <w:rsid w:val="00A77305"/>
    <w:rsid w:val="00A801D6"/>
    <w:rsid w:val="00A8084C"/>
    <w:rsid w:val="00A81EC5"/>
    <w:rsid w:val="00A82B35"/>
    <w:rsid w:val="00A82CBA"/>
    <w:rsid w:val="00A82CBB"/>
    <w:rsid w:val="00A83001"/>
    <w:rsid w:val="00A85C57"/>
    <w:rsid w:val="00A86CDD"/>
    <w:rsid w:val="00A86E6B"/>
    <w:rsid w:val="00A8713F"/>
    <w:rsid w:val="00A872D7"/>
    <w:rsid w:val="00A90B4A"/>
    <w:rsid w:val="00A90BA1"/>
    <w:rsid w:val="00A910D6"/>
    <w:rsid w:val="00A91DD3"/>
    <w:rsid w:val="00A93C25"/>
    <w:rsid w:val="00A947F4"/>
    <w:rsid w:val="00A97A9A"/>
    <w:rsid w:val="00AA0671"/>
    <w:rsid w:val="00AA1560"/>
    <w:rsid w:val="00AA2531"/>
    <w:rsid w:val="00AA2ABC"/>
    <w:rsid w:val="00AA3A25"/>
    <w:rsid w:val="00AA3B03"/>
    <w:rsid w:val="00AA415B"/>
    <w:rsid w:val="00AA539F"/>
    <w:rsid w:val="00AA611D"/>
    <w:rsid w:val="00AA68C8"/>
    <w:rsid w:val="00AA6B8F"/>
    <w:rsid w:val="00AA6C5D"/>
    <w:rsid w:val="00AA79BE"/>
    <w:rsid w:val="00AA7D96"/>
    <w:rsid w:val="00AB0B54"/>
    <w:rsid w:val="00AB0DE0"/>
    <w:rsid w:val="00AB19D3"/>
    <w:rsid w:val="00AB1E09"/>
    <w:rsid w:val="00AB2D2F"/>
    <w:rsid w:val="00AB3E39"/>
    <w:rsid w:val="00AB5330"/>
    <w:rsid w:val="00AB60F1"/>
    <w:rsid w:val="00AB61F6"/>
    <w:rsid w:val="00AB68EA"/>
    <w:rsid w:val="00AB7747"/>
    <w:rsid w:val="00AC030F"/>
    <w:rsid w:val="00AC05BC"/>
    <w:rsid w:val="00AC06A2"/>
    <w:rsid w:val="00AC0B97"/>
    <w:rsid w:val="00AC14CE"/>
    <w:rsid w:val="00AC2A56"/>
    <w:rsid w:val="00AC2AD8"/>
    <w:rsid w:val="00AC2BE0"/>
    <w:rsid w:val="00AC39BD"/>
    <w:rsid w:val="00AC3B23"/>
    <w:rsid w:val="00AC5877"/>
    <w:rsid w:val="00AC588B"/>
    <w:rsid w:val="00AC78D8"/>
    <w:rsid w:val="00AC7FBE"/>
    <w:rsid w:val="00AD0339"/>
    <w:rsid w:val="00AD055E"/>
    <w:rsid w:val="00AD1AB4"/>
    <w:rsid w:val="00AD3ACA"/>
    <w:rsid w:val="00AD47A7"/>
    <w:rsid w:val="00AD6574"/>
    <w:rsid w:val="00AD74B1"/>
    <w:rsid w:val="00AE2723"/>
    <w:rsid w:val="00AE2C35"/>
    <w:rsid w:val="00AE47FE"/>
    <w:rsid w:val="00AE4868"/>
    <w:rsid w:val="00AE5FAD"/>
    <w:rsid w:val="00AE628B"/>
    <w:rsid w:val="00AE70FF"/>
    <w:rsid w:val="00AF01AB"/>
    <w:rsid w:val="00AF093A"/>
    <w:rsid w:val="00AF0BFB"/>
    <w:rsid w:val="00AF0CBF"/>
    <w:rsid w:val="00AF257F"/>
    <w:rsid w:val="00AF33CF"/>
    <w:rsid w:val="00AF3BA9"/>
    <w:rsid w:val="00AF4D50"/>
    <w:rsid w:val="00AF58A8"/>
    <w:rsid w:val="00AF6179"/>
    <w:rsid w:val="00AF7647"/>
    <w:rsid w:val="00B02071"/>
    <w:rsid w:val="00B02FB4"/>
    <w:rsid w:val="00B03C76"/>
    <w:rsid w:val="00B04700"/>
    <w:rsid w:val="00B061ED"/>
    <w:rsid w:val="00B06C74"/>
    <w:rsid w:val="00B06D5C"/>
    <w:rsid w:val="00B11C70"/>
    <w:rsid w:val="00B1295A"/>
    <w:rsid w:val="00B14611"/>
    <w:rsid w:val="00B14ECB"/>
    <w:rsid w:val="00B17298"/>
    <w:rsid w:val="00B20A45"/>
    <w:rsid w:val="00B21089"/>
    <w:rsid w:val="00B223CF"/>
    <w:rsid w:val="00B22B27"/>
    <w:rsid w:val="00B22C5C"/>
    <w:rsid w:val="00B22E5D"/>
    <w:rsid w:val="00B23D32"/>
    <w:rsid w:val="00B24635"/>
    <w:rsid w:val="00B24859"/>
    <w:rsid w:val="00B24AB6"/>
    <w:rsid w:val="00B24F30"/>
    <w:rsid w:val="00B25DF0"/>
    <w:rsid w:val="00B26AE8"/>
    <w:rsid w:val="00B27388"/>
    <w:rsid w:val="00B2738F"/>
    <w:rsid w:val="00B27549"/>
    <w:rsid w:val="00B27C4D"/>
    <w:rsid w:val="00B319A7"/>
    <w:rsid w:val="00B31ABF"/>
    <w:rsid w:val="00B326D7"/>
    <w:rsid w:val="00B33BE3"/>
    <w:rsid w:val="00B36710"/>
    <w:rsid w:val="00B36B05"/>
    <w:rsid w:val="00B426E1"/>
    <w:rsid w:val="00B43482"/>
    <w:rsid w:val="00B43ACD"/>
    <w:rsid w:val="00B43DA7"/>
    <w:rsid w:val="00B4415A"/>
    <w:rsid w:val="00B44182"/>
    <w:rsid w:val="00B441F8"/>
    <w:rsid w:val="00B445C3"/>
    <w:rsid w:val="00B450B5"/>
    <w:rsid w:val="00B455DD"/>
    <w:rsid w:val="00B5106A"/>
    <w:rsid w:val="00B5125E"/>
    <w:rsid w:val="00B51D68"/>
    <w:rsid w:val="00B533D9"/>
    <w:rsid w:val="00B533E1"/>
    <w:rsid w:val="00B53B38"/>
    <w:rsid w:val="00B53B5D"/>
    <w:rsid w:val="00B53F9F"/>
    <w:rsid w:val="00B54ED7"/>
    <w:rsid w:val="00B56D19"/>
    <w:rsid w:val="00B6055E"/>
    <w:rsid w:val="00B60962"/>
    <w:rsid w:val="00B60CF5"/>
    <w:rsid w:val="00B6119F"/>
    <w:rsid w:val="00B61CFF"/>
    <w:rsid w:val="00B61FF4"/>
    <w:rsid w:val="00B623CC"/>
    <w:rsid w:val="00B6317D"/>
    <w:rsid w:val="00B6347A"/>
    <w:rsid w:val="00B644E8"/>
    <w:rsid w:val="00B654B9"/>
    <w:rsid w:val="00B65D96"/>
    <w:rsid w:val="00B65E38"/>
    <w:rsid w:val="00B65F1C"/>
    <w:rsid w:val="00B67949"/>
    <w:rsid w:val="00B67F59"/>
    <w:rsid w:val="00B7007C"/>
    <w:rsid w:val="00B72EA8"/>
    <w:rsid w:val="00B73538"/>
    <w:rsid w:val="00B73898"/>
    <w:rsid w:val="00B738E8"/>
    <w:rsid w:val="00B73CCA"/>
    <w:rsid w:val="00B7424B"/>
    <w:rsid w:val="00B74C5D"/>
    <w:rsid w:val="00B7622B"/>
    <w:rsid w:val="00B7723F"/>
    <w:rsid w:val="00B804D6"/>
    <w:rsid w:val="00B80534"/>
    <w:rsid w:val="00B82530"/>
    <w:rsid w:val="00B83F71"/>
    <w:rsid w:val="00B8433C"/>
    <w:rsid w:val="00B84351"/>
    <w:rsid w:val="00B8477B"/>
    <w:rsid w:val="00B84F9C"/>
    <w:rsid w:val="00B87472"/>
    <w:rsid w:val="00B87491"/>
    <w:rsid w:val="00B9093F"/>
    <w:rsid w:val="00B91389"/>
    <w:rsid w:val="00B91EF6"/>
    <w:rsid w:val="00B93ACE"/>
    <w:rsid w:val="00B95D15"/>
    <w:rsid w:val="00B9633A"/>
    <w:rsid w:val="00B977B3"/>
    <w:rsid w:val="00B97C3B"/>
    <w:rsid w:val="00B97D9B"/>
    <w:rsid w:val="00BA076F"/>
    <w:rsid w:val="00BA13DA"/>
    <w:rsid w:val="00BA18DA"/>
    <w:rsid w:val="00BA29E9"/>
    <w:rsid w:val="00BA304A"/>
    <w:rsid w:val="00BA5A61"/>
    <w:rsid w:val="00BA6A3B"/>
    <w:rsid w:val="00BA6E03"/>
    <w:rsid w:val="00BA7142"/>
    <w:rsid w:val="00BB0174"/>
    <w:rsid w:val="00BB2005"/>
    <w:rsid w:val="00BB21B7"/>
    <w:rsid w:val="00BB237C"/>
    <w:rsid w:val="00BB3665"/>
    <w:rsid w:val="00BB41A3"/>
    <w:rsid w:val="00BB4FF1"/>
    <w:rsid w:val="00BB7C87"/>
    <w:rsid w:val="00BC30CE"/>
    <w:rsid w:val="00BC32DC"/>
    <w:rsid w:val="00BC3462"/>
    <w:rsid w:val="00BC35B6"/>
    <w:rsid w:val="00BC4724"/>
    <w:rsid w:val="00BC4FEE"/>
    <w:rsid w:val="00BC6D9D"/>
    <w:rsid w:val="00BC70B9"/>
    <w:rsid w:val="00BD13E3"/>
    <w:rsid w:val="00BD1A7C"/>
    <w:rsid w:val="00BD1B51"/>
    <w:rsid w:val="00BD2E62"/>
    <w:rsid w:val="00BD4596"/>
    <w:rsid w:val="00BD4E8C"/>
    <w:rsid w:val="00BD69DA"/>
    <w:rsid w:val="00BD6E42"/>
    <w:rsid w:val="00BD7A77"/>
    <w:rsid w:val="00BD7AED"/>
    <w:rsid w:val="00BE098B"/>
    <w:rsid w:val="00BE0AE1"/>
    <w:rsid w:val="00BE120B"/>
    <w:rsid w:val="00BE1405"/>
    <w:rsid w:val="00BE16AD"/>
    <w:rsid w:val="00BE234B"/>
    <w:rsid w:val="00BE23C0"/>
    <w:rsid w:val="00BE312D"/>
    <w:rsid w:val="00BE3C2F"/>
    <w:rsid w:val="00BE4330"/>
    <w:rsid w:val="00BE46F6"/>
    <w:rsid w:val="00BE6C36"/>
    <w:rsid w:val="00BE7414"/>
    <w:rsid w:val="00BF1AC0"/>
    <w:rsid w:val="00BF1C20"/>
    <w:rsid w:val="00BF37C7"/>
    <w:rsid w:val="00BF42FB"/>
    <w:rsid w:val="00BF578A"/>
    <w:rsid w:val="00BF5DC6"/>
    <w:rsid w:val="00BF6603"/>
    <w:rsid w:val="00BF684A"/>
    <w:rsid w:val="00BF73B0"/>
    <w:rsid w:val="00BF79C4"/>
    <w:rsid w:val="00C00113"/>
    <w:rsid w:val="00C0174A"/>
    <w:rsid w:val="00C03BCE"/>
    <w:rsid w:val="00C04330"/>
    <w:rsid w:val="00C04F14"/>
    <w:rsid w:val="00C05EBC"/>
    <w:rsid w:val="00C077FC"/>
    <w:rsid w:val="00C10578"/>
    <w:rsid w:val="00C133EE"/>
    <w:rsid w:val="00C135BC"/>
    <w:rsid w:val="00C13C9B"/>
    <w:rsid w:val="00C13D8B"/>
    <w:rsid w:val="00C15C95"/>
    <w:rsid w:val="00C16EC7"/>
    <w:rsid w:val="00C21566"/>
    <w:rsid w:val="00C21BAA"/>
    <w:rsid w:val="00C22FAC"/>
    <w:rsid w:val="00C2596A"/>
    <w:rsid w:val="00C26C04"/>
    <w:rsid w:val="00C27537"/>
    <w:rsid w:val="00C328FE"/>
    <w:rsid w:val="00C33507"/>
    <w:rsid w:val="00C33D2A"/>
    <w:rsid w:val="00C35536"/>
    <w:rsid w:val="00C40088"/>
    <w:rsid w:val="00C404BF"/>
    <w:rsid w:val="00C41CB4"/>
    <w:rsid w:val="00C41D21"/>
    <w:rsid w:val="00C4409D"/>
    <w:rsid w:val="00C44E10"/>
    <w:rsid w:val="00C44E72"/>
    <w:rsid w:val="00C45A06"/>
    <w:rsid w:val="00C4778C"/>
    <w:rsid w:val="00C47DE2"/>
    <w:rsid w:val="00C47E5B"/>
    <w:rsid w:val="00C47FAA"/>
    <w:rsid w:val="00C50E0E"/>
    <w:rsid w:val="00C5323C"/>
    <w:rsid w:val="00C53600"/>
    <w:rsid w:val="00C53DE3"/>
    <w:rsid w:val="00C55383"/>
    <w:rsid w:val="00C55815"/>
    <w:rsid w:val="00C55B17"/>
    <w:rsid w:val="00C617A6"/>
    <w:rsid w:val="00C61E4B"/>
    <w:rsid w:val="00C62B9E"/>
    <w:rsid w:val="00C62C8C"/>
    <w:rsid w:val="00C6308E"/>
    <w:rsid w:val="00C640DB"/>
    <w:rsid w:val="00C64456"/>
    <w:rsid w:val="00C64BFF"/>
    <w:rsid w:val="00C704E9"/>
    <w:rsid w:val="00C7089A"/>
    <w:rsid w:val="00C70E92"/>
    <w:rsid w:val="00C7309D"/>
    <w:rsid w:val="00C7378E"/>
    <w:rsid w:val="00C7572A"/>
    <w:rsid w:val="00C757CD"/>
    <w:rsid w:val="00C763C9"/>
    <w:rsid w:val="00C80035"/>
    <w:rsid w:val="00C80057"/>
    <w:rsid w:val="00C80897"/>
    <w:rsid w:val="00C82232"/>
    <w:rsid w:val="00C82913"/>
    <w:rsid w:val="00C8484B"/>
    <w:rsid w:val="00C86C79"/>
    <w:rsid w:val="00C86D86"/>
    <w:rsid w:val="00C87A67"/>
    <w:rsid w:val="00C87B45"/>
    <w:rsid w:val="00C87F7C"/>
    <w:rsid w:val="00C93691"/>
    <w:rsid w:val="00C95491"/>
    <w:rsid w:val="00C95C6D"/>
    <w:rsid w:val="00C9725B"/>
    <w:rsid w:val="00C972B1"/>
    <w:rsid w:val="00CA0E3C"/>
    <w:rsid w:val="00CA14E2"/>
    <w:rsid w:val="00CA2CCE"/>
    <w:rsid w:val="00CA43FD"/>
    <w:rsid w:val="00CA5488"/>
    <w:rsid w:val="00CA74B8"/>
    <w:rsid w:val="00CA788F"/>
    <w:rsid w:val="00CA7DAF"/>
    <w:rsid w:val="00CA7EF8"/>
    <w:rsid w:val="00CB1156"/>
    <w:rsid w:val="00CB3C25"/>
    <w:rsid w:val="00CB43C8"/>
    <w:rsid w:val="00CB69BF"/>
    <w:rsid w:val="00CB71CB"/>
    <w:rsid w:val="00CB770B"/>
    <w:rsid w:val="00CB7C23"/>
    <w:rsid w:val="00CB7D23"/>
    <w:rsid w:val="00CB7E67"/>
    <w:rsid w:val="00CC1993"/>
    <w:rsid w:val="00CC2284"/>
    <w:rsid w:val="00CC3ADC"/>
    <w:rsid w:val="00CC489B"/>
    <w:rsid w:val="00CC5099"/>
    <w:rsid w:val="00CC57A1"/>
    <w:rsid w:val="00CC5946"/>
    <w:rsid w:val="00CC604D"/>
    <w:rsid w:val="00CC6174"/>
    <w:rsid w:val="00CC6547"/>
    <w:rsid w:val="00CC65BF"/>
    <w:rsid w:val="00CD039A"/>
    <w:rsid w:val="00CD1DC6"/>
    <w:rsid w:val="00CD2647"/>
    <w:rsid w:val="00CD2A8C"/>
    <w:rsid w:val="00CD2BCD"/>
    <w:rsid w:val="00CD3088"/>
    <w:rsid w:val="00CD3527"/>
    <w:rsid w:val="00CD3A4C"/>
    <w:rsid w:val="00CD3B08"/>
    <w:rsid w:val="00CD4848"/>
    <w:rsid w:val="00CD4E43"/>
    <w:rsid w:val="00CD592D"/>
    <w:rsid w:val="00CD5F0E"/>
    <w:rsid w:val="00CD7DE3"/>
    <w:rsid w:val="00CE10E9"/>
    <w:rsid w:val="00CE17B3"/>
    <w:rsid w:val="00CE2054"/>
    <w:rsid w:val="00CE2326"/>
    <w:rsid w:val="00CE2910"/>
    <w:rsid w:val="00CE4580"/>
    <w:rsid w:val="00CE4D6B"/>
    <w:rsid w:val="00CE5254"/>
    <w:rsid w:val="00CE5393"/>
    <w:rsid w:val="00CE5F5A"/>
    <w:rsid w:val="00CE6724"/>
    <w:rsid w:val="00CE68FB"/>
    <w:rsid w:val="00CE6AA5"/>
    <w:rsid w:val="00CE6EAF"/>
    <w:rsid w:val="00CE71E3"/>
    <w:rsid w:val="00CF0556"/>
    <w:rsid w:val="00CF0E51"/>
    <w:rsid w:val="00CF16FA"/>
    <w:rsid w:val="00CF1E3D"/>
    <w:rsid w:val="00CF280B"/>
    <w:rsid w:val="00CF2885"/>
    <w:rsid w:val="00CF36BE"/>
    <w:rsid w:val="00CF47E0"/>
    <w:rsid w:val="00CF5482"/>
    <w:rsid w:val="00CF5EC2"/>
    <w:rsid w:val="00CF5EE7"/>
    <w:rsid w:val="00CF6000"/>
    <w:rsid w:val="00CF6DD0"/>
    <w:rsid w:val="00CF6FE7"/>
    <w:rsid w:val="00D003F3"/>
    <w:rsid w:val="00D005B6"/>
    <w:rsid w:val="00D00765"/>
    <w:rsid w:val="00D00D7E"/>
    <w:rsid w:val="00D01200"/>
    <w:rsid w:val="00D014F4"/>
    <w:rsid w:val="00D029F9"/>
    <w:rsid w:val="00D03334"/>
    <w:rsid w:val="00D0364F"/>
    <w:rsid w:val="00D04618"/>
    <w:rsid w:val="00D04EF6"/>
    <w:rsid w:val="00D0505F"/>
    <w:rsid w:val="00D05F49"/>
    <w:rsid w:val="00D06834"/>
    <w:rsid w:val="00D07DC6"/>
    <w:rsid w:val="00D159F5"/>
    <w:rsid w:val="00D164F8"/>
    <w:rsid w:val="00D16905"/>
    <w:rsid w:val="00D16EE3"/>
    <w:rsid w:val="00D17180"/>
    <w:rsid w:val="00D17713"/>
    <w:rsid w:val="00D17B2F"/>
    <w:rsid w:val="00D2231B"/>
    <w:rsid w:val="00D2253E"/>
    <w:rsid w:val="00D2345E"/>
    <w:rsid w:val="00D236F5"/>
    <w:rsid w:val="00D239F4"/>
    <w:rsid w:val="00D255AD"/>
    <w:rsid w:val="00D27544"/>
    <w:rsid w:val="00D275D4"/>
    <w:rsid w:val="00D308ED"/>
    <w:rsid w:val="00D30FB0"/>
    <w:rsid w:val="00D31C41"/>
    <w:rsid w:val="00D31DEE"/>
    <w:rsid w:val="00D3218F"/>
    <w:rsid w:val="00D35E50"/>
    <w:rsid w:val="00D36964"/>
    <w:rsid w:val="00D36D86"/>
    <w:rsid w:val="00D36F45"/>
    <w:rsid w:val="00D40AD9"/>
    <w:rsid w:val="00D40E4B"/>
    <w:rsid w:val="00D415CD"/>
    <w:rsid w:val="00D428AA"/>
    <w:rsid w:val="00D42F31"/>
    <w:rsid w:val="00D42FCE"/>
    <w:rsid w:val="00D43425"/>
    <w:rsid w:val="00D43D10"/>
    <w:rsid w:val="00D44A2B"/>
    <w:rsid w:val="00D45354"/>
    <w:rsid w:val="00D4569D"/>
    <w:rsid w:val="00D45CA6"/>
    <w:rsid w:val="00D47ADD"/>
    <w:rsid w:val="00D50A34"/>
    <w:rsid w:val="00D50DA7"/>
    <w:rsid w:val="00D517DD"/>
    <w:rsid w:val="00D53EFA"/>
    <w:rsid w:val="00D5403F"/>
    <w:rsid w:val="00D54553"/>
    <w:rsid w:val="00D55AD5"/>
    <w:rsid w:val="00D57158"/>
    <w:rsid w:val="00D575D6"/>
    <w:rsid w:val="00D60AD2"/>
    <w:rsid w:val="00D610C8"/>
    <w:rsid w:val="00D61E00"/>
    <w:rsid w:val="00D625F2"/>
    <w:rsid w:val="00D625FE"/>
    <w:rsid w:val="00D6279F"/>
    <w:rsid w:val="00D62F8C"/>
    <w:rsid w:val="00D67278"/>
    <w:rsid w:val="00D67492"/>
    <w:rsid w:val="00D675B3"/>
    <w:rsid w:val="00D70990"/>
    <w:rsid w:val="00D72BB0"/>
    <w:rsid w:val="00D732B4"/>
    <w:rsid w:val="00D7392F"/>
    <w:rsid w:val="00D74091"/>
    <w:rsid w:val="00D7483E"/>
    <w:rsid w:val="00D7496A"/>
    <w:rsid w:val="00D74A37"/>
    <w:rsid w:val="00D75878"/>
    <w:rsid w:val="00D75C0A"/>
    <w:rsid w:val="00D75CA3"/>
    <w:rsid w:val="00D76C1F"/>
    <w:rsid w:val="00D779F4"/>
    <w:rsid w:val="00D804D5"/>
    <w:rsid w:val="00D80ABA"/>
    <w:rsid w:val="00D81DD3"/>
    <w:rsid w:val="00D82A35"/>
    <w:rsid w:val="00D83765"/>
    <w:rsid w:val="00D83D2B"/>
    <w:rsid w:val="00D8573B"/>
    <w:rsid w:val="00D8575B"/>
    <w:rsid w:val="00D85D43"/>
    <w:rsid w:val="00D86C84"/>
    <w:rsid w:val="00D919ED"/>
    <w:rsid w:val="00D924D1"/>
    <w:rsid w:val="00D93B85"/>
    <w:rsid w:val="00D94A7C"/>
    <w:rsid w:val="00D94D5E"/>
    <w:rsid w:val="00D95896"/>
    <w:rsid w:val="00D95DCF"/>
    <w:rsid w:val="00D96686"/>
    <w:rsid w:val="00D970F7"/>
    <w:rsid w:val="00DA0840"/>
    <w:rsid w:val="00DA0CF4"/>
    <w:rsid w:val="00DA351D"/>
    <w:rsid w:val="00DA3DE8"/>
    <w:rsid w:val="00DA515E"/>
    <w:rsid w:val="00DA5393"/>
    <w:rsid w:val="00DA6921"/>
    <w:rsid w:val="00DA7BC7"/>
    <w:rsid w:val="00DB2983"/>
    <w:rsid w:val="00DB37B3"/>
    <w:rsid w:val="00DB4E7D"/>
    <w:rsid w:val="00DB5A14"/>
    <w:rsid w:val="00DB7479"/>
    <w:rsid w:val="00DB7ACE"/>
    <w:rsid w:val="00DC04C2"/>
    <w:rsid w:val="00DC0BE3"/>
    <w:rsid w:val="00DC0DD1"/>
    <w:rsid w:val="00DC1131"/>
    <w:rsid w:val="00DC1257"/>
    <w:rsid w:val="00DC293C"/>
    <w:rsid w:val="00DC29BF"/>
    <w:rsid w:val="00DC2B5A"/>
    <w:rsid w:val="00DC2DF9"/>
    <w:rsid w:val="00DC3DC0"/>
    <w:rsid w:val="00DC5016"/>
    <w:rsid w:val="00DC5B2B"/>
    <w:rsid w:val="00DC6090"/>
    <w:rsid w:val="00DC7292"/>
    <w:rsid w:val="00DD318D"/>
    <w:rsid w:val="00DD3963"/>
    <w:rsid w:val="00DD4A13"/>
    <w:rsid w:val="00DD5B57"/>
    <w:rsid w:val="00DD5C52"/>
    <w:rsid w:val="00DD71A9"/>
    <w:rsid w:val="00DD79CA"/>
    <w:rsid w:val="00DE02EF"/>
    <w:rsid w:val="00DE5486"/>
    <w:rsid w:val="00DE54F6"/>
    <w:rsid w:val="00DE583B"/>
    <w:rsid w:val="00DE5D5B"/>
    <w:rsid w:val="00DE6803"/>
    <w:rsid w:val="00DE6A13"/>
    <w:rsid w:val="00DE7433"/>
    <w:rsid w:val="00DE7523"/>
    <w:rsid w:val="00DF1AF8"/>
    <w:rsid w:val="00DF2E12"/>
    <w:rsid w:val="00DF332B"/>
    <w:rsid w:val="00DF406A"/>
    <w:rsid w:val="00DF4D11"/>
    <w:rsid w:val="00DF514A"/>
    <w:rsid w:val="00DF57BB"/>
    <w:rsid w:val="00DF6690"/>
    <w:rsid w:val="00DF6804"/>
    <w:rsid w:val="00DF68D1"/>
    <w:rsid w:val="00DF7B81"/>
    <w:rsid w:val="00E0193A"/>
    <w:rsid w:val="00E0208B"/>
    <w:rsid w:val="00E0296A"/>
    <w:rsid w:val="00E02E42"/>
    <w:rsid w:val="00E0358D"/>
    <w:rsid w:val="00E04323"/>
    <w:rsid w:val="00E056F3"/>
    <w:rsid w:val="00E05BFD"/>
    <w:rsid w:val="00E070A2"/>
    <w:rsid w:val="00E07B7C"/>
    <w:rsid w:val="00E07D6C"/>
    <w:rsid w:val="00E11686"/>
    <w:rsid w:val="00E11786"/>
    <w:rsid w:val="00E1242B"/>
    <w:rsid w:val="00E13651"/>
    <w:rsid w:val="00E137A9"/>
    <w:rsid w:val="00E13AC2"/>
    <w:rsid w:val="00E140A1"/>
    <w:rsid w:val="00E141B1"/>
    <w:rsid w:val="00E14A31"/>
    <w:rsid w:val="00E14D08"/>
    <w:rsid w:val="00E152E1"/>
    <w:rsid w:val="00E16323"/>
    <w:rsid w:val="00E16A16"/>
    <w:rsid w:val="00E17386"/>
    <w:rsid w:val="00E20161"/>
    <w:rsid w:val="00E20799"/>
    <w:rsid w:val="00E22460"/>
    <w:rsid w:val="00E23310"/>
    <w:rsid w:val="00E2368D"/>
    <w:rsid w:val="00E23AF8"/>
    <w:rsid w:val="00E2419A"/>
    <w:rsid w:val="00E24C88"/>
    <w:rsid w:val="00E25832"/>
    <w:rsid w:val="00E2656A"/>
    <w:rsid w:val="00E265FB"/>
    <w:rsid w:val="00E26E0A"/>
    <w:rsid w:val="00E26F9C"/>
    <w:rsid w:val="00E27AF1"/>
    <w:rsid w:val="00E27D0D"/>
    <w:rsid w:val="00E318D9"/>
    <w:rsid w:val="00E322FD"/>
    <w:rsid w:val="00E329E3"/>
    <w:rsid w:val="00E332E5"/>
    <w:rsid w:val="00E338AB"/>
    <w:rsid w:val="00E33A05"/>
    <w:rsid w:val="00E34949"/>
    <w:rsid w:val="00E40B14"/>
    <w:rsid w:val="00E40E4F"/>
    <w:rsid w:val="00E410BC"/>
    <w:rsid w:val="00E412D0"/>
    <w:rsid w:val="00E44BFC"/>
    <w:rsid w:val="00E453F2"/>
    <w:rsid w:val="00E4601A"/>
    <w:rsid w:val="00E46B6A"/>
    <w:rsid w:val="00E50143"/>
    <w:rsid w:val="00E501A1"/>
    <w:rsid w:val="00E50F6C"/>
    <w:rsid w:val="00E50FEE"/>
    <w:rsid w:val="00E513AC"/>
    <w:rsid w:val="00E52A8F"/>
    <w:rsid w:val="00E53057"/>
    <w:rsid w:val="00E5404E"/>
    <w:rsid w:val="00E56322"/>
    <w:rsid w:val="00E6048F"/>
    <w:rsid w:val="00E608DB"/>
    <w:rsid w:val="00E60982"/>
    <w:rsid w:val="00E6101F"/>
    <w:rsid w:val="00E6134B"/>
    <w:rsid w:val="00E61431"/>
    <w:rsid w:val="00E62C62"/>
    <w:rsid w:val="00E6352A"/>
    <w:rsid w:val="00E64687"/>
    <w:rsid w:val="00E654C1"/>
    <w:rsid w:val="00E65D97"/>
    <w:rsid w:val="00E66032"/>
    <w:rsid w:val="00E660B1"/>
    <w:rsid w:val="00E66515"/>
    <w:rsid w:val="00E667E0"/>
    <w:rsid w:val="00E678A3"/>
    <w:rsid w:val="00E67A0F"/>
    <w:rsid w:val="00E7084C"/>
    <w:rsid w:val="00E7160D"/>
    <w:rsid w:val="00E718A9"/>
    <w:rsid w:val="00E72A5A"/>
    <w:rsid w:val="00E732A1"/>
    <w:rsid w:val="00E73354"/>
    <w:rsid w:val="00E7448C"/>
    <w:rsid w:val="00E748AE"/>
    <w:rsid w:val="00E76ABE"/>
    <w:rsid w:val="00E80A7F"/>
    <w:rsid w:val="00E80D86"/>
    <w:rsid w:val="00E84094"/>
    <w:rsid w:val="00E8438B"/>
    <w:rsid w:val="00E845E0"/>
    <w:rsid w:val="00E84F02"/>
    <w:rsid w:val="00E87050"/>
    <w:rsid w:val="00E87DDA"/>
    <w:rsid w:val="00E9242D"/>
    <w:rsid w:val="00E924AF"/>
    <w:rsid w:val="00E93539"/>
    <w:rsid w:val="00E94E63"/>
    <w:rsid w:val="00E97141"/>
    <w:rsid w:val="00E974AC"/>
    <w:rsid w:val="00E97DDA"/>
    <w:rsid w:val="00EA03AF"/>
    <w:rsid w:val="00EA0DB5"/>
    <w:rsid w:val="00EA1647"/>
    <w:rsid w:val="00EA19E9"/>
    <w:rsid w:val="00EA1B2F"/>
    <w:rsid w:val="00EA27A9"/>
    <w:rsid w:val="00EA468E"/>
    <w:rsid w:val="00EA531A"/>
    <w:rsid w:val="00EA5610"/>
    <w:rsid w:val="00EA6481"/>
    <w:rsid w:val="00EA6B38"/>
    <w:rsid w:val="00EA6BCA"/>
    <w:rsid w:val="00EA70AB"/>
    <w:rsid w:val="00EA7B73"/>
    <w:rsid w:val="00EB038C"/>
    <w:rsid w:val="00EB2242"/>
    <w:rsid w:val="00EB294D"/>
    <w:rsid w:val="00EB2BE6"/>
    <w:rsid w:val="00EB2F63"/>
    <w:rsid w:val="00EB3010"/>
    <w:rsid w:val="00EB3D67"/>
    <w:rsid w:val="00EB5255"/>
    <w:rsid w:val="00EB5C47"/>
    <w:rsid w:val="00EB78E8"/>
    <w:rsid w:val="00EC4CF7"/>
    <w:rsid w:val="00EC4D35"/>
    <w:rsid w:val="00EC58C4"/>
    <w:rsid w:val="00EC5B07"/>
    <w:rsid w:val="00EC5F25"/>
    <w:rsid w:val="00EC71E7"/>
    <w:rsid w:val="00EC7BEC"/>
    <w:rsid w:val="00ED020B"/>
    <w:rsid w:val="00ED0639"/>
    <w:rsid w:val="00ED1A95"/>
    <w:rsid w:val="00ED1D5F"/>
    <w:rsid w:val="00ED2723"/>
    <w:rsid w:val="00ED528B"/>
    <w:rsid w:val="00ED60E7"/>
    <w:rsid w:val="00EE0394"/>
    <w:rsid w:val="00EE1A58"/>
    <w:rsid w:val="00EE1F5C"/>
    <w:rsid w:val="00EE20DB"/>
    <w:rsid w:val="00EE22D0"/>
    <w:rsid w:val="00EE430A"/>
    <w:rsid w:val="00EE5BE4"/>
    <w:rsid w:val="00EF1658"/>
    <w:rsid w:val="00EF4755"/>
    <w:rsid w:val="00EF7135"/>
    <w:rsid w:val="00F00474"/>
    <w:rsid w:val="00F01153"/>
    <w:rsid w:val="00F02485"/>
    <w:rsid w:val="00F027DB"/>
    <w:rsid w:val="00F03018"/>
    <w:rsid w:val="00F03556"/>
    <w:rsid w:val="00F05520"/>
    <w:rsid w:val="00F05DBB"/>
    <w:rsid w:val="00F075FD"/>
    <w:rsid w:val="00F077E1"/>
    <w:rsid w:val="00F10B08"/>
    <w:rsid w:val="00F11F38"/>
    <w:rsid w:val="00F121F1"/>
    <w:rsid w:val="00F131AE"/>
    <w:rsid w:val="00F13923"/>
    <w:rsid w:val="00F13DAC"/>
    <w:rsid w:val="00F14A7A"/>
    <w:rsid w:val="00F14EF8"/>
    <w:rsid w:val="00F16EE5"/>
    <w:rsid w:val="00F172F2"/>
    <w:rsid w:val="00F17671"/>
    <w:rsid w:val="00F210DF"/>
    <w:rsid w:val="00F22985"/>
    <w:rsid w:val="00F230AB"/>
    <w:rsid w:val="00F2426B"/>
    <w:rsid w:val="00F25C49"/>
    <w:rsid w:val="00F25E91"/>
    <w:rsid w:val="00F260CA"/>
    <w:rsid w:val="00F308A2"/>
    <w:rsid w:val="00F31D1B"/>
    <w:rsid w:val="00F32AC9"/>
    <w:rsid w:val="00F32B7D"/>
    <w:rsid w:val="00F3383E"/>
    <w:rsid w:val="00F33C44"/>
    <w:rsid w:val="00F33CB0"/>
    <w:rsid w:val="00F34DED"/>
    <w:rsid w:val="00F35EFF"/>
    <w:rsid w:val="00F374A5"/>
    <w:rsid w:val="00F37FD2"/>
    <w:rsid w:val="00F4031C"/>
    <w:rsid w:val="00F4234D"/>
    <w:rsid w:val="00F436A9"/>
    <w:rsid w:val="00F43C3B"/>
    <w:rsid w:val="00F44EB8"/>
    <w:rsid w:val="00F46530"/>
    <w:rsid w:val="00F465A7"/>
    <w:rsid w:val="00F50B7C"/>
    <w:rsid w:val="00F50FBF"/>
    <w:rsid w:val="00F510C8"/>
    <w:rsid w:val="00F53DDC"/>
    <w:rsid w:val="00F54135"/>
    <w:rsid w:val="00F54BBD"/>
    <w:rsid w:val="00F550E6"/>
    <w:rsid w:val="00F55F20"/>
    <w:rsid w:val="00F57E8B"/>
    <w:rsid w:val="00F604FD"/>
    <w:rsid w:val="00F623BC"/>
    <w:rsid w:val="00F625B2"/>
    <w:rsid w:val="00F64F3F"/>
    <w:rsid w:val="00F65475"/>
    <w:rsid w:val="00F65780"/>
    <w:rsid w:val="00F662BD"/>
    <w:rsid w:val="00F678D0"/>
    <w:rsid w:val="00F70F6E"/>
    <w:rsid w:val="00F73F25"/>
    <w:rsid w:val="00F74345"/>
    <w:rsid w:val="00F74E7D"/>
    <w:rsid w:val="00F76628"/>
    <w:rsid w:val="00F76A9B"/>
    <w:rsid w:val="00F77FAD"/>
    <w:rsid w:val="00F80A0A"/>
    <w:rsid w:val="00F815C2"/>
    <w:rsid w:val="00F82B19"/>
    <w:rsid w:val="00F85622"/>
    <w:rsid w:val="00F861E9"/>
    <w:rsid w:val="00F86E69"/>
    <w:rsid w:val="00F87B84"/>
    <w:rsid w:val="00F901FB"/>
    <w:rsid w:val="00F90237"/>
    <w:rsid w:val="00F9059B"/>
    <w:rsid w:val="00F9212D"/>
    <w:rsid w:val="00F92D0E"/>
    <w:rsid w:val="00F946D4"/>
    <w:rsid w:val="00F95C8D"/>
    <w:rsid w:val="00F96595"/>
    <w:rsid w:val="00F965DA"/>
    <w:rsid w:val="00F97978"/>
    <w:rsid w:val="00F97A99"/>
    <w:rsid w:val="00FA1E24"/>
    <w:rsid w:val="00FA27B3"/>
    <w:rsid w:val="00FA33BB"/>
    <w:rsid w:val="00FA406A"/>
    <w:rsid w:val="00FA5428"/>
    <w:rsid w:val="00FA6686"/>
    <w:rsid w:val="00FA6C08"/>
    <w:rsid w:val="00FA71CD"/>
    <w:rsid w:val="00FA71F9"/>
    <w:rsid w:val="00FA78D2"/>
    <w:rsid w:val="00FB0865"/>
    <w:rsid w:val="00FB13A1"/>
    <w:rsid w:val="00FB1AE4"/>
    <w:rsid w:val="00FB37DE"/>
    <w:rsid w:val="00FB4C7F"/>
    <w:rsid w:val="00FB4EE5"/>
    <w:rsid w:val="00FB503A"/>
    <w:rsid w:val="00FB516C"/>
    <w:rsid w:val="00FC04A6"/>
    <w:rsid w:val="00FC127A"/>
    <w:rsid w:val="00FC15A9"/>
    <w:rsid w:val="00FC1CCF"/>
    <w:rsid w:val="00FC3403"/>
    <w:rsid w:val="00FC3422"/>
    <w:rsid w:val="00FC56CD"/>
    <w:rsid w:val="00FC71CE"/>
    <w:rsid w:val="00FD0187"/>
    <w:rsid w:val="00FD0236"/>
    <w:rsid w:val="00FD0648"/>
    <w:rsid w:val="00FD1127"/>
    <w:rsid w:val="00FD1470"/>
    <w:rsid w:val="00FD18F4"/>
    <w:rsid w:val="00FD3755"/>
    <w:rsid w:val="00FD3B3C"/>
    <w:rsid w:val="00FD47B9"/>
    <w:rsid w:val="00FD4E7B"/>
    <w:rsid w:val="00FD54DB"/>
    <w:rsid w:val="00FD5921"/>
    <w:rsid w:val="00FD619F"/>
    <w:rsid w:val="00FD6C72"/>
    <w:rsid w:val="00FD6EE6"/>
    <w:rsid w:val="00FD77D2"/>
    <w:rsid w:val="00FE11B3"/>
    <w:rsid w:val="00FE2C16"/>
    <w:rsid w:val="00FE37AD"/>
    <w:rsid w:val="00FE4205"/>
    <w:rsid w:val="00FE52CE"/>
    <w:rsid w:val="00FE75DD"/>
    <w:rsid w:val="00FE7EBE"/>
    <w:rsid w:val="00FF3266"/>
    <w:rsid w:val="00FF3D2C"/>
    <w:rsid w:val="00FF3DEB"/>
    <w:rsid w:val="00FF4B61"/>
    <w:rsid w:val="011939AE"/>
    <w:rsid w:val="01290F7E"/>
    <w:rsid w:val="012A2737"/>
    <w:rsid w:val="014C6FA2"/>
    <w:rsid w:val="014D31E3"/>
    <w:rsid w:val="015966BD"/>
    <w:rsid w:val="015C519F"/>
    <w:rsid w:val="015D1E09"/>
    <w:rsid w:val="01603852"/>
    <w:rsid w:val="01703C91"/>
    <w:rsid w:val="01791B12"/>
    <w:rsid w:val="017D70B8"/>
    <w:rsid w:val="01CC50FF"/>
    <w:rsid w:val="01D94E22"/>
    <w:rsid w:val="01E65CA9"/>
    <w:rsid w:val="01EB523A"/>
    <w:rsid w:val="01F561BC"/>
    <w:rsid w:val="01FC7E4D"/>
    <w:rsid w:val="0237201F"/>
    <w:rsid w:val="02697903"/>
    <w:rsid w:val="02704AC1"/>
    <w:rsid w:val="02797412"/>
    <w:rsid w:val="02840131"/>
    <w:rsid w:val="02877152"/>
    <w:rsid w:val="029B058E"/>
    <w:rsid w:val="02B87B79"/>
    <w:rsid w:val="02C668E8"/>
    <w:rsid w:val="02E226C9"/>
    <w:rsid w:val="02EA1281"/>
    <w:rsid w:val="02F96569"/>
    <w:rsid w:val="02FE20CD"/>
    <w:rsid w:val="031D0495"/>
    <w:rsid w:val="031F6CAB"/>
    <w:rsid w:val="032B79FA"/>
    <w:rsid w:val="032C6D36"/>
    <w:rsid w:val="03424BB5"/>
    <w:rsid w:val="034B6875"/>
    <w:rsid w:val="03676684"/>
    <w:rsid w:val="038372B2"/>
    <w:rsid w:val="03913766"/>
    <w:rsid w:val="03CF2E94"/>
    <w:rsid w:val="03D75EEE"/>
    <w:rsid w:val="03EA7B21"/>
    <w:rsid w:val="03F24A85"/>
    <w:rsid w:val="0406004A"/>
    <w:rsid w:val="04066FA8"/>
    <w:rsid w:val="040824AC"/>
    <w:rsid w:val="04182746"/>
    <w:rsid w:val="041901C7"/>
    <w:rsid w:val="04301D26"/>
    <w:rsid w:val="0440480D"/>
    <w:rsid w:val="046A6E25"/>
    <w:rsid w:val="0491110B"/>
    <w:rsid w:val="04952A03"/>
    <w:rsid w:val="04964468"/>
    <w:rsid w:val="049A3FBC"/>
    <w:rsid w:val="04B34B43"/>
    <w:rsid w:val="04BD5452"/>
    <w:rsid w:val="04EA08A0"/>
    <w:rsid w:val="04F34B35"/>
    <w:rsid w:val="04F73278"/>
    <w:rsid w:val="050547A8"/>
    <w:rsid w:val="05091CA5"/>
    <w:rsid w:val="053D01B1"/>
    <w:rsid w:val="05474F81"/>
    <w:rsid w:val="05517F6B"/>
    <w:rsid w:val="055408A9"/>
    <w:rsid w:val="055866A0"/>
    <w:rsid w:val="05762969"/>
    <w:rsid w:val="057C4AED"/>
    <w:rsid w:val="05F1514B"/>
    <w:rsid w:val="05F7314F"/>
    <w:rsid w:val="05F83EAE"/>
    <w:rsid w:val="06035C4C"/>
    <w:rsid w:val="062318A1"/>
    <w:rsid w:val="063E7D85"/>
    <w:rsid w:val="064815A2"/>
    <w:rsid w:val="0650366A"/>
    <w:rsid w:val="06530982"/>
    <w:rsid w:val="0671767C"/>
    <w:rsid w:val="06721621"/>
    <w:rsid w:val="0675214F"/>
    <w:rsid w:val="068B7FCC"/>
    <w:rsid w:val="069B0646"/>
    <w:rsid w:val="07225256"/>
    <w:rsid w:val="07293586"/>
    <w:rsid w:val="07295285"/>
    <w:rsid w:val="07307855"/>
    <w:rsid w:val="07323591"/>
    <w:rsid w:val="07510C8F"/>
    <w:rsid w:val="0759191E"/>
    <w:rsid w:val="07636392"/>
    <w:rsid w:val="07770C56"/>
    <w:rsid w:val="077965D0"/>
    <w:rsid w:val="077D6E6F"/>
    <w:rsid w:val="07CE64AE"/>
    <w:rsid w:val="07D25D65"/>
    <w:rsid w:val="07D947FF"/>
    <w:rsid w:val="07DC326E"/>
    <w:rsid w:val="07E65E27"/>
    <w:rsid w:val="081232CB"/>
    <w:rsid w:val="08193A38"/>
    <w:rsid w:val="08242FA8"/>
    <w:rsid w:val="082500FC"/>
    <w:rsid w:val="083C5603"/>
    <w:rsid w:val="084C43AA"/>
    <w:rsid w:val="08551342"/>
    <w:rsid w:val="085B5925"/>
    <w:rsid w:val="086A1496"/>
    <w:rsid w:val="08850B9A"/>
    <w:rsid w:val="08903B99"/>
    <w:rsid w:val="08A22BBA"/>
    <w:rsid w:val="08B253D3"/>
    <w:rsid w:val="08BE1BEF"/>
    <w:rsid w:val="08D739F7"/>
    <w:rsid w:val="08F91DD0"/>
    <w:rsid w:val="09033ED8"/>
    <w:rsid w:val="091916DE"/>
    <w:rsid w:val="092217DD"/>
    <w:rsid w:val="0922451D"/>
    <w:rsid w:val="09251C79"/>
    <w:rsid w:val="093A7294"/>
    <w:rsid w:val="09611CF3"/>
    <w:rsid w:val="096C2F30"/>
    <w:rsid w:val="096C6A43"/>
    <w:rsid w:val="09717916"/>
    <w:rsid w:val="098307E8"/>
    <w:rsid w:val="098779F6"/>
    <w:rsid w:val="098D27B7"/>
    <w:rsid w:val="09B776D8"/>
    <w:rsid w:val="09D234A9"/>
    <w:rsid w:val="09DD383B"/>
    <w:rsid w:val="09E46601"/>
    <w:rsid w:val="09F81E67"/>
    <w:rsid w:val="0A0D05E7"/>
    <w:rsid w:val="0A18019D"/>
    <w:rsid w:val="0A263993"/>
    <w:rsid w:val="0A2D3AC2"/>
    <w:rsid w:val="0A426DE3"/>
    <w:rsid w:val="0A5E20C2"/>
    <w:rsid w:val="0A817BCD"/>
    <w:rsid w:val="0AA16DFC"/>
    <w:rsid w:val="0AA755DF"/>
    <w:rsid w:val="0AB822A5"/>
    <w:rsid w:val="0AC460B7"/>
    <w:rsid w:val="0AE15667"/>
    <w:rsid w:val="0AE40B42"/>
    <w:rsid w:val="0B02141F"/>
    <w:rsid w:val="0B036E95"/>
    <w:rsid w:val="0B120D44"/>
    <w:rsid w:val="0B17653B"/>
    <w:rsid w:val="0B231954"/>
    <w:rsid w:val="0B264AD7"/>
    <w:rsid w:val="0B32217A"/>
    <w:rsid w:val="0B386076"/>
    <w:rsid w:val="0B3F3282"/>
    <w:rsid w:val="0B462E0D"/>
    <w:rsid w:val="0B491B94"/>
    <w:rsid w:val="0B837FE9"/>
    <w:rsid w:val="0BD27BF6"/>
    <w:rsid w:val="0BE20B2F"/>
    <w:rsid w:val="0C034AB2"/>
    <w:rsid w:val="0C0E45F0"/>
    <w:rsid w:val="0C3B3C7D"/>
    <w:rsid w:val="0C675D24"/>
    <w:rsid w:val="0C7E26CD"/>
    <w:rsid w:val="0C7F1580"/>
    <w:rsid w:val="0C893E35"/>
    <w:rsid w:val="0C93502E"/>
    <w:rsid w:val="0C9926B7"/>
    <w:rsid w:val="0C9B4A10"/>
    <w:rsid w:val="0CAB2EAE"/>
    <w:rsid w:val="0CAD145B"/>
    <w:rsid w:val="0CBF150B"/>
    <w:rsid w:val="0CBF75E1"/>
    <w:rsid w:val="0CC13115"/>
    <w:rsid w:val="0CC156F5"/>
    <w:rsid w:val="0CEE7CC6"/>
    <w:rsid w:val="0CF506A0"/>
    <w:rsid w:val="0CF84031"/>
    <w:rsid w:val="0D2546FA"/>
    <w:rsid w:val="0D2E12A3"/>
    <w:rsid w:val="0D492D50"/>
    <w:rsid w:val="0D6053D3"/>
    <w:rsid w:val="0D621C7D"/>
    <w:rsid w:val="0DA53BF1"/>
    <w:rsid w:val="0DB342B7"/>
    <w:rsid w:val="0DBF06AB"/>
    <w:rsid w:val="0DC440B5"/>
    <w:rsid w:val="0DD237BC"/>
    <w:rsid w:val="0DDD7C9F"/>
    <w:rsid w:val="0DE51158"/>
    <w:rsid w:val="0DF33F7C"/>
    <w:rsid w:val="0E010A88"/>
    <w:rsid w:val="0E263246"/>
    <w:rsid w:val="0E343BC9"/>
    <w:rsid w:val="0E377358"/>
    <w:rsid w:val="0E48293D"/>
    <w:rsid w:val="0E5C312E"/>
    <w:rsid w:val="0E624F72"/>
    <w:rsid w:val="0E73034D"/>
    <w:rsid w:val="0E79794F"/>
    <w:rsid w:val="0E844943"/>
    <w:rsid w:val="0EA0190B"/>
    <w:rsid w:val="0EB17B3B"/>
    <w:rsid w:val="0EBF2140"/>
    <w:rsid w:val="0EDD52F8"/>
    <w:rsid w:val="0EEE140B"/>
    <w:rsid w:val="0EF10390"/>
    <w:rsid w:val="0EF30F61"/>
    <w:rsid w:val="0F06597C"/>
    <w:rsid w:val="0F13775A"/>
    <w:rsid w:val="0F2E5C77"/>
    <w:rsid w:val="0F461A53"/>
    <w:rsid w:val="0F4920A4"/>
    <w:rsid w:val="0F5F45FE"/>
    <w:rsid w:val="0F601CC9"/>
    <w:rsid w:val="0F603ED2"/>
    <w:rsid w:val="0F757D18"/>
    <w:rsid w:val="0F775051"/>
    <w:rsid w:val="0F7A2873"/>
    <w:rsid w:val="0F983DF9"/>
    <w:rsid w:val="0F993748"/>
    <w:rsid w:val="0F9A112B"/>
    <w:rsid w:val="0FA25B0C"/>
    <w:rsid w:val="0FA45DAA"/>
    <w:rsid w:val="0FAE784A"/>
    <w:rsid w:val="0FB71F81"/>
    <w:rsid w:val="0FC84B70"/>
    <w:rsid w:val="0FF860F6"/>
    <w:rsid w:val="0FFC7994"/>
    <w:rsid w:val="10200A82"/>
    <w:rsid w:val="103319CE"/>
    <w:rsid w:val="10343859"/>
    <w:rsid w:val="10381E5C"/>
    <w:rsid w:val="10434992"/>
    <w:rsid w:val="104963C3"/>
    <w:rsid w:val="105349F0"/>
    <w:rsid w:val="10587842"/>
    <w:rsid w:val="106D2F64"/>
    <w:rsid w:val="108C1D2D"/>
    <w:rsid w:val="108F6B38"/>
    <w:rsid w:val="109F4BD4"/>
    <w:rsid w:val="10A32F80"/>
    <w:rsid w:val="10B463A5"/>
    <w:rsid w:val="10B63710"/>
    <w:rsid w:val="10B91909"/>
    <w:rsid w:val="10BE733F"/>
    <w:rsid w:val="10C65CF2"/>
    <w:rsid w:val="10F10820"/>
    <w:rsid w:val="1102396C"/>
    <w:rsid w:val="111B419D"/>
    <w:rsid w:val="111C2F7A"/>
    <w:rsid w:val="112B63C5"/>
    <w:rsid w:val="1139154F"/>
    <w:rsid w:val="114B4CEC"/>
    <w:rsid w:val="11665CA1"/>
    <w:rsid w:val="11670D99"/>
    <w:rsid w:val="117E765F"/>
    <w:rsid w:val="119C32B7"/>
    <w:rsid w:val="11DB6B5A"/>
    <w:rsid w:val="12137217"/>
    <w:rsid w:val="121E0096"/>
    <w:rsid w:val="12300F13"/>
    <w:rsid w:val="12385904"/>
    <w:rsid w:val="123E709B"/>
    <w:rsid w:val="12504B99"/>
    <w:rsid w:val="12571A5F"/>
    <w:rsid w:val="12591626"/>
    <w:rsid w:val="125E1331"/>
    <w:rsid w:val="1298467F"/>
    <w:rsid w:val="129C3395"/>
    <w:rsid w:val="12C37CA8"/>
    <w:rsid w:val="12DF0986"/>
    <w:rsid w:val="12E070F9"/>
    <w:rsid w:val="12E85A12"/>
    <w:rsid w:val="130578F4"/>
    <w:rsid w:val="13103353"/>
    <w:rsid w:val="131C4CCA"/>
    <w:rsid w:val="13542B43"/>
    <w:rsid w:val="135C4BF6"/>
    <w:rsid w:val="13836D3C"/>
    <w:rsid w:val="13893C35"/>
    <w:rsid w:val="13951726"/>
    <w:rsid w:val="13AA0FE7"/>
    <w:rsid w:val="13AC347F"/>
    <w:rsid w:val="13B55AC8"/>
    <w:rsid w:val="13C36177"/>
    <w:rsid w:val="13C96385"/>
    <w:rsid w:val="13ED52C0"/>
    <w:rsid w:val="13EF2FD5"/>
    <w:rsid w:val="14056864"/>
    <w:rsid w:val="141638A3"/>
    <w:rsid w:val="14231F17"/>
    <w:rsid w:val="14396509"/>
    <w:rsid w:val="144E07DC"/>
    <w:rsid w:val="14685F77"/>
    <w:rsid w:val="147E491D"/>
    <w:rsid w:val="148166BA"/>
    <w:rsid w:val="14A859F3"/>
    <w:rsid w:val="14B02E00"/>
    <w:rsid w:val="14B97282"/>
    <w:rsid w:val="14CC0ADB"/>
    <w:rsid w:val="14D72A6E"/>
    <w:rsid w:val="14DD044C"/>
    <w:rsid w:val="14DD2C3C"/>
    <w:rsid w:val="15034E08"/>
    <w:rsid w:val="15037006"/>
    <w:rsid w:val="151A11AA"/>
    <w:rsid w:val="15386850"/>
    <w:rsid w:val="154B51FC"/>
    <w:rsid w:val="158164BB"/>
    <w:rsid w:val="158457C7"/>
    <w:rsid w:val="15A44130"/>
    <w:rsid w:val="15EA5FFF"/>
    <w:rsid w:val="15EB0B0A"/>
    <w:rsid w:val="15F531EF"/>
    <w:rsid w:val="15F97B39"/>
    <w:rsid w:val="16087E1D"/>
    <w:rsid w:val="162A44F8"/>
    <w:rsid w:val="162A486A"/>
    <w:rsid w:val="1638724C"/>
    <w:rsid w:val="16604D44"/>
    <w:rsid w:val="16614D6C"/>
    <w:rsid w:val="166F44F4"/>
    <w:rsid w:val="16842EBA"/>
    <w:rsid w:val="16913315"/>
    <w:rsid w:val="16BF4D5E"/>
    <w:rsid w:val="16CE5378"/>
    <w:rsid w:val="16E94689"/>
    <w:rsid w:val="170813BB"/>
    <w:rsid w:val="17125CEF"/>
    <w:rsid w:val="17306175"/>
    <w:rsid w:val="173405A0"/>
    <w:rsid w:val="17450110"/>
    <w:rsid w:val="175427B6"/>
    <w:rsid w:val="17627DEA"/>
    <w:rsid w:val="17701D14"/>
    <w:rsid w:val="17735226"/>
    <w:rsid w:val="177B510F"/>
    <w:rsid w:val="17823D9A"/>
    <w:rsid w:val="17841624"/>
    <w:rsid w:val="178523CD"/>
    <w:rsid w:val="17A93DE2"/>
    <w:rsid w:val="17BB672B"/>
    <w:rsid w:val="17D23921"/>
    <w:rsid w:val="18037974"/>
    <w:rsid w:val="1807637A"/>
    <w:rsid w:val="181E7B0A"/>
    <w:rsid w:val="182C52B5"/>
    <w:rsid w:val="18465E5E"/>
    <w:rsid w:val="187953B4"/>
    <w:rsid w:val="18974964"/>
    <w:rsid w:val="189F624C"/>
    <w:rsid w:val="18DD095C"/>
    <w:rsid w:val="18F3727C"/>
    <w:rsid w:val="19011E15"/>
    <w:rsid w:val="190855FC"/>
    <w:rsid w:val="19151AC7"/>
    <w:rsid w:val="191B27B5"/>
    <w:rsid w:val="1920738C"/>
    <w:rsid w:val="1923584D"/>
    <w:rsid w:val="192C2EEE"/>
    <w:rsid w:val="19343BD8"/>
    <w:rsid w:val="19855AE2"/>
    <w:rsid w:val="19932742"/>
    <w:rsid w:val="19A77FC0"/>
    <w:rsid w:val="19B72156"/>
    <w:rsid w:val="19C15918"/>
    <w:rsid w:val="19C169D0"/>
    <w:rsid w:val="19C83DDC"/>
    <w:rsid w:val="19D56E72"/>
    <w:rsid w:val="19D652F0"/>
    <w:rsid w:val="19E47766"/>
    <w:rsid w:val="1A1C66C0"/>
    <w:rsid w:val="1A2B41F9"/>
    <w:rsid w:val="1A42393B"/>
    <w:rsid w:val="1A574945"/>
    <w:rsid w:val="1A5B334B"/>
    <w:rsid w:val="1A5E3E22"/>
    <w:rsid w:val="1A69031C"/>
    <w:rsid w:val="1A7107B4"/>
    <w:rsid w:val="1A7222BA"/>
    <w:rsid w:val="1A8F0322"/>
    <w:rsid w:val="1A9F5425"/>
    <w:rsid w:val="1AAD45DE"/>
    <w:rsid w:val="1ACA396A"/>
    <w:rsid w:val="1AEF1F43"/>
    <w:rsid w:val="1B0309EF"/>
    <w:rsid w:val="1B046F80"/>
    <w:rsid w:val="1B0C78EB"/>
    <w:rsid w:val="1B1D0E8B"/>
    <w:rsid w:val="1B3267B5"/>
    <w:rsid w:val="1B40161D"/>
    <w:rsid w:val="1B441859"/>
    <w:rsid w:val="1B6606B1"/>
    <w:rsid w:val="1B682203"/>
    <w:rsid w:val="1BA07254"/>
    <w:rsid w:val="1BA57D40"/>
    <w:rsid w:val="1BBA1F11"/>
    <w:rsid w:val="1BBC5511"/>
    <w:rsid w:val="1BDA123E"/>
    <w:rsid w:val="1C0458AF"/>
    <w:rsid w:val="1C145AD5"/>
    <w:rsid w:val="1C163424"/>
    <w:rsid w:val="1C1E42B1"/>
    <w:rsid w:val="1C4850F5"/>
    <w:rsid w:val="1C4C3AFB"/>
    <w:rsid w:val="1C5E7925"/>
    <w:rsid w:val="1C76493F"/>
    <w:rsid w:val="1C7836C6"/>
    <w:rsid w:val="1C8054A9"/>
    <w:rsid w:val="1C8B7FD1"/>
    <w:rsid w:val="1C9F7D02"/>
    <w:rsid w:val="1CAD0E8F"/>
    <w:rsid w:val="1CE818CE"/>
    <w:rsid w:val="1CFD070F"/>
    <w:rsid w:val="1D05224B"/>
    <w:rsid w:val="1D4B5AB7"/>
    <w:rsid w:val="1D5F6196"/>
    <w:rsid w:val="1D6132A5"/>
    <w:rsid w:val="1D795467"/>
    <w:rsid w:val="1D8E56D5"/>
    <w:rsid w:val="1DA62AB3"/>
    <w:rsid w:val="1DA80227"/>
    <w:rsid w:val="1DA84568"/>
    <w:rsid w:val="1DBA4F96"/>
    <w:rsid w:val="1DC044E8"/>
    <w:rsid w:val="1DC53368"/>
    <w:rsid w:val="1DF35130"/>
    <w:rsid w:val="1DF94FD1"/>
    <w:rsid w:val="1E302A17"/>
    <w:rsid w:val="1E414EAF"/>
    <w:rsid w:val="1E4303B3"/>
    <w:rsid w:val="1E4516B7"/>
    <w:rsid w:val="1E53644F"/>
    <w:rsid w:val="1E551952"/>
    <w:rsid w:val="1E7948A6"/>
    <w:rsid w:val="1E7A43DA"/>
    <w:rsid w:val="1EA34D2C"/>
    <w:rsid w:val="1EA529D6"/>
    <w:rsid w:val="1EAF54E3"/>
    <w:rsid w:val="1EBD24F4"/>
    <w:rsid w:val="1F0F4603"/>
    <w:rsid w:val="1F160FD9"/>
    <w:rsid w:val="1F5F5687"/>
    <w:rsid w:val="1FAD0CAB"/>
    <w:rsid w:val="1FB73B17"/>
    <w:rsid w:val="1FC475AA"/>
    <w:rsid w:val="1FC85AE5"/>
    <w:rsid w:val="1FCD7EB9"/>
    <w:rsid w:val="1FD2028B"/>
    <w:rsid w:val="1FD66C0A"/>
    <w:rsid w:val="1FE7539E"/>
    <w:rsid w:val="20053897"/>
    <w:rsid w:val="20232E47"/>
    <w:rsid w:val="20253BCA"/>
    <w:rsid w:val="20266E78"/>
    <w:rsid w:val="20671BE0"/>
    <w:rsid w:val="20752C51"/>
    <w:rsid w:val="207A70D9"/>
    <w:rsid w:val="20851C42"/>
    <w:rsid w:val="208863EE"/>
    <w:rsid w:val="208A3AF0"/>
    <w:rsid w:val="208E68E5"/>
    <w:rsid w:val="20963CB8"/>
    <w:rsid w:val="209C728D"/>
    <w:rsid w:val="209F6013"/>
    <w:rsid w:val="20A5211B"/>
    <w:rsid w:val="20A756FA"/>
    <w:rsid w:val="20A81A1B"/>
    <w:rsid w:val="20AE0EF4"/>
    <w:rsid w:val="20B07FB6"/>
    <w:rsid w:val="20B646FB"/>
    <w:rsid w:val="20D349CB"/>
    <w:rsid w:val="20D932E9"/>
    <w:rsid w:val="20E07ADB"/>
    <w:rsid w:val="20E25803"/>
    <w:rsid w:val="20F62B9D"/>
    <w:rsid w:val="20FF3AAE"/>
    <w:rsid w:val="2103438B"/>
    <w:rsid w:val="210769FB"/>
    <w:rsid w:val="21076C7F"/>
    <w:rsid w:val="211663DC"/>
    <w:rsid w:val="2124624A"/>
    <w:rsid w:val="213B74B1"/>
    <w:rsid w:val="215A0945"/>
    <w:rsid w:val="215A2310"/>
    <w:rsid w:val="216B38FA"/>
    <w:rsid w:val="2178581B"/>
    <w:rsid w:val="218B6F16"/>
    <w:rsid w:val="21962D28"/>
    <w:rsid w:val="21BA2BFA"/>
    <w:rsid w:val="21DE318A"/>
    <w:rsid w:val="21EF5B80"/>
    <w:rsid w:val="21F84180"/>
    <w:rsid w:val="21F87D52"/>
    <w:rsid w:val="21FB66C3"/>
    <w:rsid w:val="220A381E"/>
    <w:rsid w:val="22293867"/>
    <w:rsid w:val="222A63A0"/>
    <w:rsid w:val="224B1552"/>
    <w:rsid w:val="22521696"/>
    <w:rsid w:val="22576990"/>
    <w:rsid w:val="22576CAC"/>
    <w:rsid w:val="2278111D"/>
    <w:rsid w:val="228813B7"/>
    <w:rsid w:val="228D1FBC"/>
    <w:rsid w:val="228D2F22"/>
    <w:rsid w:val="22980C55"/>
    <w:rsid w:val="22A3088F"/>
    <w:rsid w:val="22BB51A9"/>
    <w:rsid w:val="22C90A12"/>
    <w:rsid w:val="22F47480"/>
    <w:rsid w:val="22F8025C"/>
    <w:rsid w:val="23071D02"/>
    <w:rsid w:val="23077707"/>
    <w:rsid w:val="23181B9F"/>
    <w:rsid w:val="23225D32"/>
    <w:rsid w:val="234738B5"/>
    <w:rsid w:val="23563407"/>
    <w:rsid w:val="235A5E8C"/>
    <w:rsid w:val="239F6981"/>
    <w:rsid w:val="23DE1C48"/>
    <w:rsid w:val="240210CD"/>
    <w:rsid w:val="241A54DB"/>
    <w:rsid w:val="2420247B"/>
    <w:rsid w:val="2426102C"/>
    <w:rsid w:val="24293E64"/>
    <w:rsid w:val="242E699D"/>
    <w:rsid w:val="243D1D1C"/>
    <w:rsid w:val="24440FB9"/>
    <w:rsid w:val="24533EA6"/>
    <w:rsid w:val="246805C8"/>
    <w:rsid w:val="246C3AAC"/>
    <w:rsid w:val="246E7A5D"/>
    <w:rsid w:val="246E7F53"/>
    <w:rsid w:val="24706430"/>
    <w:rsid w:val="248153E0"/>
    <w:rsid w:val="24A44BA9"/>
    <w:rsid w:val="24B959FC"/>
    <w:rsid w:val="24BB1EDB"/>
    <w:rsid w:val="24BF09F7"/>
    <w:rsid w:val="24CD5D6E"/>
    <w:rsid w:val="24D87982"/>
    <w:rsid w:val="24D93FBB"/>
    <w:rsid w:val="24DA6F0E"/>
    <w:rsid w:val="24DB2630"/>
    <w:rsid w:val="24F2272A"/>
    <w:rsid w:val="251247E7"/>
    <w:rsid w:val="252D53FE"/>
    <w:rsid w:val="2535374E"/>
    <w:rsid w:val="25362747"/>
    <w:rsid w:val="253C3683"/>
    <w:rsid w:val="254E031C"/>
    <w:rsid w:val="255E2195"/>
    <w:rsid w:val="25602D5E"/>
    <w:rsid w:val="257F6C45"/>
    <w:rsid w:val="258E5524"/>
    <w:rsid w:val="259B652B"/>
    <w:rsid w:val="259E29BE"/>
    <w:rsid w:val="25A869D6"/>
    <w:rsid w:val="25DA20CE"/>
    <w:rsid w:val="25EC2D81"/>
    <w:rsid w:val="26075247"/>
    <w:rsid w:val="260A5775"/>
    <w:rsid w:val="2617288D"/>
    <w:rsid w:val="262A5CAA"/>
    <w:rsid w:val="26AA1A7C"/>
    <w:rsid w:val="26B34828"/>
    <w:rsid w:val="26C6062E"/>
    <w:rsid w:val="26E86882"/>
    <w:rsid w:val="26EE4B53"/>
    <w:rsid w:val="26FE7307"/>
    <w:rsid w:val="27005B64"/>
    <w:rsid w:val="270B40B9"/>
    <w:rsid w:val="27281EA0"/>
    <w:rsid w:val="27357461"/>
    <w:rsid w:val="273E668C"/>
    <w:rsid w:val="27444C86"/>
    <w:rsid w:val="27472333"/>
    <w:rsid w:val="276A1EBA"/>
    <w:rsid w:val="276F2ABE"/>
    <w:rsid w:val="277057A2"/>
    <w:rsid w:val="277900BF"/>
    <w:rsid w:val="2781405D"/>
    <w:rsid w:val="2784659A"/>
    <w:rsid w:val="27921BA8"/>
    <w:rsid w:val="27A473EF"/>
    <w:rsid w:val="27BC3C73"/>
    <w:rsid w:val="27C24AC7"/>
    <w:rsid w:val="27CE415D"/>
    <w:rsid w:val="27CF1BDE"/>
    <w:rsid w:val="27E11AF8"/>
    <w:rsid w:val="27E54AE3"/>
    <w:rsid w:val="27F4659B"/>
    <w:rsid w:val="27F54F9D"/>
    <w:rsid w:val="27FB6391"/>
    <w:rsid w:val="28013942"/>
    <w:rsid w:val="2808303D"/>
    <w:rsid w:val="281E1EFD"/>
    <w:rsid w:val="28305FD5"/>
    <w:rsid w:val="283B4790"/>
    <w:rsid w:val="28503431"/>
    <w:rsid w:val="28634650"/>
    <w:rsid w:val="286A0322"/>
    <w:rsid w:val="286F5FCF"/>
    <w:rsid w:val="289947F7"/>
    <w:rsid w:val="289C222B"/>
    <w:rsid w:val="28DC0A97"/>
    <w:rsid w:val="290D4AE9"/>
    <w:rsid w:val="29206EB8"/>
    <w:rsid w:val="293E7836"/>
    <w:rsid w:val="29437AAE"/>
    <w:rsid w:val="29595666"/>
    <w:rsid w:val="2969696A"/>
    <w:rsid w:val="29733A56"/>
    <w:rsid w:val="29874881"/>
    <w:rsid w:val="299C0ED5"/>
    <w:rsid w:val="29A26E40"/>
    <w:rsid w:val="29A32DEA"/>
    <w:rsid w:val="29B62F1D"/>
    <w:rsid w:val="29E06159"/>
    <w:rsid w:val="29E325E0"/>
    <w:rsid w:val="29E835CB"/>
    <w:rsid w:val="29E87CCF"/>
    <w:rsid w:val="2A0F02AA"/>
    <w:rsid w:val="2A126915"/>
    <w:rsid w:val="2A137A4C"/>
    <w:rsid w:val="2A1D4DE5"/>
    <w:rsid w:val="2A452503"/>
    <w:rsid w:val="2A5749D8"/>
    <w:rsid w:val="2A7860A5"/>
    <w:rsid w:val="2A7D1DE5"/>
    <w:rsid w:val="2A816315"/>
    <w:rsid w:val="2A8320CC"/>
    <w:rsid w:val="2A8C07DD"/>
    <w:rsid w:val="2AA45E84"/>
    <w:rsid w:val="2ABE6A2E"/>
    <w:rsid w:val="2AC90642"/>
    <w:rsid w:val="2ACD1247"/>
    <w:rsid w:val="2ADD72E3"/>
    <w:rsid w:val="2ADF0240"/>
    <w:rsid w:val="2AE13EFE"/>
    <w:rsid w:val="2AE710C1"/>
    <w:rsid w:val="2AF20B79"/>
    <w:rsid w:val="2AF35516"/>
    <w:rsid w:val="2B0C4607"/>
    <w:rsid w:val="2B4C3DC1"/>
    <w:rsid w:val="2B4E6910"/>
    <w:rsid w:val="2B51371D"/>
    <w:rsid w:val="2B592A2A"/>
    <w:rsid w:val="2B5971E0"/>
    <w:rsid w:val="2B606318"/>
    <w:rsid w:val="2B7B3D95"/>
    <w:rsid w:val="2B82694E"/>
    <w:rsid w:val="2B9054BC"/>
    <w:rsid w:val="2BA936A8"/>
    <w:rsid w:val="2BB46F1D"/>
    <w:rsid w:val="2BBD10BD"/>
    <w:rsid w:val="2BC32A58"/>
    <w:rsid w:val="2BC43604"/>
    <w:rsid w:val="2BDB25BD"/>
    <w:rsid w:val="2C0F5CC8"/>
    <w:rsid w:val="2C315A5A"/>
    <w:rsid w:val="2C3E23A2"/>
    <w:rsid w:val="2C44194C"/>
    <w:rsid w:val="2C4B1C25"/>
    <w:rsid w:val="2C817993"/>
    <w:rsid w:val="2C8D1C48"/>
    <w:rsid w:val="2C902773"/>
    <w:rsid w:val="2C9635CA"/>
    <w:rsid w:val="2C99575D"/>
    <w:rsid w:val="2CA67F3B"/>
    <w:rsid w:val="2CE30931"/>
    <w:rsid w:val="2CEE2546"/>
    <w:rsid w:val="2D001BFB"/>
    <w:rsid w:val="2D0068BE"/>
    <w:rsid w:val="2D1E7627"/>
    <w:rsid w:val="2D2725AF"/>
    <w:rsid w:val="2D3E35CA"/>
    <w:rsid w:val="2D68440E"/>
    <w:rsid w:val="2D7B562D"/>
    <w:rsid w:val="2D7E652C"/>
    <w:rsid w:val="2D9E56F5"/>
    <w:rsid w:val="2DA84860"/>
    <w:rsid w:val="2DBC1F07"/>
    <w:rsid w:val="2DC82312"/>
    <w:rsid w:val="2DCD58F0"/>
    <w:rsid w:val="2DE52C0A"/>
    <w:rsid w:val="2DEC3239"/>
    <w:rsid w:val="2DEF22D1"/>
    <w:rsid w:val="2E1A575D"/>
    <w:rsid w:val="2E203BBC"/>
    <w:rsid w:val="2E5B5316"/>
    <w:rsid w:val="2E667F96"/>
    <w:rsid w:val="2E7436F1"/>
    <w:rsid w:val="2E807459"/>
    <w:rsid w:val="2E8226AB"/>
    <w:rsid w:val="2E874865"/>
    <w:rsid w:val="2E975000"/>
    <w:rsid w:val="2EA51EC2"/>
    <w:rsid w:val="2EC67BCD"/>
    <w:rsid w:val="2EF43B94"/>
    <w:rsid w:val="2F194589"/>
    <w:rsid w:val="2F841681"/>
    <w:rsid w:val="2F8603FD"/>
    <w:rsid w:val="2F9916DA"/>
    <w:rsid w:val="2FBB5B5C"/>
    <w:rsid w:val="2FC254E7"/>
    <w:rsid w:val="2FC87F3C"/>
    <w:rsid w:val="2FCF0858"/>
    <w:rsid w:val="2FD065E6"/>
    <w:rsid w:val="2FD74216"/>
    <w:rsid w:val="2FD95079"/>
    <w:rsid w:val="2FD96870"/>
    <w:rsid w:val="2FFD1E48"/>
    <w:rsid w:val="2FFE78CA"/>
    <w:rsid w:val="301452F1"/>
    <w:rsid w:val="30316E1F"/>
    <w:rsid w:val="30580BC9"/>
    <w:rsid w:val="30587D05"/>
    <w:rsid w:val="305F666A"/>
    <w:rsid w:val="30705535"/>
    <w:rsid w:val="309410C2"/>
    <w:rsid w:val="30A64860"/>
    <w:rsid w:val="30D3442A"/>
    <w:rsid w:val="30D7543E"/>
    <w:rsid w:val="30ED185A"/>
    <w:rsid w:val="30F545DF"/>
    <w:rsid w:val="311956A8"/>
    <w:rsid w:val="311E2ED7"/>
    <w:rsid w:val="312A63C1"/>
    <w:rsid w:val="313B17DF"/>
    <w:rsid w:val="313F4FAA"/>
    <w:rsid w:val="31445AD6"/>
    <w:rsid w:val="315619EE"/>
    <w:rsid w:val="315B0065"/>
    <w:rsid w:val="315C449C"/>
    <w:rsid w:val="315C5288"/>
    <w:rsid w:val="3168491E"/>
    <w:rsid w:val="31AE7611"/>
    <w:rsid w:val="31B82709"/>
    <w:rsid w:val="31B955E7"/>
    <w:rsid w:val="31BF4BBD"/>
    <w:rsid w:val="31CB66E8"/>
    <w:rsid w:val="31D05482"/>
    <w:rsid w:val="320377B7"/>
    <w:rsid w:val="320F2B2D"/>
    <w:rsid w:val="321118B3"/>
    <w:rsid w:val="321F2DC7"/>
    <w:rsid w:val="322A49DC"/>
    <w:rsid w:val="32300AE3"/>
    <w:rsid w:val="32400B34"/>
    <w:rsid w:val="32476D3D"/>
    <w:rsid w:val="326203B9"/>
    <w:rsid w:val="326E63CA"/>
    <w:rsid w:val="32724DD0"/>
    <w:rsid w:val="3277394F"/>
    <w:rsid w:val="327C60AE"/>
    <w:rsid w:val="32801B67"/>
    <w:rsid w:val="32804E92"/>
    <w:rsid w:val="32822524"/>
    <w:rsid w:val="329E6876"/>
    <w:rsid w:val="32A45E26"/>
    <w:rsid w:val="32CE7B50"/>
    <w:rsid w:val="32D32451"/>
    <w:rsid w:val="32E72810"/>
    <w:rsid w:val="32EC6C74"/>
    <w:rsid w:val="32EE540A"/>
    <w:rsid w:val="33055644"/>
    <w:rsid w:val="330C5891"/>
    <w:rsid w:val="333015F2"/>
    <w:rsid w:val="333D579D"/>
    <w:rsid w:val="333E16CD"/>
    <w:rsid w:val="334037E5"/>
    <w:rsid w:val="334B6320"/>
    <w:rsid w:val="334E34B9"/>
    <w:rsid w:val="336765E2"/>
    <w:rsid w:val="336C2A69"/>
    <w:rsid w:val="337413A2"/>
    <w:rsid w:val="337B3084"/>
    <w:rsid w:val="337C2CE2"/>
    <w:rsid w:val="338B2904"/>
    <w:rsid w:val="33C1066A"/>
    <w:rsid w:val="33C47017"/>
    <w:rsid w:val="33D16011"/>
    <w:rsid w:val="33D934D4"/>
    <w:rsid w:val="33DB0B1F"/>
    <w:rsid w:val="33DF2BF2"/>
    <w:rsid w:val="33FE2F6A"/>
    <w:rsid w:val="33FE78CF"/>
    <w:rsid w:val="34041AAA"/>
    <w:rsid w:val="34070732"/>
    <w:rsid w:val="340E07E5"/>
    <w:rsid w:val="34235BF7"/>
    <w:rsid w:val="342D50A6"/>
    <w:rsid w:val="34401B48"/>
    <w:rsid w:val="34452E08"/>
    <w:rsid w:val="34554BD3"/>
    <w:rsid w:val="34667F7B"/>
    <w:rsid w:val="349802E4"/>
    <w:rsid w:val="34A264AC"/>
    <w:rsid w:val="34C34E3C"/>
    <w:rsid w:val="34E500D8"/>
    <w:rsid w:val="351335C4"/>
    <w:rsid w:val="357E6FD1"/>
    <w:rsid w:val="358675F0"/>
    <w:rsid w:val="358C5FA8"/>
    <w:rsid w:val="35C15DF1"/>
    <w:rsid w:val="35C365E6"/>
    <w:rsid w:val="35C80195"/>
    <w:rsid w:val="35FE0820"/>
    <w:rsid w:val="3604052F"/>
    <w:rsid w:val="36074A7F"/>
    <w:rsid w:val="36327E0C"/>
    <w:rsid w:val="365537B1"/>
    <w:rsid w:val="36837545"/>
    <w:rsid w:val="36923549"/>
    <w:rsid w:val="369A0A23"/>
    <w:rsid w:val="36B75FBF"/>
    <w:rsid w:val="36BD0C45"/>
    <w:rsid w:val="36BD1EDC"/>
    <w:rsid w:val="36D914B0"/>
    <w:rsid w:val="36DA3D10"/>
    <w:rsid w:val="36DC125C"/>
    <w:rsid w:val="36E71228"/>
    <w:rsid w:val="36F938BD"/>
    <w:rsid w:val="36FA05A0"/>
    <w:rsid w:val="36FB0144"/>
    <w:rsid w:val="36FE72C1"/>
    <w:rsid w:val="37343AB4"/>
    <w:rsid w:val="37356BDB"/>
    <w:rsid w:val="375505F7"/>
    <w:rsid w:val="37826121"/>
    <w:rsid w:val="379C086E"/>
    <w:rsid w:val="37BF055E"/>
    <w:rsid w:val="37D6042A"/>
    <w:rsid w:val="37E00298"/>
    <w:rsid w:val="37EB754E"/>
    <w:rsid w:val="37F107C7"/>
    <w:rsid w:val="382B1DE8"/>
    <w:rsid w:val="382B4DC1"/>
    <w:rsid w:val="38332D42"/>
    <w:rsid w:val="385613C1"/>
    <w:rsid w:val="386808FA"/>
    <w:rsid w:val="388B33D1"/>
    <w:rsid w:val="388C2206"/>
    <w:rsid w:val="38957CFC"/>
    <w:rsid w:val="389E359A"/>
    <w:rsid w:val="38A36879"/>
    <w:rsid w:val="38B302F9"/>
    <w:rsid w:val="38E1635E"/>
    <w:rsid w:val="38F12CD3"/>
    <w:rsid w:val="38F94775"/>
    <w:rsid w:val="39095923"/>
    <w:rsid w:val="390C5EE1"/>
    <w:rsid w:val="392971ED"/>
    <w:rsid w:val="39325651"/>
    <w:rsid w:val="394C3653"/>
    <w:rsid w:val="39561EE2"/>
    <w:rsid w:val="396B7297"/>
    <w:rsid w:val="39787003"/>
    <w:rsid w:val="398126B2"/>
    <w:rsid w:val="398E6420"/>
    <w:rsid w:val="398E6CC1"/>
    <w:rsid w:val="39A647E2"/>
    <w:rsid w:val="39FD3351"/>
    <w:rsid w:val="3A066A43"/>
    <w:rsid w:val="3A232F1C"/>
    <w:rsid w:val="3A25040D"/>
    <w:rsid w:val="3A485DB0"/>
    <w:rsid w:val="3A585F37"/>
    <w:rsid w:val="3A7876F9"/>
    <w:rsid w:val="3A872856"/>
    <w:rsid w:val="3A987C2E"/>
    <w:rsid w:val="3AAE7BD3"/>
    <w:rsid w:val="3AB85F64"/>
    <w:rsid w:val="3AC16F61"/>
    <w:rsid w:val="3AE82F46"/>
    <w:rsid w:val="3AFB444F"/>
    <w:rsid w:val="3B2C5D5D"/>
    <w:rsid w:val="3B3763D1"/>
    <w:rsid w:val="3B667382"/>
    <w:rsid w:val="3B751B9A"/>
    <w:rsid w:val="3B8D3E99"/>
    <w:rsid w:val="3B8F4B46"/>
    <w:rsid w:val="3BA15E2F"/>
    <w:rsid w:val="3BA35F68"/>
    <w:rsid w:val="3BB15367"/>
    <w:rsid w:val="3BB219FF"/>
    <w:rsid w:val="3BB70085"/>
    <w:rsid w:val="3BEB24E7"/>
    <w:rsid w:val="3BFD221A"/>
    <w:rsid w:val="3C065C06"/>
    <w:rsid w:val="3C0D57D9"/>
    <w:rsid w:val="3C134F1C"/>
    <w:rsid w:val="3C2266F9"/>
    <w:rsid w:val="3C2F6E1E"/>
    <w:rsid w:val="3C3A3D16"/>
    <w:rsid w:val="3C401637"/>
    <w:rsid w:val="3C460065"/>
    <w:rsid w:val="3C4F0859"/>
    <w:rsid w:val="3C4F64BA"/>
    <w:rsid w:val="3C62051E"/>
    <w:rsid w:val="3C655E40"/>
    <w:rsid w:val="3C9776F3"/>
    <w:rsid w:val="3C9B5E94"/>
    <w:rsid w:val="3C9F13E9"/>
    <w:rsid w:val="3CA77DE8"/>
    <w:rsid w:val="3CAD511A"/>
    <w:rsid w:val="3CAF061D"/>
    <w:rsid w:val="3CC46897"/>
    <w:rsid w:val="3CD1321E"/>
    <w:rsid w:val="3CDA245A"/>
    <w:rsid w:val="3D1E06B7"/>
    <w:rsid w:val="3D314198"/>
    <w:rsid w:val="3D417D13"/>
    <w:rsid w:val="3D48173B"/>
    <w:rsid w:val="3D503DAE"/>
    <w:rsid w:val="3D540560"/>
    <w:rsid w:val="3D780066"/>
    <w:rsid w:val="3D954E00"/>
    <w:rsid w:val="3D994126"/>
    <w:rsid w:val="3DAB17BA"/>
    <w:rsid w:val="3DCA0AD6"/>
    <w:rsid w:val="3DCC6A35"/>
    <w:rsid w:val="3DDC1B5E"/>
    <w:rsid w:val="3E143768"/>
    <w:rsid w:val="3E1D4077"/>
    <w:rsid w:val="3E1F7407"/>
    <w:rsid w:val="3E246184"/>
    <w:rsid w:val="3E4619B8"/>
    <w:rsid w:val="3E572F58"/>
    <w:rsid w:val="3E5A3EDC"/>
    <w:rsid w:val="3E7277C4"/>
    <w:rsid w:val="3E762CC4"/>
    <w:rsid w:val="3E767F89"/>
    <w:rsid w:val="3E9937C1"/>
    <w:rsid w:val="3EAC2B8D"/>
    <w:rsid w:val="3EB26AE9"/>
    <w:rsid w:val="3EDA0523"/>
    <w:rsid w:val="3EDA7CAE"/>
    <w:rsid w:val="3EE67489"/>
    <w:rsid w:val="3EF20030"/>
    <w:rsid w:val="3EFB04C6"/>
    <w:rsid w:val="3F056573"/>
    <w:rsid w:val="3F2B0B4C"/>
    <w:rsid w:val="3F373C50"/>
    <w:rsid w:val="3F424E33"/>
    <w:rsid w:val="3F4F44E0"/>
    <w:rsid w:val="3F65400E"/>
    <w:rsid w:val="3F7453DF"/>
    <w:rsid w:val="3F7C529C"/>
    <w:rsid w:val="3F805451"/>
    <w:rsid w:val="3F8B3C55"/>
    <w:rsid w:val="3FA163F2"/>
    <w:rsid w:val="3FC90D31"/>
    <w:rsid w:val="3FC91B34"/>
    <w:rsid w:val="3FC93C20"/>
    <w:rsid w:val="40042178"/>
    <w:rsid w:val="40083317"/>
    <w:rsid w:val="400C5AA1"/>
    <w:rsid w:val="401E398A"/>
    <w:rsid w:val="40214F87"/>
    <w:rsid w:val="403321CE"/>
    <w:rsid w:val="40372168"/>
    <w:rsid w:val="40375DBF"/>
    <w:rsid w:val="404A784A"/>
    <w:rsid w:val="405535BA"/>
    <w:rsid w:val="405939A2"/>
    <w:rsid w:val="407A6407"/>
    <w:rsid w:val="407D4AC1"/>
    <w:rsid w:val="40861EE7"/>
    <w:rsid w:val="408F607A"/>
    <w:rsid w:val="40915115"/>
    <w:rsid w:val="40AE45C0"/>
    <w:rsid w:val="40C617F2"/>
    <w:rsid w:val="40D91972"/>
    <w:rsid w:val="40DD508F"/>
    <w:rsid w:val="40E816EB"/>
    <w:rsid w:val="40F37879"/>
    <w:rsid w:val="41076015"/>
    <w:rsid w:val="410C1D1E"/>
    <w:rsid w:val="411F7EE8"/>
    <w:rsid w:val="412D71FD"/>
    <w:rsid w:val="41407604"/>
    <w:rsid w:val="41527CEC"/>
    <w:rsid w:val="41560B72"/>
    <w:rsid w:val="4169315F"/>
    <w:rsid w:val="41A06E27"/>
    <w:rsid w:val="41A22257"/>
    <w:rsid w:val="41CC5A82"/>
    <w:rsid w:val="41D660DF"/>
    <w:rsid w:val="41DE650C"/>
    <w:rsid w:val="41E27C26"/>
    <w:rsid w:val="4200449D"/>
    <w:rsid w:val="420E45B3"/>
    <w:rsid w:val="422348F3"/>
    <w:rsid w:val="42315BFE"/>
    <w:rsid w:val="423A3BCC"/>
    <w:rsid w:val="424646DC"/>
    <w:rsid w:val="424C5BA2"/>
    <w:rsid w:val="424E57D2"/>
    <w:rsid w:val="426F0BBC"/>
    <w:rsid w:val="42776DA7"/>
    <w:rsid w:val="42870F07"/>
    <w:rsid w:val="42925FC0"/>
    <w:rsid w:val="42AA69AD"/>
    <w:rsid w:val="42AC2DDB"/>
    <w:rsid w:val="42B26C49"/>
    <w:rsid w:val="42D7414F"/>
    <w:rsid w:val="42ED1DEC"/>
    <w:rsid w:val="430008E3"/>
    <w:rsid w:val="43003D3A"/>
    <w:rsid w:val="431B0057"/>
    <w:rsid w:val="433A6FE6"/>
    <w:rsid w:val="43480868"/>
    <w:rsid w:val="4350713C"/>
    <w:rsid w:val="43593956"/>
    <w:rsid w:val="4362139B"/>
    <w:rsid w:val="436653E0"/>
    <w:rsid w:val="438E24DF"/>
    <w:rsid w:val="43A02044"/>
    <w:rsid w:val="43AA4ECA"/>
    <w:rsid w:val="43B52394"/>
    <w:rsid w:val="43BE3CB3"/>
    <w:rsid w:val="43BF6C09"/>
    <w:rsid w:val="43C4431A"/>
    <w:rsid w:val="43D50347"/>
    <w:rsid w:val="43D53F20"/>
    <w:rsid w:val="44092E2E"/>
    <w:rsid w:val="440B273C"/>
    <w:rsid w:val="443207B4"/>
    <w:rsid w:val="443E2003"/>
    <w:rsid w:val="44536725"/>
    <w:rsid w:val="445676AA"/>
    <w:rsid w:val="44834CF6"/>
    <w:rsid w:val="448801BF"/>
    <w:rsid w:val="4488536C"/>
    <w:rsid w:val="449526B5"/>
    <w:rsid w:val="44996E9A"/>
    <w:rsid w:val="44AC2A30"/>
    <w:rsid w:val="44B37A44"/>
    <w:rsid w:val="44B951CC"/>
    <w:rsid w:val="44BD0353"/>
    <w:rsid w:val="44CB0EE8"/>
    <w:rsid w:val="44CD14E0"/>
    <w:rsid w:val="44CE18F2"/>
    <w:rsid w:val="44D06EA0"/>
    <w:rsid w:val="44D65A78"/>
    <w:rsid w:val="44EC561F"/>
    <w:rsid w:val="44F20B0B"/>
    <w:rsid w:val="45154265"/>
    <w:rsid w:val="452C3E8A"/>
    <w:rsid w:val="452E5F4C"/>
    <w:rsid w:val="4549123C"/>
    <w:rsid w:val="45612018"/>
    <w:rsid w:val="458946E9"/>
    <w:rsid w:val="458A7AA7"/>
    <w:rsid w:val="459444E0"/>
    <w:rsid w:val="45A47C0E"/>
    <w:rsid w:val="45B94428"/>
    <w:rsid w:val="45CB040A"/>
    <w:rsid w:val="45CF4B8D"/>
    <w:rsid w:val="45F97A71"/>
    <w:rsid w:val="46027519"/>
    <w:rsid w:val="46097E70"/>
    <w:rsid w:val="46190610"/>
    <w:rsid w:val="462A2AA8"/>
    <w:rsid w:val="463B28A6"/>
    <w:rsid w:val="464858DB"/>
    <w:rsid w:val="46577FD6"/>
    <w:rsid w:val="46757AA0"/>
    <w:rsid w:val="467D3E56"/>
    <w:rsid w:val="4685793F"/>
    <w:rsid w:val="46C042A0"/>
    <w:rsid w:val="46C945A5"/>
    <w:rsid w:val="46D955A7"/>
    <w:rsid w:val="46E87CB5"/>
    <w:rsid w:val="46FB75DC"/>
    <w:rsid w:val="47133957"/>
    <w:rsid w:val="471360D3"/>
    <w:rsid w:val="472E0158"/>
    <w:rsid w:val="47326B5E"/>
    <w:rsid w:val="475411DF"/>
    <w:rsid w:val="4755069C"/>
    <w:rsid w:val="476843E4"/>
    <w:rsid w:val="476A6CB8"/>
    <w:rsid w:val="477B799F"/>
    <w:rsid w:val="47847862"/>
    <w:rsid w:val="47900F5E"/>
    <w:rsid w:val="479C4FDD"/>
    <w:rsid w:val="47A07E0C"/>
    <w:rsid w:val="47A704E7"/>
    <w:rsid w:val="47A82683"/>
    <w:rsid w:val="47A918D6"/>
    <w:rsid w:val="47CA44AE"/>
    <w:rsid w:val="47CE1B47"/>
    <w:rsid w:val="48015AC8"/>
    <w:rsid w:val="481B3E57"/>
    <w:rsid w:val="484D60A0"/>
    <w:rsid w:val="48501534"/>
    <w:rsid w:val="48526A87"/>
    <w:rsid w:val="48565935"/>
    <w:rsid w:val="48570EBF"/>
    <w:rsid w:val="4870272E"/>
    <w:rsid w:val="48831CF9"/>
    <w:rsid w:val="488E6E6C"/>
    <w:rsid w:val="48914416"/>
    <w:rsid w:val="48B5599E"/>
    <w:rsid w:val="48C017E8"/>
    <w:rsid w:val="48CD6DFC"/>
    <w:rsid w:val="48CF49AE"/>
    <w:rsid w:val="48E96000"/>
    <w:rsid w:val="490C246A"/>
    <w:rsid w:val="49434479"/>
    <w:rsid w:val="496557F9"/>
    <w:rsid w:val="49793DD7"/>
    <w:rsid w:val="49862820"/>
    <w:rsid w:val="499C0C63"/>
    <w:rsid w:val="49A452DD"/>
    <w:rsid w:val="49B9290C"/>
    <w:rsid w:val="49DC7715"/>
    <w:rsid w:val="49E00C20"/>
    <w:rsid w:val="49F50369"/>
    <w:rsid w:val="49FE157A"/>
    <w:rsid w:val="4A013479"/>
    <w:rsid w:val="4A023139"/>
    <w:rsid w:val="4A041E7F"/>
    <w:rsid w:val="4A1F71FD"/>
    <w:rsid w:val="4A364CF7"/>
    <w:rsid w:val="4A3B2289"/>
    <w:rsid w:val="4A4C21BB"/>
    <w:rsid w:val="4A565917"/>
    <w:rsid w:val="4A5E3812"/>
    <w:rsid w:val="4A751605"/>
    <w:rsid w:val="4A7B576F"/>
    <w:rsid w:val="4A9621B8"/>
    <w:rsid w:val="4A986E6F"/>
    <w:rsid w:val="4AA84B5C"/>
    <w:rsid w:val="4AA962E2"/>
    <w:rsid w:val="4AAB6C73"/>
    <w:rsid w:val="4AE02AE7"/>
    <w:rsid w:val="4AE9287D"/>
    <w:rsid w:val="4AF02D81"/>
    <w:rsid w:val="4AF561A9"/>
    <w:rsid w:val="4AFC0F9D"/>
    <w:rsid w:val="4B0F046D"/>
    <w:rsid w:val="4B193F45"/>
    <w:rsid w:val="4B211352"/>
    <w:rsid w:val="4B493410"/>
    <w:rsid w:val="4B50081C"/>
    <w:rsid w:val="4B523D1F"/>
    <w:rsid w:val="4B873A84"/>
    <w:rsid w:val="4B90209F"/>
    <w:rsid w:val="4BA9472E"/>
    <w:rsid w:val="4BBD33CE"/>
    <w:rsid w:val="4BF338A9"/>
    <w:rsid w:val="4BFA6AB7"/>
    <w:rsid w:val="4BFD07A1"/>
    <w:rsid w:val="4C0B0CCC"/>
    <w:rsid w:val="4C4A0649"/>
    <w:rsid w:val="4C4F472E"/>
    <w:rsid w:val="4C574071"/>
    <w:rsid w:val="4C5F67DB"/>
    <w:rsid w:val="4C60425D"/>
    <w:rsid w:val="4C765DFD"/>
    <w:rsid w:val="4C7E5ECA"/>
    <w:rsid w:val="4C806C7C"/>
    <w:rsid w:val="4C876AA5"/>
    <w:rsid w:val="4CB12D62"/>
    <w:rsid w:val="4CB37051"/>
    <w:rsid w:val="4CBA59EE"/>
    <w:rsid w:val="4CD76ADB"/>
    <w:rsid w:val="4CE0222C"/>
    <w:rsid w:val="4CEA2FF8"/>
    <w:rsid w:val="4CEC79C8"/>
    <w:rsid w:val="4D0E00FB"/>
    <w:rsid w:val="4D176606"/>
    <w:rsid w:val="4D1A110D"/>
    <w:rsid w:val="4D331F40"/>
    <w:rsid w:val="4D362C4A"/>
    <w:rsid w:val="4D474848"/>
    <w:rsid w:val="4D480957"/>
    <w:rsid w:val="4D5509B9"/>
    <w:rsid w:val="4D6C5694"/>
    <w:rsid w:val="4D6E4D26"/>
    <w:rsid w:val="4D7F1637"/>
    <w:rsid w:val="4D950A56"/>
    <w:rsid w:val="4DEA5F62"/>
    <w:rsid w:val="4DEC4FB0"/>
    <w:rsid w:val="4DFE58E7"/>
    <w:rsid w:val="4E075D8A"/>
    <w:rsid w:val="4E3466A4"/>
    <w:rsid w:val="4E383AE3"/>
    <w:rsid w:val="4E4117DC"/>
    <w:rsid w:val="4E4B06CB"/>
    <w:rsid w:val="4E695D36"/>
    <w:rsid w:val="4EB004CB"/>
    <w:rsid w:val="4EC00FAD"/>
    <w:rsid w:val="4EEB3586"/>
    <w:rsid w:val="4F362701"/>
    <w:rsid w:val="4F650879"/>
    <w:rsid w:val="4F9843DC"/>
    <w:rsid w:val="4FAE4949"/>
    <w:rsid w:val="4FC62A8C"/>
    <w:rsid w:val="4FD174F3"/>
    <w:rsid w:val="4FE20F0D"/>
    <w:rsid w:val="4FE51552"/>
    <w:rsid w:val="4FEA34A9"/>
    <w:rsid w:val="4FF45C38"/>
    <w:rsid w:val="4FFE214A"/>
    <w:rsid w:val="50170F64"/>
    <w:rsid w:val="50190775"/>
    <w:rsid w:val="50282F8E"/>
    <w:rsid w:val="504346B5"/>
    <w:rsid w:val="50504C4B"/>
    <w:rsid w:val="50594024"/>
    <w:rsid w:val="507902E3"/>
    <w:rsid w:val="509C6E7C"/>
    <w:rsid w:val="50AA5AE5"/>
    <w:rsid w:val="50B07461"/>
    <w:rsid w:val="50E023DF"/>
    <w:rsid w:val="50F15CB5"/>
    <w:rsid w:val="51156C3B"/>
    <w:rsid w:val="511A4EA0"/>
    <w:rsid w:val="512D6B0F"/>
    <w:rsid w:val="512F1E25"/>
    <w:rsid w:val="513015C2"/>
    <w:rsid w:val="51430C05"/>
    <w:rsid w:val="51493AE0"/>
    <w:rsid w:val="515F77C5"/>
    <w:rsid w:val="5162104E"/>
    <w:rsid w:val="516D2D7D"/>
    <w:rsid w:val="51825B49"/>
    <w:rsid w:val="5186330B"/>
    <w:rsid w:val="518F65C4"/>
    <w:rsid w:val="51A072F7"/>
    <w:rsid w:val="51A96C75"/>
    <w:rsid w:val="51B55A18"/>
    <w:rsid w:val="51ED2C7A"/>
    <w:rsid w:val="51FB670C"/>
    <w:rsid w:val="5204701C"/>
    <w:rsid w:val="521450B8"/>
    <w:rsid w:val="52183B7D"/>
    <w:rsid w:val="522C275E"/>
    <w:rsid w:val="524A1D0E"/>
    <w:rsid w:val="52547B28"/>
    <w:rsid w:val="5261633D"/>
    <w:rsid w:val="527463D6"/>
    <w:rsid w:val="527954B8"/>
    <w:rsid w:val="527B24DD"/>
    <w:rsid w:val="52860DF1"/>
    <w:rsid w:val="529F2D70"/>
    <w:rsid w:val="52B74C59"/>
    <w:rsid w:val="52E15705"/>
    <w:rsid w:val="52FC01A9"/>
    <w:rsid w:val="53096A38"/>
    <w:rsid w:val="53225CF4"/>
    <w:rsid w:val="532F6B09"/>
    <w:rsid w:val="5334431C"/>
    <w:rsid w:val="536C30EB"/>
    <w:rsid w:val="536E13A9"/>
    <w:rsid w:val="539719B0"/>
    <w:rsid w:val="53A039CC"/>
    <w:rsid w:val="53A1505A"/>
    <w:rsid w:val="53B953E8"/>
    <w:rsid w:val="53BE7672"/>
    <w:rsid w:val="53CA70B3"/>
    <w:rsid w:val="53FB4F58"/>
    <w:rsid w:val="53FF395E"/>
    <w:rsid w:val="54063E08"/>
    <w:rsid w:val="540E6B23"/>
    <w:rsid w:val="540F6177"/>
    <w:rsid w:val="54103BF9"/>
    <w:rsid w:val="543437E8"/>
    <w:rsid w:val="549C3E55"/>
    <w:rsid w:val="54B8574A"/>
    <w:rsid w:val="54C33BA9"/>
    <w:rsid w:val="54E368A8"/>
    <w:rsid w:val="54F73313"/>
    <w:rsid w:val="54F80955"/>
    <w:rsid w:val="5511121D"/>
    <w:rsid w:val="551321A2"/>
    <w:rsid w:val="55163C2B"/>
    <w:rsid w:val="552D6F21"/>
    <w:rsid w:val="553426D6"/>
    <w:rsid w:val="555170A7"/>
    <w:rsid w:val="55693D64"/>
    <w:rsid w:val="557A0C4C"/>
    <w:rsid w:val="5587536D"/>
    <w:rsid w:val="55932B66"/>
    <w:rsid w:val="559B174B"/>
    <w:rsid w:val="55B87F91"/>
    <w:rsid w:val="55BA03B1"/>
    <w:rsid w:val="55CA5A69"/>
    <w:rsid w:val="55CE0CF4"/>
    <w:rsid w:val="55D52260"/>
    <w:rsid w:val="55E27377"/>
    <w:rsid w:val="55FD7BA1"/>
    <w:rsid w:val="561C7232"/>
    <w:rsid w:val="56237DE0"/>
    <w:rsid w:val="5628727E"/>
    <w:rsid w:val="562C4DB7"/>
    <w:rsid w:val="56421090"/>
    <w:rsid w:val="56436E04"/>
    <w:rsid w:val="566030AC"/>
    <w:rsid w:val="56672BBC"/>
    <w:rsid w:val="56766650"/>
    <w:rsid w:val="56772620"/>
    <w:rsid w:val="569047C4"/>
    <w:rsid w:val="56B22A9C"/>
    <w:rsid w:val="56C00F63"/>
    <w:rsid w:val="56C93DF1"/>
    <w:rsid w:val="56ED63E3"/>
    <w:rsid w:val="571409EE"/>
    <w:rsid w:val="57283E0B"/>
    <w:rsid w:val="573E5FAE"/>
    <w:rsid w:val="57494340"/>
    <w:rsid w:val="575326D1"/>
    <w:rsid w:val="575729E9"/>
    <w:rsid w:val="575E2BD8"/>
    <w:rsid w:val="57701C96"/>
    <w:rsid w:val="577929F2"/>
    <w:rsid w:val="578816AE"/>
    <w:rsid w:val="578B60AE"/>
    <w:rsid w:val="57A629DA"/>
    <w:rsid w:val="57A858DC"/>
    <w:rsid w:val="57AF2B0B"/>
    <w:rsid w:val="57B317F1"/>
    <w:rsid w:val="57B35F6D"/>
    <w:rsid w:val="57B72A76"/>
    <w:rsid w:val="57C3426C"/>
    <w:rsid w:val="57CE1F93"/>
    <w:rsid w:val="57CE7E1C"/>
    <w:rsid w:val="58021570"/>
    <w:rsid w:val="58070251"/>
    <w:rsid w:val="580E067C"/>
    <w:rsid w:val="580F0885"/>
    <w:rsid w:val="581A4804"/>
    <w:rsid w:val="5829466B"/>
    <w:rsid w:val="58322609"/>
    <w:rsid w:val="58381C3B"/>
    <w:rsid w:val="58556DFB"/>
    <w:rsid w:val="58645D91"/>
    <w:rsid w:val="587E5195"/>
    <w:rsid w:val="588178BF"/>
    <w:rsid w:val="588743D1"/>
    <w:rsid w:val="5887701A"/>
    <w:rsid w:val="58A60278"/>
    <w:rsid w:val="58DF20B1"/>
    <w:rsid w:val="58E74B15"/>
    <w:rsid w:val="59055650"/>
    <w:rsid w:val="590B30A7"/>
    <w:rsid w:val="59253C51"/>
    <w:rsid w:val="59311C62"/>
    <w:rsid w:val="594A4D8A"/>
    <w:rsid w:val="596127B1"/>
    <w:rsid w:val="598E250E"/>
    <w:rsid w:val="599F5B88"/>
    <w:rsid w:val="59A2321A"/>
    <w:rsid w:val="59A8341F"/>
    <w:rsid w:val="59BC761E"/>
    <w:rsid w:val="59C0439F"/>
    <w:rsid w:val="59EE111B"/>
    <w:rsid w:val="5A0058E1"/>
    <w:rsid w:val="5A0F3435"/>
    <w:rsid w:val="5A1112D0"/>
    <w:rsid w:val="5A1A4727"/>
    <w:rsid w:val="5A343384"/>
    <w:rsid w:val="5A344EA3"/>
    <w:rsid w:val="5A4C14B5"/>
    <w:rsid w:val="5A4C5C31"/>
    <w:rsid w:val="5A623658"/>
    <w:rsid w:val="5A6A781F"/>
    <w:rsid w:val="5AA53EDC"/>
    <w:rsid w:val="5AB6785F"/>
    <w:rsid w:val="5ABE2233"/>
    <w:rsid w:val="5ACA1D83"/>
    <w:rsid w:val="5ACF2987"/>
    <w:rsid w:val="5ADB421C"/>
    <w:rsid w:val="5AF07E2C"/>
    <w:rsid w:val="5AF57939"/>
    <w:rsid w:val="5AF660CA"/>
    <w:rsid w:val="5B1F728F"/>
    <w:rsid w:val="5B304FAA"/>
    <w:rsid w:val="5B3E42C0"/>
    <w:rsid w:val="5B417F1E"/>
    <w:rsid w:val="5B780819"/>
    <w:rsid w:val="5B7A4125"/>
    <w:rsid w:val="5B927900"/>
    <w:rsid w:val="5BA10761"/>
    <w:rsid w:val="5BA34735"/>
    <w:rsid w:val="5BCC1717"/>
    <w:rsid w:val="5BCE57BB"/>
    <w:rsid w:val="5BD26D32"/>
    <w:rsid w:val="5BDF5D95"/>
    <w:rsid w:val="5BE80399"/>
    <w:rsid w:val="5BFA796B"/>
    <w:rsid w:val="5BFE7528"/>
    <w:rsid w:val="5C04299B"/>
    <w:rsid w:val="5C0E3D80"/>
    <w:rsid w:val="5C1178F0"/>
    <w:rsid w:val="5C5F5C05"/>
    <w:rsid w:val="5C641296"/>
    <w:rsid w:val="5CAF2E9D"/>
    <w:rsid w:val="5CB4242A"/>
    <w:rsid w:val="5CEC3C8B"/>
    <w:rsid w:val="5D0019A2"/>
    <w:rsid w:val="5D0900B4"/>
    <w:rsid w:val="5D0C2FCE"/>
    <w:rsid w:val="5D443CF5"/>
    <w:rsid w:val="5D5C55F6"/>
    <w:rsid w:val="5D99194B"/>
    <w:rsid w:val="5DC30B65"/>
    <w:rsid w:val="5DC664B8"/>
    <w:rsid w:val="5DCC4245"/>
    <w:rsid w:val="5DCE3AE0"/>
    <w:rsid w:val="5DD33505"/>
    <w:rsid w:val="5DE95DEE"/>
    <w:rsid w:val="5DED7470"/>
    <w:rsid w:val="5DF009B7"/>
    <w:rsid w:val="5DF631B4"/>
    <w:rsid w:val="5E002418"/>
    <w:rsid w:val="5E145FE7"/>
    <w:rsid w:val="5E241713"/>
    <w:rsid w:val="5E2467F1"/>
    <w:rsid w:val="5E4C69B9"/>
    <w:rsid w:val="5E560556"/>
    <w:rsid w:val="5E5F623B"/>
    <w:rsid w:val="5E620662"/>
    <w:rsid w:val="5E6F53FC"/>
    <w:rsid w:val="5E7F4FE5"/>
    <w:rsid w:val="5EAE61E6"/>
    <w:rsid w:val="5EB601B7"/>
    <w:rsid w:val="5EBE30B2"/>
    <w:rsid w:val="5ECB7D14"/>
    <w:rsid w:val="5EDA6CAA"/>
    <w:rsid w:val="5F041B58"/>
    <w:rsid w:val="5F1A2B43"/>
    <w:rsid w:val="5F346293"/>
    <w:rsid w:val="5F4324ED"/>
    <w:rsid w:val="5F4B3CB6"/>
    <w:rsid w:val="5F5B3F4F"/>
    <w:rsid w:val="5F615C89"/>
    <w:rsid w:val="5F833C40"/>
    <w:rsid w:val="5F8A1C99"/>
    <w:rsid w:val="5FAE6AC1"/>
    <w:rsid w:val="5FB837BB"/>
    <w:rsid w:val="5FC37153"/>
    <w:rsid w:val="5FC67344"/>
    <w:rsid w:val="5FE94F3E"/>
    <w:rsid w:val="5FF63A47"/>
    <w:rsid w:val="5FFC214F"/>
    <w:rsid w:val="60083E99"/>
    <w:rsid w:val="600A2FD4"/>
    <w:rsid w:val="6013352F"/>
    <w:rsid w:val="602C4080"/>
    <w:rsid w:val="602D524B"/>
    <w:rsid w:val="60312ADF"/>
    <w:rsid w:val="60544316"/>
    <w:rsid w:val="609E70C7"/>
    <w:rsid w:val="60A9328E"/>
    <w:rsid w:val="60C2740B"/>
    <w:rsid w:val="60CC405A"/>
    <w:rsid w:val="60D422E8"/>
    <w:rsid w:val="60DA7A74"/>
    <w:rsid w:val="60F1769A"/>
    <w:rsid w:val="61311789"/>
    <w:rsid w:val="6141071D"/>
    <w:rsid w:val="6142054C"/>
    <w:rsid w:val="61530D2A"/>
    <w:rsid w:val="6154506F"/>
    <w:rsid w:val="61811507"/>
    <w:rsid w:val="61851C7D"/>
    <w:rsid w:val="61952D71"/>
    <w:rsid w:val="61E215D8"/>
    <w:rsid w:val="61F02388"/>
    <w:rsid w:val="61FA594E"/>
    <w:rsid w:val="62055EDD"/>
    <w:rsid w:val="62115573"/>
    <w:rsid w:val="62196802"/>
    <w:rsid w:val="621B3277"/>
    <w:rsid w:val="621B3775"/>
    <w:rsid w:val="62265ED2"/>
    <w:rsid w:val="62364782"/>
    <w:rsid w:val="623D18BA"/>
    <w:rsid w:val="62554FB4"/>
    <w:rsid w:val="625B5021"/>
    <w:rsid w:val="62654FFD"/>
    <w:rsid w:val="627853E9"/>
    <w:rsid w:val="627C13F6"/>
    <w:rsid w:val="62826B2B"/>
    <w:rsid w:val="62990B66"/>
    <w:rsid w:val="62A21936"/>
    <w:rsid w:val="62AC7970"/>
    <w:rsid w:val="62B316EB"/>
    <w:rsid w:val="62C32E18"/>
    <w:rsid w:val="62E123C8"/>
    <w:rsid w:val="63012458"/>
    <w:rsid w:val="63080709"/>
    <w:rsid w:val="6309608B"/>
    <w:rsid w:val="63107694"/>
    <w:rsid w:val="63320ECD"/>
    <w:rsid w:val="63456869"/>
    <w:rsid w:val="635C365B"/>
    <w:rsid w:val="636C2A4A"/>
    <w:rsid w:val="6394356A"/>
    <w:rsid w:val="63C416EC"/>
    <w:rsid w:val="63C61B2C"/>
    <w:rsid w:val="63CB4828"/>
    <w:rsid w:val="63D40BE9"/>
    <w:rsid w:val="63E663F3"/>
    <w:rsid w:val="63F5417F"/>
    <w:rsid w:val="64102431"/>
    <w:rsid w:val="645544A8"/>
    <w:rsid w:val="64680F4A"/>
    <w:rsid w:val="647107BA"/>
    <w:rsid w:val="647C0409"/>
    <w:rsid w:val="64956B1A"/>
    <w:rsid w:val="64A5243A"/>
    <w:rsid w:val="64B7454D"/>
    <w:rsid w:val="64B97A50"/>
    <w:rsid w:val="64BB445C"/>
    <w:rsid w:val="64D272F5"/>
    <w:rsid w:val="64D34D76"/>
    <w:rsid w:val="64DF5F72"/>
    <w:rsid w:val="64E43396"/>
    <w:rsid w:val="64F531DE"/>
    <w:rsid w:val="64F93677"/>
    <w:rsid w:val="64F953C5"/>
    <w:rsid w:val="651747DA"/>
    <w:rsid w:val="65223BFC"/>
    <w:rsid w:val="652B6A8A"/>
    <w:rsid w:val="65373578"/>
    <w:rsid w:val="6543036F"/>
    <w:rsid w:val="65432B74"/>
    <w:rsid w:val="654330B7"/>
    <w:rsid w:val="6553585B"/>
    <w:rsid w:val="656C74F3"/>
    <w:rsid w:val="656E190F"/>
    <w:rsid w:val="65736E7E"/>
    <w:rsid w:val="657A6809"/>
    <w:rsid w:val="658A6DE8"/>
    <w:rsid w:val="65A17E6B"/>
    <w:rsid w:val="65AC4A59"/>
    <w:rsid w:val="65AF2EB6"/>
    <w:rsid w:val="65BC7BA3"/>
    <w:rsid w:val="65BE1D54"/>
    <w:rsid w:val="65CA575F"/>
    <w:rsid w:val="65D72426"/>
    <w:rsid w:val="65D72F62"/>
    <w:rsid w:val="65DD1FA4"/>
    <w:rsid w:val="65DD7966"/>
    <w:rsid w:val="65EB1D86"/>
    <w:rsid w:val="663B6ADC"/>
    <w:rsid w:val="66414053"/>
    <w:rsid w:val="664A035D"/>
    <w:rsid w:val="664E5E23"/>
    <w:rsid w:val="6651686C"/>
    <w:rsid w:val="66A14B2D"/>
    <w:rsid w:val="66B15B81"/>
    <w:rsid w:val="66FD6DB2"/>
    <w:rsid w:val="670F4D48"/>
    <w:rsid w:val="671F124A"/>
    <w:rsid w:val="672F4561"/>
    <w:rsid w:val="67741596"/>
    <w:rsid w:val="677A17D2"/>
    <w:rsid w:val="677A33C6"/>
    <w:rsid w:val="677A4984"/>
    <w:rsid w:val="67810071"/>
    <w:rsid w:val="67814737"/>
    <w:rsid w:val="6796339F"/>
    <w:rsid w:val="67AC7A22"/>
    <w:rsid w:val="67AD54A4"/>
    <w:rsid w:val="68192532"/>
    <w:rsid w:val="681F6961"/>
    <w:rsid w:val="6855023B"/>
    <w:rsid w:val="685E3EBD"/>
    <w:rsid w:val="685F2D49"/>
    <w:rsid w:val="68610A2F"/>
    <w:rsid w:val="687136DD"/>
    <w:rsid w:val="687A10A4"/>
    <w:rsid w:val="68805514"/>
    <w:rsid w:val="6888513E"/>
    <w:rsid w:val="689217BA"/>
    <w:rsid w:val="68943BA2"/>
    <w:rsid w:val="68967ADE"/>
    <w:rsid w:val="68E440F1"/>
    <w:rsid w:val="68F40FB8"/>
    <w:rsid w:val="68F4339F"/>
    <w:rsid w:val="69025709"/>
    <w:rsid w:val="692A1E16"/>
    <w:rsid w:val="69316E2F"/>
    <w:rsid w:val="693C07A2"/>
    <w:rsid w:val="694655C5"/>
    <w:rsid w:val="694E2071"/>
    <w:rsid w:val="6953779A"/>
    <w:rsid w:val="69675274"/>
    <w:rsid w:val="69766163"/>
    <w:rsid w:val="697A3B33"/>
    <w:rsid w:val="697B001E"/>
    <w:rsid w:val="69842EAC"/>
    <w:rsid w:val="698D01CC"/>
    <w:rsid w:val="698D37BB"/>
    <w:rsid w:val="699A7177"/>
    <w:rsid w:val="69A83E02"/>
    <w:rsid w:val="69AE046D"/>
    <w:rsid w:val="69CF4224"/>
    <w:rsid w:val="69D154E8"/>
    <w:rsid w:val="69D44760"/>
    <w:rsid w:val="6A170950"/>
    <w:rsid w:val="6A1C126B"/>
    <w:rsid w:val="6A2A3B9F"/>
    <w:rsid w:val="6A3147A8"/>
    <w:rsid w:val="6A414563"/>
    <w:rsid w:val="6A486E3F"/>
    <w:rsid w:val="6A520EC7"/>
    <w:rsid w:val="6A6869A1"/>
    <w:rsid w:val="6AA24659"/>
    <w:rsid w:val="6AE501FF"/>
    <w:rsid w:val="6AF87E20"/>
    <w:rsid w:val="6B0B1A2E"/>
    <w:rsid w:val="6B1B6445"/>
    <w:rsid w:val="6B2D5DC9"/>
    <w:rsid w:val="6B322639"/>
    <w:rsid w:val="6B3A2DC6"/>
    <w:rsid w:val="6B4F5D3F"/>
    <w:rsid w:val="6B6C5B5D"/>
    <w:rsid w:val="6B7C51E3"/>
    <w:rsid w:val="6B925B11"/>
    <w:rsid w:val="6B9B0F3E"/>
    <w:rsid w:val="6BE62696"/>
    <w:rsid w:val="6C1C0869"/>
    <w:rsid w:val="6C2045A1"/>
    <w:rsid w:val="6C213774"/>
    <w:rsid w:val="6C5A76E9"/>
    <w:rsid w:val="6C636C38"/>
    <w:rsid w:val="6C6A7540"/>
    <w:rsid w:val="6C6C4AED"/>
    <w:rsid w:val="6C722B34"/>
    <w:rsid w:val="6C872567"/>
    <w:rsid w:val="6CA67BE1"/>
    <w:rsid w:val="6CB437F5"/>
    <w:rsid w:val="6CBC5656"/>
    <w:rsid w:val="6CE028AE"/>
    <w:rsid w:val="6CE34991"/>
    <w:rsid w:val="6CE72D59"/>
    <w:rsid w:val="6D010507"/>
    <w:rsid w:val="6D275220"/>
    <w:rsid w:val="6D2D712A"/>
    <w:rsid w:val="6D454590"/>
    <w:rsid w:val="6D68730F"/>
    <w:rsid w:val="6D846F25"/>
    <w:rsid w:val="6D8F394B"/>
    <w:rsid w:val="6DA97D78"/>
    <w:rsid w:val="6DB34098"/>
    <w:rsid w:val="6DB46109"/>
    <w:rsid w:val="6DB545B6"/>
    <w:rsid w:val="6DD07C38"/>
    <w:rsid w:val="6DDC0050"/>
    <w:rsid w:val="6DDC3A4A"/>
    <w:rsid w:val="6DE02FB4"/>
    <w:rsid w:val="6E067091"/>
    <w:rsid w:val="6E0E415A"/>
    <w:rsid w:val="6E1622A5"/>
    <w:rsid w:val="6E204EF9"/>
    <w:rsid w:val="6E514CED"/>
    <w:rsid w:val="6EB563D5"/>
    <w:rsid w:val="6EC61449"/>
    <w:rsid w:val="6ED92677"/>
    <w:rsid w:val="6ED93E30"/>
    <w:rsid w:val="6EDE73E3"/>
    <w:rsid w:val="6EF44517"/>
    <w:rsid w:val="6EFC044F"/>
    <w:rsid w:val="6EFE06AA"/>
    <w:rsid w:val="6EFE33AE"/>
    <w:rsid w:val="6F225983"/>
    <w:rsid w:val="6F3C2A7E"/>
    <w:rsid w:val="6F7A1DAF"/>
    <w:rsid w:val="6F8364C2"/>
    <w:rsid w:val="6FA17EB3"/>
    <w:rsid w:val="6FA93DF7"/>
    <w:rsid w:val="6FAC74DD"/>
    <w:rsid w:val="6FC42E50"/>
    <w:rsid w:val="6FDE47F7"/>
    <w:rsid w:val="6FF664E7"/>
    <w:rsid w:val="6FFA321A"/>
    <w:rsid w:val="6FFC5590"/>
    <w:rsid w:val="7000374F"/>
    <w:rsid w:val="70017499"/>
    <w:rsid w:val="700E2A65"/>
    <w:rsid w:val="702B5332"/>
    <w:rsid w:val="702C68EE"/>
    <w:rsid w:val="70363C29"/>
    <w:rsid w:val="7040659E"/>
    <w:rsid w:val="70476C49"/>
    <w:rsid w:val="70515637"/>
    <w:rsid w:val="7055204A"/>
    <w:rsid w:val="705553D8"/>
    <w:rsid w:val="706D1DD0"/>
    <w:rsid w:val="707570C3"/>
    <w:rsid w:val="707B17AF"/>
    <w:rsid w:val="70856B87"/>
    <w:rsid w:val="708C5E3D"/>
    <w:rsid w:val="709C07D0"/>
    <w:rsid w:val="709D24A0"/>
    <w:rsid w:val="70B05D7B"/>
    <w:rsid w:val="70D527EE"/>
    <w:rsid w:val="70E611B1"/>
    <w:rsid w:val="70FB13E9"/>
    <w:rsid w:val="70FB6A8F"/>
    <w:rsid w:val="71170D19"/>
    <w:rsid w:val="713C56D6"/>
    <w:rsid w:val="715B5300"/>
    <w:rsid w:val="7161560D"/>
    <w:rsid w:val="716F713B"/>
    <w:rsid w:val="71814B45"/>
    <w:rsid w:val="7183737D"/>
    <w:rsid w:val="718A79D3"/>
    <w:rsid w:val="71970440"/>
    <w:rsid w:val="71A4057D"/>
    <w:rsid w:val="71C07EAD"/>
    <w:rsid w:val="71C9770B"/>
    <w:rsid w:val="71D27F8A"/>
    <w:rsid w:val="71DE3CE7"/>
    <w:rsid w:val="71E103E2"/>
    <w:rsid w:val="71E87D6D"/>
    <w:rsid w:val="72002E95"/>
    <w:rsid w:val="720553A9"/>
    <w:rsid w:val="72062BA0"/>
    <w:rsid w:val="72242679"/>
    <w:rsid w:val="72485107"/>
    <w:rsid w:val="72553024"/>
    <w:rsid w:val="726A4DC4"/>
    <w:rsid w:val="72AA10B4"/>
    <w:rsid w:val="72B2038C"/>
    <w:rsid w:val="72BE7A3D"/>
    <w:rsid w:val="72CC32E4"/>
    <w:rsid w:val="72E21289"/>
    <w:rsid w:val="72F1592E"/>
    <w:rsid w:val="72F8342D"/>
    <w:rsid w:val="73116F02"/>
    <w:rsid w:val="73122968"/>
    <w:rsid w:val="731352DC"/>
    <w:rsid w:val="731A1DE0"/>
    <w:rsid w:val="731B26E8"/>
    <w:rsid w:val="731D7A66"/>
    <w:rsid w:val="731F5D5E"/>
    <w:rsid w:val="73326A8A"/>
    <w:rsid w:val="73437B16"/>
    <w:rsid w:val="7345352C"/>
    <w:rsid w:val="735759D8"/>
    <w:rsid w:val="735E1215"/>
    <w:rsid w:val="73686F64"/>
    <w:rsid w:val="736D4AFF"/>
    <w:rsid w:val="73707BF4"/>
    <w:rsid w:val="73880040"/>
    <w:rsid w:val="738D3920"/>
    <w:rsid w:val="738F7D93"/>
    <w:rsid w:val="739A5FC5"/>
    <w:rsid w:val="73AA6208"/>
    <w:rsid w:val="73B47087"/>
    <w:rsid w:val="73BE0DA4"/>
    <w:rsid w:val="73C51AD5"/>
    <w:rsid w:val="73D42BB5"/>
    <w:rsid w:val="73E060CE"/>
    <w:rsid w:val="741915E0"/>
    <w:rsid w:val="741E793C"/>
    <w:rsid w:val="7423317B"/>
    <w:rsid w:val="74291A01"/>
    <w:rsid w:val="74321B58"/>
    <w:rsid w:val="74470E83"/>
    <w:rsid w:val="74481E55"/>
    <w:rsid w:val="7449246A"/>
    <w:rsid w:val="745E3944"/>
    <w:rsid w:val="74651405"/>
    <w:rsid w:val="746A588D"/>
    <w:rsid w:val="74793CEE"/>
    <w:rsid w:val="74795E28"/>
    <w:rsid w:val="747E6C23"/>
    <w:rsid w:val="749F02E6"/>
    <w:rsid w:val="74C13EF1"/>
    <w:rsid w:val="74CB5BC5"/>
    <w:rsid w:val="74D05231"/>
    <w:rsid w:val="74D12CB3"/>
    <w:rsid w:val="74F344EC"/>
    <w:rsid w:val="74FD067F"/>
    <w:rsid w:val="754206C3"/>
    <w:rsid w:val="75550D0E"/>
    <w:rsid w:val="75672285"/>
    <w:rsid w:val="758B5965"/>
    <w:rsid w:val="758C31D7"/>
    <w:rsid w:val="75901DCA"/>
    <w:rsid w:val="759625F7"/>
    <w:rsid w:val="75A82D16"/>
    <w:rsid w:val="75C46DC3"/>
    <w:rsid w:val="75CB4B5C"/>
    <w:rsid w:val="75DC0854"/>
    <w:rsid w:val="75E21BF7"/>
    <w:rsid w:val="760133A5"/>
    <w:rsid w:val="760836BA"/>
    <w:rsid w:val="76286AE8"/>
    <w:rsid w:val="7635099D"/>
    <w:rsid w:val="764A0321"/>
    <w:rsid w:val="764B6682"/>
    <w:rsid w:val="76581835"/>
    <w:rsid w:val="76637BC6"/>
    <w:rsid w:val="766620C8"/>
    <w:rsid w:val="76741165"/>
    <w:rsid w:val="767F5B27"/>
    <w:rsid w:val="768B1AB8"/>
    <w:rsid w:val="768D3BBF"/>
    <w:rsid w:val="769723CB"/>
    <w:rsid w:val="76985A28"/>
    <w:rsid w:val="769979A9"/>
    <w:rsid w:val="76C30C21"/>
    <w:rsid w:val="76CA086F"/>
    <w:rsid w:val="76EB4627"/>
    <w:rsid w:val="76F30DCE"/>
    <w:rsid w:val="77031E60"/>
    <w:rsid w:val="77106DE5"/>
    <w:rsid w:val="77166770"/>
    <w:rsid w:val="77715B85"/>
    <w:rsid w:val="77762421"/>
    <w:rsid w:val="77866A24"/>
    <w:rsid w:val="778B2EAC"/>
    <w:rsid w:val="77B56B1F"/>
    <w:rsid w:val="77B877B8"/>
    <w:rsid w:val="77C5560F"/>
    <w:rsid w:val="77C82E25"/>
    <w:rsid w:val="77E32D64"/>
    <w:rsid w:val="780F09F4"/>
    <w:rsid w:val="781C344D"/>
    <w:rsid w:val="782F44E1"/>
    <w:rsid w:val="78335C43"/>
    <w:rsid w:val="78336A9A"/>
    <w:rsid w:val="78437A1E"/>
    <w:rsid w:val="784C0550"/>
    <w:rsid w:val="788A0850"/>
    <w:rsid w:val="78A32794"/>
    <w:rsid w:val="78A90480"/>
    <w:rsid w:val="78B77DDF"/>
    <w:rsid w:val="78C673B0"/>
    <w:rsid w:val="78F15F46"/>
    <w:rsid w:val="79065BB1"/>
    <w:rsid w:val="790D0E29"/>
    <w:rsid w:val="79163CB7"/>
    <w:rsid w:val="79180F46"/>
    <w:rsid w:val="79190A88"/>
    <w:rsid w:val="793025BD"/>
    <w:rsid w:val="79381268"/>
    <w:rsid w:val="79520BA4"/>
    <w:rsid w:val="795B2AA2"/>
    <w:rsid w:val="795F5CE7"/>
    <w:rsid w:val="79627585"/>
    <w:rsid w:val="796347D9"/>
    <w:rsid w:val="799D3CF9"/>
    <w:rsid w:val="79D57A15"/>
    <w:rsid w:val="79D85F74"/>
    <w:rsid w:val="79E45145"/>
    <w:rsid w:val="79FD68DA"/>
    <w:rsid w:val="7A1A2BD8"/>
    <w:rsid w:val="7A256073"/>
    <w:rsid w:val="7A320D06"/>
    <w:rsid w:val="7A35088C"/>
    <w:rsid w:val="7A364017"/>
    <w:rsid w:val="7A417EC4"/>
    <w:rsid w:val="7A7D4503"/>
    <w:rsid w:val="7A7F6776"/>
    <w:rsid w:val="7A8265E1"/>
    <w:rsid w:val="7ACF29F8"/>
    <w:rsid w:val="7ADE04E9"/>
    <w:rsid w:val="7AEF5E24"/>
    <w:rsid w:val="7B105B6F"/>
    <w:rsid w:val="7B1D19B6"/>
    <w:rsid w:val="7B2E3094"/>
    <w:rsid w:val="7B4F6503"/>
    <w:rsid w:val="7B686D42"/>
    <w:rsid w:val="7B841746"/>
    <w:rsid w:val="7B932060"/>
    <w:rsid w:val="7B9658EF"/>
    <w:rsid w:val="7BA66433"/>
    <w:rsid w:val="7BAC0234"/>
    <w:rsid w:val="7BD75A39"/>
    <w:rsid w:val="7BE83755"/>
    <w:rsid w:val="7BF173AF"/>
    <w:rsid w:val="7BF5086D"/>
    <w:rsid w:val="7C1B2CAB"/>
    <w:rsid w:val="7C5C3CBF"/>
    <w:rsid w:val="7C6C5AC7"/>
    <w:rsid w:val="7C7A0AC6"/>
    <w:rsid w:val="7CB10C20"/>
    <w:rsid w:val="7CB564A2"/>
    <w:rsid w:val="7CBD2E8D"/>
    <w:rsid w:val="7CC42992"/>
    <w:rsid w:val="7CC6544B"/>
    <w:rsid w:val="7CCC504D"/>
    <w:rsid w:val="7CD22A18"/>
    <w:rsid w:val="7CDD5419"/>
    <w:rsid w:val="7D0239FF"/>
    <w:rsid w:val="7D0B25B3"/>
    <w:rsid w:val="7D20578D"/>
    <w:rsid w:val="7D2953E6"/>
    <w:rsid w:val="7D2A1C65"/>
    <w:rsid w:val="7D417FCB"/>
    <w:rsid w:val="7D4C20DE"/>
    <w:rsid w:val="7D5E40CD"/>
    <w:rsid w:val="7D6F22D8"/>
    <w:rsid w:val="7D726ADF"/>
    <w:rsid w:val="7DA0067C"/>
    <w:rsid w:val="7DCD56F2"/>
    <w:rsid w:val="7DDF22B3"/>
    <w:rsid w:val="7DE45B1A"/>
    <w:rsid w:val="7DE84520"/>
    <w:rsid w:val="7DEB4718"/>
    <w:rsid w:val="7DEC264B"/>
    <w:rsid w:val="7E092B2A"/>
    <w:rsid w:val="7E0C7AC0"/>
    <w:rsid w:val="7E233080"/>
    <w:rsid w:val="7E2A628E"/>
    <w:rsid w:val="7E5570D2"/>
    <w:rsid w:val="7E5826E4"/>
    <w:rsid w:val="7EB663A9"/>
    <w:rsid w:val="7ECB467D"/>
    <w:rsid w:val="7ECE13A4"/>
    <w:rsid w:val="7ED71873"/>
    <w:rsid w:val="7EE4537F"/>
    <w:rsid w:val="7EFF269E"/>
    <w:rsid w:val="7EFF756B"/>
    <w:rsid w:val="7F001CE7"/>
    <w:rsid w:val="7F035F71"/>
    <w:rsid w:val="7F054C3B"/>
    <w:rsid w:val="7F0C557C"/>
    <w:rsid w:val="7F21461A"/>
    <w:rsid w:val="7F2A25AD"/>
    <w:rsid w:val="7F361C43"/>
    <w:rsid w:val="7F3664A6"/>
    <w:rsid w:val="7F4339B5"/>
    <w:rsid w:val="7F621FE7"/>
    <w:rsid w:val="7F623D8C"/>
    <w:rsid w:val="7F633A0C"/>
    <w:rsid w:val="7F807EA3"/>
    <w:rsid w:val="7FBC2E67"/>
    <w:rsid w:val="7FCB7F38"/>
    <w:rsid w:val="7FD64829"/>
    <w:rsid w:val="7FE0465B"/>
    <w:rsid w:val="7FE47E50"/>
    <w:rsid w:val="7FE55B6B"/>
    <w:rsid w:val="7FE61D04"/>
    <w:rsid w:val="7FF50D7D"/>
    <w:rsid w:val="7FF667FE"/>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1" w:semiHidden="0" w:name="heading 1" w:locked="1"/>
    <w:lsdException w:qFormat="1" w:unhideWhenUsed="0" w:uiPriority="1" w:semiHidden="0" w:name="heading 2" w:locked="1"/>
    <w:lsdException w:qFormat="1" w:unhideWhenUsed="0" w:uiPriority="1" w:semiHidden="0" w:name="heading 3" w:locked="1"/>
    <w:lsdException w:qFormat="1" w:unhideWhenUsed="0" w:uiPriority="1" w:semiHidden="0" w:name="heading 4" w:locked="1"/>
    <w:lsdException w:qFormat="1" w:unhideWhenUsed="0" w:uiPriority="1" w:semiHidden="0" w:name="heading 5" w:locked="1"/>
    <w:lsdException w:qFormat="1" w:unhideWhenUsed="0" w:uiPriority="1" w:semiHidden="0" w:name="heading 6" w:locked="1"/>
    <w:lsdException w:qFormat="1" w:unhideWhenUsed="0" w:uiPriority="1" w:semiHidden="0" w:name="heading 7" w:locked="1"/>
    <w:lsdException w:qFormat="1" w:uiPriority="0" w:name="heading 8" w:locked="1"/>
    <w:lsdException w:qFormat="1" w:uiPriority="0" w:name="heading 9" w:locked="1"/>
    <w:lsdException w:unhideWhenUsed="0" w:uiPriority="0" w:semiHidden="0" w:name="index 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sdException w:unhideWhenUsed="0" w:uiPriority="0" w:semiHidden="0" w:name="toc 2"/>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iPriority="0" w:semiHidden="0" w:name="Normal Indent"/>
    <w:lsdException w:unhideWhenUsed="0" w:uiPriority="0" w:semiHidden="0" w:name="footnote text" w:locked="1"/>
    <w:lsdException w:unhideWhenUsed="0" w:uiPriority="0" w:semiHidden="0" w:name="annotation text"/>
    <w:lsdException w:qFormat="1" w:uiPriority="0" w:semiHidden="0" w:name="header"/>
    <w:lsdException w:qFormat="1" w:uiPriority="99" w:semiHidden="0" w:name="footer"/>
    <w:lsdException w:unhideWhenUsed="0" w:uiPriority="0" w:semiHidden="0" w:name="index heading" w:locked="1"/>
    <w:lsdException w:qFormat="1" w:uiPriority="0" w:name="caption"/>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unhideWhenUsed="0" w:uiPriority="0" w:semiHidden="0" w:name="annotation reference"/>
    <w:lsdException w:unhideWhenUsed="0" w:uiPriority="0" w:semiHidden="0" w:name="line number" w:locked="1"/>
    <w:lsdException w:qFormat="1" w:unhideWhenUsed="0" w:uiPriority="0" w:semiHidden="0" w:name="page number"/>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unhideWhenUsed="0" w:uiPriority="0" w:semiHidden="0" w:name="Subtitle" w:locked="1"/>
    <w:lsdException w:unhideWhenUsed="0" w:uiPriority="0" w:semiHidden="0" w:name="Salutation" w:locked="1"/>
    <w:lsdException w:unhideWhenUsed="0" w:uiPriority="0" w:semiHidden="0" w:name="Date"/>
    <w:lsdException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ocked="1"/>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unhideWhenUsed="0" w:uiPriority="0" w:semiHidden="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qFormat="1" w:unhideWhenUsed="0"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unhideWhenUsed="0" w:uiPriority="0" w:semiHidden="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wordWrap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styleId="2">
    <w:name w:val="heading 1"/>
    <w:basedOn w:val="1"/>
    <w:next w:val="1"/>
    <w:link w:val="29"/>
    <w:qFormat/>
    <w:locked/>
    <w:uiPriority w:val="1"/>
    <w:pPr>
      <w:keepNext/>
      <w:overflowPunct w:val="0"/>
      <w:snapToGrid w:val="0"/>
      <w:spacing w:before="120" w:after="120" w:line="240" w:lineRule="auto"/>
      <w:ind w:firstLine="0" w:firstLineChars="0"/>
      <w:jc w:val="center"/>
      <w:outlineLvl w:val="0"/>
    </w:pPr>
    <w:rPr>
      <w:rFonts w:ascii="Times New Roman" w:hAnsi="Times New Roman" w:eastAsia="黑体"/>
      <w:bCs/>
      <w:color w:val="000000"/>
      <w:kern w:val="44"/>
      <w:sz w:val="30"/>
      <w:szCs w:val="30"/>
    </w:rPr>
  </w:style>
  <w:style w:type="paragraph" w:styleId="3">
    <w:name w:val="heading 2"/>
    <w:basedOn w:val="1"/>
    <w:next w:val="1"/>
    <w:link w:val="23"/>
    <w:qFormat/>
    <w:locked/>
    <w:uiPriority w:val="1"/>
    <w:pPr>
      <w:keepNext/>
      <w:keepLines/>
      <w:adjustRightInd w:val="0"/>
      <w:spacing w:before="240" w:after="120" w:line="240" w:lineRule="auto"/>
      <w:textAlignment w:val="baseline"/>
      <w:outlineLvl w:val="1"/>
    </w:pPr>
    <w:rPr>
      <w:rFonts w:ascii="Arial" w:hAnsi="Arial" w:eastAsia="黑体"/>
      <w:b/>
      <w:sz w:val="28"/>
      <w:szCs w:val="20"/>
    </w:rPr>
  </w:style>
  <w:style w:type="paragraph" w:styleId="4">
    <w:name w:val="heading 3"/>
    <w:basedOn w:val="1"/>
    <w:next w:val="5"/>
    <w:link w:val="24"/>
    <w:qFormat/>
    <w:locked/>
    <w:uiPriority w:val="1"/>
    <w:pPr>
      <w:keepNext/>
      <w:keepLines/>
      <w:adjustRightInd w:val="0"/>
      <w:spacing w:before="120" w:after="120" w:line="240" w:lineRule="auto"/>
      <w:textAlignment w:val="baseline"/>
      <w:outlineLvl w:val="2"/>
    </w:pPr>
    <w:rPr>
      <w:b/>
      <w:sz w:val="26"/>
      <w:szCs w:val="20"/>
    </w:rPr>
  </w:style>
  <w:style w:type="paragraph" w:styleId="6">
    <w:name w:val="heading 4"/>
    <w:basedOn w:val="1"/>
    <w:next w:val="1"/>
    <w:link w:val="25"/>
    <w:qFormat/>
    <w:locked/>
    <w:uiPriority w:val="1"/>
    <w:pPr>
      <w:keepNext/>
      <w:keepLines/>
      <w:adjustRightInd w:val="0"/>
      <w:spacing w:before="280" w:after="290" w:line="376" w:lineRule="auto"/>
      <w:textAlignment w:val="baseline"/>
      <w:outlineLvl w:val="3"/>
    </w:pPr>
    <w:rPr>
      <w:rFonts w:ascii="Arial" w:hAnsi="Arial" w:eastAsia="黑体"/>
      <w:b/>
      <w:bCs/>
      <w:sz w:val="28"/>
      <w:szCs w:val="28"/>
    </w:rPr>
  </w:style>
  <w:style w:type="paragraph" w:styleId="7">
    <w:name w:val="heading 5"/>
    <w:basedOn w:val="1"/>
    <w:next w:val="1"/>
    <w:link w:val="26"/>
    <w:qFormat/>
    <w:locked/>
    <w:uiPriority w:val="1"/>
    <w:pPr>
      <w:keepNext/>
      <w:keepLines/>
      <w:adjustRightInd w:val="0"/>
      <w:spacing w:before="280" w:after="290" w:line="372" w:lineRule="auto"/>
      <w:textAlignment w:val="baseline"/>
      <w:outlineLvl w:val="4"/>
    </w:pPr>
    <w:rPr>
      <w:b/>
      <w:bCs/>
      <w:sz w:val="28"/>
      <w:szCs w:val="28"/>
      <w:lang w:eastAsia="en-US"/>
    </w:rPr>
  </w:style>
  <w:style w:type="paragraph" w:styleId="8">
    <w:name w:val="heading 6"/>
    <w:basedOn w:val="1"/>
    <w:next w:val="1"/>
    <w:link w:val="27"/>
    <w:qFormat/>
    <w:locked/>
    <w:uiPriority w:val="1"/>
    <w:pPr>
      <w:keepNext/>
      <w:keepLines/>
      <w:adjustRightInd w:val="0"/>
      <w:spacing w:before="240" w:after="64" w:line="317" w:lineRule="auto"/>
      <w:textAlignment w:val="baseline"/>
      <w:outlineLvl w:val="5"/>
    </w:pPr>
    <w:rPr>
      <w:rFonts w:ascii="Cambria" w:hAnsi="Cambria"/>
      <w:b/>
      <w:bCs/>
      <w:lang w:eastAsia="en-US"/>
    </w:rPr>
  </w:style>
  <w:style w:type="paragraph" w:styleId="9">
    <w:name w:val="heading 7"/>
    <w:basedOn w:val="1"/>
    <w:next w:val="1"/>
    <w:link w:val="28"/>
    <w:qFormat/>
    <w:locked/>
    <w:uiPriority w:val="1"/>
    <w:pPr>
      <w:keepNext/>
      <w:keepLines/>
      <w:adjustRightInd w:val="0"/>
      <w:spacing w:before="240" w:after="64" w:line="317" w:lineRule="auto"/>
      <w:textAlignment w:val="baseline"/>
      <w:outlineLvl w:val="6"/>
    </w:pPr>
    <w:rPr>
      <w:b/>
      <w:bCs/>
      <w:lang w:eastAsia="en-US"/>
    </w:rPr>
  </w:style>
  <w:style w:type="character" w:default="1" w:styleId="20">
    <w:name w:val="Default Paragraph Font"/>
    <w:semiHidden/>
    <w:unhideWhenUsed/>
    <w:qFormat/>
    <w:uiPriority w:val="1"/>
  </w:style>
  <w:style w:type="table" w:default="1" w:styleId="17">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5">
    <w:name w:val="Normal Indent"/>
    <w:basedOn w:val="1"/>
    <w:next w:val="6"/>
    <w:unhideWhenUsed/>
    <w:qFormat/>
    <w:uiPriority w:val="0"/>
    <w:pPr>
      <w:widowControl w:val="0"/>
      <w:ind w:firstLine="420" w:firstLineChars="200"/>
      <w:jc w:val="both"/>
    </w:pPr>
    <w:rPr>
      <w:rFonts w:ascii="Times New Roman" w:hAnsi="Times New Roman" w:eastAsia="宋体" w:cs="Times New Roman"/>
      <w:kern w:val="2"/>
      <w:sz w:val="21"/>
      <w:szCs w:val="21"/>
      <w:lang w:val="en-US" w:eastAsia="zh-CN" w:bidi="ar-SA"/>
    </w:rPr>
  </w:style>
  <w:style w:type="paragraph" w:styleId="10">
    <w:name w:val="Body Text Indent"/>
    <w:basedOn w:val="1"/>
    <w:next w:val="1"/>
    <w:qFormat/>
    <w:uiPriority w:val="0"/>
    <w:pPr>
      <w:widowControl w:val="0"/>
      <w:spacing w:after="120" w:line="360" w:lineRule="auto"/>
      <w:ind w:left="420" w:leftChars="200" w:firstLine="200" w:firstLineChars="200"/>
      <w:jc w:val="both"/>
    </w:pPr>
    <w:rPr>
      <w:rFonts w:ascii="Times New Roman" w:hAnsi="Times New Roman" w:eastAsia="宋体" w:cs="Times New Roman"/>
      <w:kern w:val="0"/>
      <w:sz w:val="24"/>
      <w:szCs w:val="20"/>
      <w:lang w:val="en-US" w:eastAsia="zh-CN" w:bidi="ar-SA"/>
    </w:rPr>
  </w:style>
  <w:style w:type="paragraph" w:styleId="11">
    <w:name w:val="Block Text"/>
    <w:basedOn w:val="1"/>
    <w:next w:val="1"/>
    <w:qFormat/>
    <w:uiPriority w:val="0"/>
    <w:pPr>
      <w:widowControl w:val="0"/>
      <w:snapToGrid w:val="0"/>
      <w:spacing w:line="408" w:lineRule="auto"/>
      <w:ind w:left="-113" w:right="-510" w:firstLine="510"/>
      <w:jc w:val="both"/>
    </w:pPr>
    <w:rPr>
      <w:rFonts w:ascii="Times New Roman" w:hAnsi="Times New Roman" w:eastAsia="宋体" w:cs="Times New Roman"/>
      <w:kern w:val="2"/>
      <w:sz w:val="24"/>
      <w:szCs w:val="20"/>
      <w:lang w:val="en-US" w:eastAsia="zh-CN" w:bidi="ar-SA"/>
    </w:rPr>
  </w:style>
  <w:style w:type="paragraph" w:styleId="12">
    <w:name w:val="footer"/>
    <w:basedOn w:val="1"/>
    <w:unhideWhenUsed/>
    <w:qFormat/>
    <w:uiPriority w:val="99"/>
    <w:pPr>
      <w:tabs>
        <w:tab w:val="center" w:pos="4153"/>
        <w:tab w:val="right" w:pos="8306"/>
      </w:tabs>
      <w:snapToGrid w:val="0"/>
      <w:spacing w:line="240" w:lineRule="auto"/>
      <w:jc w:val="left"/>
    </w:pPr>
    <w:rPr>
      <w:sz w:val="18"/>
      <w:szCs w:val="18"/>
    </w:rPr>
  </w:style>
  <w:style w:type="paragraph" w:styleId="13">
    <w:name w:val="header"/>
    <w:basedOn w:val="1"/>
    <w:unhideWhenUsed/>
    <w:qFormat/>
    <w:uiPriority w:val="0"/>
    <w:pPr>
      <w:pBdr>
        <w:bottom w:val="single" w:color="auto" w:sz="6" w:space="1"/>
      </w:pBdr>
      <w:tabs>
        <w:tab w:val="center" w:pos="4153"/>
        <w:tab w:val="right" w:pos="8306"/>
      </w:tabs>
      <w:snapToGrid w:val="0"/>
      <w:jc w:val="center"/>
    </w:pPr>
    <w:rPr>
      <w:sz w:val="18"/>
      <w:szCs w:val="18"/>
    </w:rPr>
  </w:style>
  <w:style w:type="paragraph" w:styleId="14">
    <w:name w:val="toc 1"/>
    <w:basedOn w:val="1"/>
    <w:next w:val="1"/>
    <w:qFormat/>
    <w:uiPriority w:val="0"/>
  </w:style>
  <w:style w:type="paragraph" w:styleId="15">
    <w:name w:val="Normal (Web)"/>
    <w:basedOn w:val="1"/>
    <w:qFormat/>
    <w:uiPriority w:val="0"/>
    <w:rPr>
      <w:sz w:val="24"/>
    </w:rPr>
  </w:style>
  <w:style w:type="paragraph" w:styleId="16">
    <w:name w:val="Body Text First Indent 2"/>
    <w:basedOn w:val="1"/>
    <w:next w:val="1"/>
    <w:unhideWhenUsed/>
    <w:qFormat/>
    <w:uiPriority w:val="99"/>
    <w:pPr>
      <w:widowControl w:val="0"/>
      <w:adjustRightInd w:val="0"/>
      <w:spacing w:after="120" w:line="500" w:lineRule="exact"/>
      <w:ind w:left="420" w:leftChars="200" w:firstLine="420" w:firstLineChars="200"/>
      <w:jc w:val="both"/>
      <w:textAlignment w:val="baseline"/>
    </w:pPr>
    <w:rPr>
      <w:rFonts w:ascii="Times New Roman" w:hAnsi="Times New Roman" w:eastAsia="宋体" w:cs="Times New Roman"/>
      <w:kern w:val="0"/>
      <w:sz w:val="24"/>
      <w:szCs w:val="20"/>
      <w:lang w:val="en-US" w:eastAsia="en-US" w:bidi="ar-SA"/>
    </w:rPr>
  </w:style>
  <w:style w:type="table" w:styleId="18">
    <w:name w:val="Table Grid"/>
    <w:basedOn w:val="17"/>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19">
    <w:name w:val="Table Grid 5"/>
    <w:basedOn w:val="17"/>
    <w:semiHidden/>
    <w:qFormat/>
    <w:locked/>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cPr>
        <w:tcBorders>
          <w:top w:val="nil"/>
          <w:left w:val="nil"/>
          <w:bottom w:val="single" w:color="000000" w:sz="12" w:space="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character" w:styleId="21">
    <w:name w:val="page number"/>
    <w:basedOn w:val="20"/>
    <w:qFormat/>
    <w:uiPriority w:val="0"/>
  </w:style>
  <w:style w:type="paragraph" w:customStyle="1" w:styleId="22">
    <w:name w:val="5正文"/>
    <w:qFormat/>
    <w:uiPriority w:val="0"/>
    <w:pPr>
      <w:widowControl w:val="0"/>
      <w:spacing w:line="520" w:lineRule="exact"/>
      <w:ind w:firstLine="200" w:firstLineChars="200"/>
      <w:jc w:val="both"/>
    </w:pPr>
    <w:rPr>
      <w:rFonts w:ascii="Times New Roman" w:hAnsi="Times New Roman" w:eastAsia="宋体" w:cs="Times New Roman"/>
      <w:kern w:val="2"/>
      <w:sz w:val="24"/>
      <w:lang w:val="en-US" w:eastAsia="zh-CN" w:bidi="ar-SA"/>
    </w:rPr>
  </w:style>
  <w:style w:type="character" w:customStyle="1" w:styleId="23">
    <w:name w:val="标题 2 字符"/>
    <w:basedOn w:val="20"/>
    <w:link w:val="3"/>
    <w:qFormat/>
    <w:uiPriority w:val="1"/>
    <w:rPr>
      <w:rFonts w:ascii="Arial" w:hAnsi="Arial" w:eastAsia="黑体"/>
      <w:b/>
      <w:kern w:val="2"/>
      <w:sz w:val="28"/>
    </w:rPr>
  </w:style>
  <w:style w:type="character" w:customStyle="1" w:styleId="24">
    <w:name w:val="标题 3 字符"/>
    <w:basedOn w:val="20"/>
    <w:link w:val="4"/>
    <w:qFormat/>
    <w:uiPriority w:val="1"/>
    <w:rPr>
      <w:b/>
      <w:kern w:val="2"/>
      <w:sz w:val="26"/>
    </w:rPr>
  </w:style>
  <w:style w:type="character" w:customStyle="1" w:styleId="25">
    <w:name w:val="标题 4 字符"/>
    <w:basedOn w:val="20"/>
    <w:link w:val="6"/>
    <w:qFormat/>
    <w:uiPriority w:val="1"/>
    <w:rPr>
      <w:rFonts w:ascii="Arial" w:hAnsi="Arial" w:eastAsia="黑体"/>
      <w:b/>
      <w:bCs/>
      <w:kern w:val="2"/>
      <w:sz w:val="28"/>
      <w:szCs w:val="28"/>
    </w:rPr>
  </w:style>
  <w:style w:type="character" w:customStyle="1" w:styleId="26">
    <w:name w:val="标题 5 字符"/>
    <w:basedOn w:val="20"/>
    <w:link w:val="7"/>
    <w:qFormat/>
    <w:uiPriority w:val="1"/>
    <w:rPr>
      <w:b/>
      <w:bCs/>
      <w:kern w:val="2"/>
      <w:sz w:val="28"/>
      <w:szCs w:val="28"/>
      <w:lang w:eastAsia="en-US"/>
    </w:rPr>
  </w:style>
  <w:style w:type="character" w:customStyle="1" w:styleId="27">
    <w:name w:val="标题 6 字符"/>
    <w:basedOn w:val="20"/>
    <w:link w:val="8"/>
    <w:qFormat/>
    <w:uiPriority w:val="1"/>
    <w:rPr>
      <w:rFonts w:ascii="Cambria" w:hAnsi="Cambria"/>
      <w:b/>
      <w:bCs/>
      <w:kern w:val="2"/>
      <w:sz w:val="24"/>
      <w:szCs w:val="24"/>
      <w:lang w:eastAsia="en-US"/>
    </w:rPr>
  </w:style>
  <w:style w:type="character" w:customStyle="1" w:styleId="28">
    <w:name w:val="标题 7 字符"/>
    <w:basedOn w:val="20"/>
    <w:link w:val="9"/>
    <w:qFormat/>
    <w:uiPriority w:val="1"/>
    <w:rPr>
      <w:b/>
      <w:bCs/>
      <w:kern w:val="2"/>
      <w:sz w:val="24"/>
      <w:szCs w:val="24"/>
      <w:lang w:eastAsia="en-US"/>
    </w:rPr>
  </w:style>
  <w:style w:type="character" w:customStyle="1" w:styleId="29">
    <w:name w:val="标题 1 字符"/>
    <w:basedOn w:val="20"/>
    <w:link w:val="2"/>
    <w:qFormat/>
    <w:uiPriority w:val="1"/>
    <w:rPr>
      <w:rFonts w:ascii="Times New Roman" w:hAnsi="Times New Roman" w:eastAsia="黑体"/>
      <w:bCs/>
      <w:color w:val="000000"/>
      <w:kern w:val="44"/>
      <w:sz w:val="30"/>
      <w:szCs w:val="30"/>
    </w:rPr>
  </w:style>
  <w:style w:type="paragraph" w:customStyle="1" w:styleId="30">
    <w:name w:val="修订1"/>
    <w:hidden/>
    <w:semiHidden/>
    <w:qFormat/>
    <w:uiPriority w:val="99"/>
    <w:pPr>
      <w:widowControl w:val="0"/>
      <w:adjustRightInd w:val="0"/>
      <w:spacing w:line="360" w:lineRule="atLeast"/>
      <w:jc w:val="both"/>
      <w:textAlignment w:val="baseline"/>
    </w:pPr>
    <w:rPr>
      <w:rFonts w:ascii="Times New Roman" w:hAnsi="Times New Roman" w:eastAsia="宋体" w:cs="Times New Roman"/>
      <w:sz w:val="24"/>
      <w:lang w:val="en-US" w:eastAsia="en-US" w:bidi="ar-SA"/>
    </w:rPr>
  </w:style>
  <w:style w:type="table" w:customStyle="1" w:styleId="31">
    <w:name w:val="TableGrid"/>
    <w:qFormat/>
    <w:uiPriority w:val="0"/>
    <w:rPr>
      <w:rFonts w:asciiTheme="minorHAnsi" w:hAnsiTheme="minorHAnsi" w:eastAsiaTheme="minorEastAsia" w:cstheme="minorBidi"/>
    </w:rPr>
    <w:tblPr>
      <w:tblCellMar>
        <w:top w:w="0" w:type="dxa"/>
        <w:left w:w="0" w:type="dxa"/>
        <w:bottom w:w="0" w:type="dxa"/>
        <w:right w:w="0" w:type="dxa"/>
      </w:tblCellMar>
    </w:tblPr>
  </w:style>
  <w:style w:type="table" w:customStyle="1" w:styleId="32">
    <w:name w:val="Table Normal"/>
    <w:semiHidden/>
    <w:unhideWhenUsed/>
    <w:qFormat/>
    <w:uiPriority w:val="2"/>
    <w:rPr>
      <w:rFonts w:asciiTheme="minorHAnsi" w:hAnsiTheme="minorHAnsi" w:eastAsiaTheme="minorEastAsia" w:cstheme="minorBidi"/>
    </w:rPr>
    <w:tblPr>
      <w:tblCellMar>
        <w:top w:w="0" w:type="dxa"/>
        <w:left w:w="0" w:type="dxa"/>
        <w:bottom w:w="0" w:type="dxa"/>
        <w:right w:w="0" w:type="dxa"/>
      </w:tblCellMar>
    </w:tblPr>
  </w:style>
  <w:style w:type="paragraph" w:customStyle="1" w:styleId="33">
    <w:name w:val="表格样式"/>
    <w:qFormat/>
    <w:uiPriority w:val="0"/>
    <w:pPr>
      <w:widowControl w:val="0"/>
      <w:adjustRightInd w:val="0"/>
      <w:snapToGrid w:val="0"/>
      <w:spacing w:line="240" w:lineRule="auto"/>
      <w:ind w:firstLine="0" w:firstLineChars="0"/>
      <w:jc w:val="center"/>
    </w:pPr>
    <w:rPr>
      <w:rFonts w:ascii="Times New Roman" w:hAnsi="Times New Roman" w:eastAsia="宋体" w:cs="宋体"/>
      <w:kern w:val="2"/>
      <w:sz w:val="21"/>
      <w:szCs w:val="21"/>
      <w:lang w:val="en-US" w:eastAsia="zh-CN" w:bidi="ar-SA"/>
    </w:rPr>
  </w:style>
  <w:style w:type="paragraph" w:customStyle="1" w:styleId="34">
    <w:name w:val="!正文"/>
    <w:basedOn w:val="1"/>
    <w:qFormat/>
    <w:uiPriority w:val="0"/>
    <w:pPr>
      <w:spacing w:line="480" w:lineRule="exact"/>
      <w:ind w:firstLine="480" w:firstLineChars="200"/>
    </w:pPr>
    <w:rPr>
      <w:rFonts w:hAnsi="宋体" w:cs="宋体"/>
      <w:szCs w:val="21"/>
    </w:rPr>
  </w:style>
  <w:style w:type="paragraph" w:styleId="35">
    <w:name w:val="List Paragraph"/>
    <w:basedOn w:val="1"/>
    <w:qFormat/>
    <w:uiPriority w:val="0"/>
    <w:pPr>
      <w:ind w:firstLine="420" w:firstLineChars="200"/>
    </w:pPr>
    <w:rPr>
      <w:sz w:val="21"/>
      <w:szCs w:val="24"/>
    </w:rPr>
  </w:style>
  <w:style w:type="paragraph" w:customStyle="1" w:styleId="36">
    <w:name w:val="Table Paragraph"/>
    <w:basedOn w:val="1"/>
    <w:unhideWhenUsed/>
    <w:qFormat/>
    <w:uiPriority w:val="1"/>
    <w:pPr>
      <w:spacing w:beforeLines="0" w:afterLines="0"/>
    </w:pPr>
    <w:rPr>
      <w:rFonts w:hint="default"/>
      <w:sz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header" Target="header2.xml"/><Relationship Id="rId6" Type="http://schemas.openxmlformats.org/officeDocument/2006/relationships/footer" Target="footer1.xml"/><Relationship Id="rId50" Type="http://schemas.openxmlformats.org/officeDocument/2006/relationships/fontTable" Target="fontTable.xml"/><Relationship Id="rId5" Type="http://schemas.openxmlformats.org/officeDocument/2006/relationships/header" Target="header1.xml"/><Relationship Id="rId49" Type="http://schemas.openxmlformats.org/officeDocument/2006/relationships/numbering" Target="numbering.xml"/><Relationship Id="rId48" Type="http://schemas.openxmlformats.org/officeDocument/2006/relationships/customXml" Target="../customXml/item1.xml"/><Relationship Id="rId47" Type="http://schemas.openxmlformats.org/officeDocument/2006/relationships/image" Target="media/image29.jpeg"/><Relationship Id="rId46" Type="http://schemas.openxmlformats.org/officeDocument/2006/relationships/image" Target="media/image28.png"/><Relationship Id="rId45" Type="http://schemas.openxmlformats.org/officeDocument/2006/relationships/image" Target="media/image27.png"/><Relationship Id="rId44" Type="http://schemas.openxmlformats.org/officeDocument/2006/relationships/image" Target="media/image26.png"/><Relationship Id="rId43" Type="http://schemas.openxmlformats.org/officeDocument/2006/relationships/image" Target="media/image25.png"/><Relationship Id="rId42" Type="http://schemas.openxmlformats.org/officeDocument/2006/relationships/image" Target="media/image24.png"/><Relationship Id="rId41" Type="http://schemas.openxmlformats.org/officeDocument/2006/relationships/image" Target="media/image23.png"/><Relationship Id="rId40" Type="http://schemas.openxmlformats.org/officeDocument/2006/relationships/image" Target="media/image22.png"/><Relationship Id="rId4" Type="http://schemas.openxmlformats.org/officeDocument/2006/relationships/endnotes" Target="endnotes.xml"/><Relationship Id="rId39" Type="http://schemas.openxmlformats.org/officeDocument/2006/relationships/image" Target="media/image21.jpeg"/><Relationship Id="rId38" Type="http://schemas.openxmlformats.org/officeDocument/2006/relationships/image" Target="media/image20.jpeg"/><Relationship Id="rId37" Type="http://schemas.openxmlformats.org/officeDocument/2006/relationships/image" Target="media/image19.jpeg"/><Relationship Id="rId36" Type="http://schemas.openxmlformats.org/officeDocument/2006/relationships/image" Target="media/image18.png"/><Relationship Id="rId35" Type="http://schemas.openxmlformats.org/officeDocument/2006/relationships/image" Target="media/image17.jpeg"/><Relationship Id="rId34" Type="http://schemas.openxmlformats.org/officeDocument/2006/relationships/image" Target="media/image16.jpeg"/><Relationship Id="rId33" Type="http://schemas.openxmlformats.org/officeDocument/2006/relationships/image" Target="media/image15.jpeg"/><Relationship Id="rId32" Type="http://schemas.openxmlformats.org/officeDocument/2006/relationships/image" Target="media/image14.jpeg"/><Relationship Id="rId31" Type="http://schemas.openxmlformats.org/officeDocument/2006/relationships/image" Target="media/image13.jpeg"/><Relationship Id="rId30" Type="http://schemas.openxmlformats.org/officeDocument/2006/relationships/image" Target="media/image12.jpeg"/><Relationship Id="rId3" Type="http://schemas.openxmlformats.org/officeDocument/2006/relationships/footnotes" Target="footnotes.xml"/><Relationship Id="rId29" Type="http://schemas.openxmlformats.org/officeDocument/2006/relationships/image" Target="media/image11.jpeg"/><Relationship Id="rId28" Type="http://schemas.openxmlformats.org/officeDocument/2006/relationships/image" Target="media/image10.jpeg"/><Relationship Id="rId27" Type="http://schemas.openxmlformats.org/officeDocument/2006/relationships/image" Target="media/image9.jpeg"/><Relationship Id="rId26" Type="http://schemas.openxmlformats.org/officeDocument/2006/relationships/image" Target="media/image8.jpeg"/><Relationship Id="rId25" Type="http://schemas.openxmlformats.org/officeDocument/2006/relationships/image" Target="media/image7.jpeg"/><Relationship Id="rId24" Type="http://schemas.openxmlformats.org/officeDocument/2006/relationships/image" Target="media/image6.png"/><Relationship Id="rId23" Type="http://schemas.openxmlformats.org/officeDocument/2006/relationships/image" Target="media/image5.png"/><Relationship Id="rId22" Type="http://schemas.openxmlformats.org/officeDocument/2006/relationships/image" Target="media/image4.jpeg"/><Relationship Id="rId21" Type="http://schemas.openxmlformats.org/officeDocument/2006/relationships/image" Target="media/image3.png"/><Relationship Id="rId20" Type="http://schemas.openxmlformats.org/officeDocument/2006/relationships/image" Target="media/image2.png"/><Relationship Id="rId2" Type="http://schemas.openxmlformats.org/officeDocument/2006/relationships/settings" Target="settings.xml"/><Relationship Id="rId19" Type="http://schemas.openxmlformats.org/officeDocument/2006/relationships/image" Target="media/image1.png"/><Relationship Id="rId18" Type="http://schemas.openxmlformats.org/officeDocument/2006/relationships/theme" Target="theme/theme1.xml"/><Relationship Id="rId17" Type="http://schemas.openxmlformats.org/officeDocument/2006/relationships/header" Target="header6.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zgwNTYwNjY0OTI5IiwKCSJHcm91cElkIiA6ICIyMzU0MDk3MTQ5IiwKCSJJbWFnZSIgOiAiaVZCT1J3MEtHZ29BQUFBTlNVaEVVZ0FBQS9rQUFBR0hDQVlBQUFEcjhwS1VBQUFBQVhOU1IwSUFyczRjNlFBQUlBQkpSRUZVZUp6czNYbGNWRlgvQi9EUHVUUHM0WllMR1NrcGlxTEEzTUhTVXRNc0xiVnN0OGRTeTN6VStsayttcGxwcFpXbWxibVFtV2FwdVdXMnVTVXU5VlNHMnVQQ3pJQ0t1K0tXU3k0SUtOdk1QYjgvWUNhR0dUWkJnZUh6ZnIxOHhaeDc3cjFuYUw3YytkNTdGb0N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MEwvL0R6N1pLQUdHZU9SNEFBQUFBRWxGVGtTdVFtQ0MiLAoJIlRoZW1lIiA6ICIiLAoJIlR5cGUiIDogImZsb3ciLAoJIlVzZXJJZCIgOiAiMTYxMjY0Mjg4OCIsCgkiVmVyc2lvbiIgOiAiMTciCn0K"/>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wdzx97.dot</Template>
  <Pages>103</Pages>
  <Words>16390</Words>
  <Characters>17594</Characters>
  <Lines>1</Lines>
  <Paragraphs>1</Paragraphs>
  <TotalTime>2</TotalTime>
  <ScaleCrop>false</ScaleCrop>
  <LinksUpToDate>false</LinksUpToDate>
  <CharactersWithSpaces>17713</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2021-03-25T08:24:00Z</dcterms:created>
  <dc:creator>ASUS</dc:creator>
  <cp:lastModifiedBy>夏日午后</cp:lastModifiedBy>
  <cp:lastPrinted>2025-01-15T02:51:00Z</cp:lastPrinted>
  <dcterms:modified xsi:type="dcterms:W3CDTF">2012-12-31T23:06:21Z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DACBA9E26B2444F09F9445ACB6B62CC9</vt:lpwstr>
  </property>
  <property fmtid="{D5CDD505-2E9C-101B-9397-08002B2CF9AE}" pid="4" name="KSOTemplateDocerSaveRecord">
    <vt:lpwstr>eyJoZGlkIjoiOTJmNTE5OTYyMjgxNTk4NmE3ZDc3M2RlZDM1Y2E2MWQiLCJ1c2VySWQiOiI0NDM2MTMwODcifQ==</vt:lpwstr>
  </property>
</Properties>
</file>